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lineRule="auto" w:line="312"/>
        <w:jc w:val="center"/>
      </w:pPr>
      <w:r>
        <w:rPr>
          <w:rFonts w:ascii="Times New Roman" w:hAnsi="Times New Roman" w:eastAsia="Times New Roman" w:cs="Times New Roman"/>
          <w:b/>
          <w:i w:val="0"/>
          <w:sz w:val="28"/>
        </w:rPr>
        <w:t>[CẦN XÁC NHẬN TẠI ĐƠN VỊ]</w:t>
      </w:r>
    </w:p>
    <w:p/>
    <w:p/>
    <w:p/>
    <w:p/>
    <w:p>
      <w:pPr>
        <w:spacing w:before="0" w:after="400" w:lineRule="auto" w:line="312"/>
        <w:jc w:val="center"/>
      </w:pPr>
      <w:r>
        <w:rPr>
          <w:rFonts w:ascii="Times New Roman" w:hAnsi="Times New Roman" w:eastAsia="Times New Roman" w:cs="Times New Roman"/>
          <w:b/>
          <w:i w:val="0"/>
          <w:sz w:val="44"/>
        </w:rPr>
        <w:t>ĐỀ CƯƠNG NGHIÊN CỨU</w:t>
      </w:r>
    </w:p>
    <w:p>
      <w:pPr>
        <w:spacing w:before="0" w:after="600" w:lineRule="auto" w:line="312"/>
        <w:jc w:val="center"/>
      </w:pPr>
      <w:r>
        <w:rPr>
          <w:rFonts w:ascii="Times New Roman" w:hAnsi="Times New Roman" w:eastAsia="Times New Roman" w:cs="Times New Roman"/>
          <w:b/>
          <w:i w:val="0"/>
          <w:sz w:val="36"/>
        </w:rPr>
        <w:t>Sự hài lòng của bệnh nhân trong hoạt động khám chữa bệnh tại Khoa Khám bệnh theo yêu cầu, bệnh viện quân y tuyến cuối</w:t>
      </w:r>
    </w:p>
    <w:p/>
    <w:p/>
    <w:p>
      <w:pPr>
        <w:spacing w:before="0" w:after="160" w:lineRule="auto" w:line="360"/>
        <w:jc w:val="center"/>
      </w:pPr>
      <w:r>
        <w:rPr>
          <w:rFonts w:ascii="Times New Roman" w:hAnsi="Times New Roman" w:eastAsia="Times New Roman" w:cs="Times New Roman"/>
          <w:b/>
          <w:i w:val="0"/>
          <w:sz w:val="26"/>
        </w:rPr>
        <w:t>Mã đề tài:</w:t>
      </w:r>
      <w:r>
        <w:rPr>
          <w:rFonts w:ascii="Times New Roman" w:hAnsi="Times New Roman" w:eastAsia="Times New Roman" w:cs="Times New Roman"/>
          <w:b/>
          <w:i w:val="0"/>
          <w:sz w:val="26"/>
        </w:rPr>
        <w:t xml:space="preserve"> hai-long-benh-nhan-C1a-BVQY175</w:t>
      </w:r>
    </w:p>
    <w:p>
      <w:pPr>
        <w:spacing w:before="0" w:after="160" w:lineRule="auto" w:line="360"/>
        <w:jc w:val="center"/>
      </w:pPr>
      <w:r>
        <w:rPr>
          <w:rFonts w:ascii="Times New Roman" w:hAnsi="Times New Roman" w:eastAsia="Times New Roman" w:cs="Times New Roman"/>
          <w:b/>
          <w:i w:val="0"/>
          <w:sz w:val="26"/>
        </w:rPr>
        <w:t>Chủ nhiệm đề tài:</w:t>
      </w:r>
      <w:r>
        <w:rPr>
          <w:rFonts w:ascii="Times New Roman" w:hAnsi="Times New Roman" w:eastAsia="Times New Roman" w:cs="Times New Roman"/>
          <w:b/>
          <w:i w:val="0"/>
          <w:sz w:val="26"/>
        </w:rPr>
        <w:t xml:space="preserve"> </w:t>
      </w:r>
      <w:r>
        <w:rPr>
          <w:rFonts w:ascii="Times New Roman" w:hAnsi="Times New Roman" w:eastAsia="Times New Roman" w:cs="Times New Roman"/>
          <w:b/>
          <w:i/>
          <w:color w:val="CC7700"/>
          <w:sz w:val="26"/>
        </w:rPr>
        <w:t>[CẦN BỔ SUNG]</w:t>
      </w:r>
    </w:p>
    <w:p/>
    <w:p/>
    <w:p/>
    <w:p>
      <w:pPr>
        <w:spacing w:before="0" w:after="120" w:lineRule="auto" w:line="312"/>
        <w:jc w:val="center"/>
      </w:pPr>
      <w:r>
        <w:rPr>
          <w:rFonts w:ascii="Times New Roman" w:hAnsi="Times New Roman" w:eastAsia="Times New Roman" w:cs="Times New Roman"/>
          <w:b w:val="0"/>
          <w:i w:val="0"/>
          <w:sz w:val="26"/>
        </w:rPr>
        <w:t>[CẦN BỔ SUNG] (địa điểm – năm)</w:t>
      </w:r>
    </w:p>
    <w:p>
      <w:r>
        <w:br w:type="page"/>
      </w:r>
    </w:p>
    <w:p>
      <w:pPr>
        <w:spacing w:before="0" w:after="240" w:lineRule="auto" w:line="312"/>
        <w:jc w:val="center"/>
      </w:pPr>
      <w:r>
        <w:rPr>
          <w:rFonts w:ascii="Times New Roman" w:hAnsi="Times New Roman" w:eastAsia="Times New Roman" w:cs="Times New Roman"/>
          <w:b/>
          <w:i w:val="0"/>
          <w:sz w:val="28"/>
        </w:rPr>
        <w:t>MỤC LỤC</w:t>
      </w:r>
    </w:p>
    <w:p>
      <w:pPr>
        <w:spacing w:before="0" w:after="160" w:lineRule="auto" w:line="360"/>
      </w:pPr>
      <w:r>
        <w:rPr>
          <w:rFonts w:ascii="Times New Roman" w:hAnsi="Times New Roman" w:eastAsia="Times New Roman" w:cs="Times New Roman"/>
          <w:b w:val="0"/>
          <w:i w:val="0"/>
          <w:sz w:val="26"/>
        </w:rPr>
        <w:fldChar w:fldCharType="begin" w:dirty="true"/>
        <w:instrText xml:space="preserve">TOC \o "1-3" \h \z \u</w:instrText>
        <w:fldChar w:fldCharType="separate"/>
        <w:t xml:space="preserve">[Mục lục tự động — khi mở bằng Word, chọn Cập nhật trường (hoặc bấm F9 tại đây) để dựng danh sách mục và số trang.]</w:t>
        <w:fldChar w:fldCharType="end"/>
      </w:r>
    </w:p>
    <w:p>
      <w:r>
        <w:br w:type="page"/>
      </w:r>
    </w:p>
    <w:p>
      <w:pPr>
        <w:spacing w:before="120" w:after="200" w:lineRule="auto" w:line="312"/>
        <w:jc w:val="both"/>
        <w:ind w:left="567" w:right="567"/>
      </w:pPr>
      <w:r>
        <w:rPr>
          <w:rFonts w:ascii="Times New Roman" w:hAnsi="Times New Roman" w:eastAsia="Times New Roman" w:cs="Times New Roman"/>
          <w:b w:val="0"/>
          <w:i/>
          <w:sz w:val="22"/>
        </w:rPr>
        <w:t xml:space="preserve">[Đang dừng] </w:t>
      </w:r>
      <w:r>
        <w:rPr>
          <w:rFonts w:ascii="Times New Roman" w:hAnsi="Times New Roman" w:eastAsia="Times New Roman" w:cs="Times New Roman"/>
          <w:b/>
          <w:i/>
          <w:sz w:val="22"/>
        </w:rPr>
        <w:t>BẢN NHÁP — CHƯA SẴN SÀNG NỘP.</w:t>
      </w:r>
      <w:r>
        <w:rPr>
          <w:rFonts w:ascii="Times New Roman" w:hAnsi="Times New Roman" w:eastAsia="Times New Roman" w:cs="Times New Roman"/>
          <w:b w:val="0"/>
          <w:i/>
          <w:sz w:val="22"/>
        </w:rPr>
        <w:t xml:space="preserve"> Cổng A12 (trích dẫn): chưa chạy agent `kiem-chung-trich-dan` (thiếu artifact A12). KHÔNG dùng tài liệu này để nộp Hội đồng/tạp chí.</w:t>
      </w:r>
    </w:p>
    <w:p>
      <w:pPr>
        <w:spacing w:before="120" w:after="200" w:lineRule="auto" w:line="312"/>
        <w:jc w:val="both"/>
        <w:ind w:left="567" w:right="567"/>
      </w:pPr>
      <w:r>
        <w:rPr>
          <w:rFonts w:ascii="Times New Roman" w:hAnsi="Times New Roman" w:eastAsia="Times New Roman" w:cs="Times New Roman"/>
          <w:b/>
          <w:i/>
          <w:sz w:val="22"/>
        </w:rPr>
        <w:t>Ghi chú tài liệu:</w:t>
      </w:r>
      <w:r>
        <w:rPr>
          <w:rFonts w:ascii="Times New Roman" w:hAnsi="Times New Roman" w:eastAsia="Times New Roman" w:cs="Times New Roman"/>
          <w:b w:val="0"/>
          <w:i/>
          <w:sz w:val="22"/>
        </w:rPr>
        <w:t xml:space="preserve"> Đề cương THỐNG NHẤT này do cổng G10 (assembler) lắp ráp TỰ ĐỘNG lúc 2026-09-06 04:59 từ checkpoint G0–G9 của đề tài `hai-long-benh-nhan-C1a-BVQY175`, theo mẫu 18 chương và ma trận bao phủ 24 thành phần protocol lõi của skill `nghien-cuu-y-khoa-chuan-quoc-te`. Dữ liệu cấu trúc (thiết kế, cỡ mẫu, công thức, đạo đức, chuẩn báo cáo, 12 PMID) lấy TỪ pipeline — không bịa. Mọi chỗ còn thiếu dữ liệu/thẩm quyền sẽ được đánh dấu NGAY TẠI ĐÓ bằng một trong các nhãn quy ước của skill (CẦN BỔ SUNG · CẦN XÁC NHẬN TẠI ĐƠN VỊ · DỰ THẢO · CẦN KIỂM CHỨNG NGUỒN CHÍNH THỨC — luôn đặt trong ngoặc vuông tại đúng vị trí thiếu). </w:t>
      </w:r>
      <w:r>
        <w:rPr>
          <w:rFonts w:ascii="Times New Roman" w:hAnsi="Times New Roman" w:eastAsia="Times New Roman" w:cs="Times New Roman"/>
          <w:b/>
          <w:i/>
          <w:sz w:val="22"/>
        </w:rPr>
        <w:t>Văn xuôi học thuật (Đặt vấn đề, Tổng quan, Bàn luận) do bác sĩ/agent viết riêng — G10 chỉ dựng khung + nhồi dữ liệu thật + chỉ chỗ cần điền.</w:t>
      </w:r>
      <w:r>
        <w:rPr>
          <w:rFonts w:ascii="Times New Roman" w:hAnsi="Times New Roman" w:eastAsia="Times New Roman" w:cs="Times New Roman"/>
          <w:b w:val="0"/>
          <w:i/>
          <w:sz w:val="22"/>
        </w:rPr>
        <w:t xml:space="preserve"> Cần bác sĩ kiểm chứng toàn bộ trước khi trình Hội đồng Đạo đức hoặc sử dụng chính thức.</w:t>
      </w:r>
    </w:p>
    <w:p>
      <w:pPr>
        <w:spacing w:before="0" w:after="320" w:lineRule="auto" w:line="312"/>
        <w:jc w:val="center"/>
      </w:pPr>
      <w:r>
        <w:rPr>
          <w:rFonts w:ascii="Times New Roman" w:hAnsi="Times New Roman" w:eastAsia="Times New Roman" w:cs="Times New Roman"/>
          <w:b/>
          <w:i w:val="0"/>
          <w:sz w:val="32"/>
        </w:rPr>
        <w:t>Kiểm soát phiên bản và lịch sử thay đổi</w:t>
      </w:r>
    </w:p>
    <w:p>
      <w:pPr>
        <w:spacing w:before="0" w:after="160" w:lineRule="auto" w:line="360"/>
        <w:jc w:val="both"/>
      </w:pPr>
      <w:r>
        <w:rPr>
          <w:rFonts w:ascii="Times New Roman" w:hAnsi="Times New Roman" w:eastAsia="Times New Roman" w:cs="Times New Roman"/>
          <w:b w:val="0"/>
          <w:i w:val="0"/>
          <w:sz w:val="26"/>
        </w:rPr>
        <w:t>Mục này bắt buộc cho tài liệu chính của nghiên cứu. Mọi chỉnh sửa sau khi đã nộp Hội đồng đạo đức, khóa SAP hoặc khóa dữ liệu phải có lý do, người phê duyệt và dấu vết phiên bản; hệ thống không tự ghi đè quyết định đã được phê duyệt.</w:t>
      </w:r>
    </w:p>
    <w:tbl>
      <w:tblPr>
        <w:tblStyle w:val="TableGrid"/>
        <w:tblW w:type="auto" w:w="0"/>
        <w:jc w:val="center"/>
        <w:tblLayout w:type="fixed"/>
        <w:tblLook w:firstColumn="1" w:firstRow="1" w:lastColumn="0" w:lastRow="0" w:noHBand="0" w:noVBand="1" w:val="04A0"/>
      </w:tblPr>
      <w:tblGrid>
        <w:gridCol w:w="3024"/>
        <w:gridCol w:w="3024"/>
        <w:gridCol w:w="3024"/>
      </w:tblGrid>
      <w:tr>
        <w:trPr>
          <w:tblHeader w:val="true"/>
        </w:trPr>
        <w:tc>
          <w:tcPr>
            <w:tcW w:type="dxa" w:w="302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Trường kiểm soát</w:t>
            </w:r>
          </w:p>
        </w:tc>
        <w:tc>
          <w:tcPr>
            <w:tcW w:type="dxa" w:w="302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Giá trị</w:t>
            </w:r>
          </w:p>
        </w:tc>
        <w:tc>
          <w:tcPr>
            <w:tcW w:type="dxa" w:w="302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Quy tắc an toàn</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Phiên bản tài liệu</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i/>
                <w:color w:val="CC7700"/>
                <w:sz w:val="22"/>
              </w:rPr>
              <w:t>[DỰ THẢO]</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Nếu thay đổi mục tiêu, thiết kế, kết cục, SAP hoặc consent sau khi đã duyệt thì phải lập amendment.</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Ngày tạo/cập nhật</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2026-09-06 04:59</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Ngày do hệ thống ghi hoặc chủ nhiệm cung cấp; kiểm lại trước khi nộp.</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Nguồn thay đổi</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Checkpoint G0, G1, G2, G3, G4; SAP version 1.0</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Chỉ dùng nguồn có trace; không sửa tay ngoài pipeline mà không ghi nhật ký.</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Người soạn/cập nhật</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i/>
                <w:color w:val="CC7700"/>
                <w:sz w:val="22"/>
              </w:rPr>
              <w:t>[CẦN BỔ SUNG]</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Người thật chịu trách nhiệm rà soát.</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Người phê duyệt/chủ nhiệm</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i/>
                <w:color w:val="CC7700"/>
                <w:sz w:val="22"/>
              </w:rPr>
              <w:t>[CẦN BỔ SUNG]</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Cần tên/vai trò thật; nếu chưa có chữ ký/xác nhận sẽ tự mang nhãn quy ước tương ứng ở cột bên trái.</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Trạng thái khóa tài liệu</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i/>
                <w:color w:val="CC7700"/>
                <w:sz w:val="22"/>
              </w:rPr>
              <w:t>[DỰ THẢO]</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Chỉ khóa khi G2/G4/G6/G9 có bằng chứng thật.</w:t>
            </w:r>
          </w:p>
        </w:tc>
      </w:tr>
    </w:tbl>
    <w:p/>
    <w:p>
      <w:pPr>
        <w:spacing w:before="280" w:after="160" w:lineRule="auto" w:line="312"/>
      </w:pPr>
      <w:r>
        <w:rPr>
          <w:rFonts w:ascii="Times New Roman" w:hAnsi="Times New Roman" w:eastAsia="Times New Roman" w:cs="Times New Roman"/>
          <w:b/>
          <w:i w:val="0"/>
          <w:sz w:val="28"/>
        </w:rPr>
        <w:t>Nhật ký thay đổi</w:t>
      </w:r>
    </w:p>
    <w:tbl>
      <w:tblPr>
        <w:tblStyle w:val="TableGrid"/>
        <w:tblW w:type="auto" w:w="0"/>
        <w:jc w:val="center"/>
        <w:tblLayout w:type="fixed"/>
        <w:tblLook w:firstColumn="1" w:firstRow="1" w:lastColumn="0" w:lastRow="0" w:noHBand="0" w:noVBand="1" w:val="04A0"/>
      </w:tblPr>
      <w:tblGrid>
        <w:gridCol w:w="1814"/>
        <w:gridCol w:w="1814"/>
        <w:gridCol w:w="1814"/>
        <w:gridCol w:w="1814"/>
        <w:gridCol w:w="1814"/>
      </w:tblGrid>
      <w:tr>
        <w:trPr>
          <w:tblHeader w:val="true"/>
        </w:trPr>
        <w:tc>
          <w:tcPr>
            <w:tcW w:type="dxa" w:w="181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Phiên bản</w:t>
            </w:r>
          </w:p>
        </w:tc>
        <w:tc>
          <w:tcPr>
            <w:tcW w:type="dxa" w:w="181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Ngày</w:t>
            </w:r>
          </w:p>
        </w:tc>
        <w:tc>
          <w:tcPr>
            <w:tcW w:type="dxa" w:w="181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Nguồn thay đổi</w:t>
            </w:r>
          </w:p>
        </w:tc>
        <w:tc>
          <w:tcPr>
            <w:tcW w:type="dxa" w:w="181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Nội dung thay đổi</w:t>
            </w:r>
          </w:p>
        </w:tc>
        <w:tc>
          <w:tcPr>
            <w:tcW w:type="dxa" w:w="181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Người phê duyệt/chủ nhiệm</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i/>
                <w:color w:val="CC7700"/>
                <w:sz w:val="22"/>
              </w:rPr>
              <w:t>[DỰ THẢO]</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2026-09-06 04:59</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G10 assembler từ G0, G1, G2, G3, G4</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Lắp ráp đề cương thống nhất, bảng cổng, bảng/hình, compliance, kiểm hoàn thành và thiếu sót còn lại.</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i/>
                <w:color w:val="CC7700"/>
                <w:sz w:val="22"/>
              </w:rPr>
              <w:t>[CẦN BỔ SUNG]</w:t>
            </w:r>
          </w:p>
        </w:tc>
      </w:tr>
    </w:tbl>
    <w:p/>
    <w:p>
      <w:pPr>
        <w:spacing w:before="120" w:after="200" w:lineRule="auto" w:line="312"/>
        <w:jc w:val="both"/>
        <w:ind w:left="567" w:right="567"/>
      </w:pPr>
      <w:r>
        <w:rPr>
          <w:rFonts w:ascii="Times New Roman" w:hAnsi="Times New Roman" w:eastAsia="Times New Roman" w:cs="Times New Roman"/>
          <w:b w:val="0"/>
          <w:i/>
          <w:sz w:val="22"/>
        </w:rPr>
        <w:t>Nếu không có nhật ký thay đổi, mọi đầu ra chỉ là bản nháp có kiểm soát; không được coi là bản đã phê duyệt hoặc đã khóa.</w:t>
      </w:r>
    </w:p>
    <w:p>
      <w:r>
        <w:br w:type="page"/>
      </w:r>
    </w:p>
    <w:p>
      <w:pPr>
        <w:spacing w:before="0" w:after="320" w:lineRule="auto" w:line="312"/>
        <w:jc w:val="center"/>
      </w:pPr>
      <w:r>
        <w:rPr>
          <w:rFonts w:ascii="Times New Roman" w:hAnsi="Times New Roman" w:eastAsia="Times New Roman" w:cs="Times New Roman"/>
          <w:b/>
          <w:i w:val="0"/>
          <w:sz w:val="32"/>
        </w:rPr>
        <w:t>Danh mục chữ viết tắt</w:t>
      </w:r>
    </w:p>
    <w:p>
      <w:pPr>
        <w:spacing w:before="0" w:after="160" w:lineRule="auto" w:line="360"/>
        <w:jc w:val="both"/>
      </w:pPr>
      <w:r>
        <w:rPr>
          <w:rFonts w:ascii="Times New Roman" w:hAnsi="Times New Roman" w:eastAsia="Times New Roman" w:cs="Times New Roman"/>
          <w:b w:val="0"/>
          <w:i w:val="0"/>
          <w:sz w:val="26"/>
        </w:rPr>
        <w:t>Chưa khai `abbreviations` trong study_meta.json. Nếu đề cương dùng từ ba chữ viết tắt trở lên, bổ sung danh mục này trước khi nộp hội đồng; nếu không dùng, để nguyên dòng này.</w:t>
      </w:r>
    </w:p>
    <w:p>
      <w:r>
        <w:br w:type="page"/>
      </w:r>
    </w:p>
    <w:p>
      <w:pPr>
        <w:spacing w:before="0" w:after="320" w:lineRule="auto" w:line="312"/>
        <w:jc w:val="center"/>
      </w:pPr>
      <w:r>
        <w:rPr>
          <w:rFonts w:ascii="Times New Roman" w:hAnsi="Times New Roman" w:eastAsia="Times New Roman" w:cs="Times New Roman"/>
          <w:b/>
          <w:i w:val="0"/>
          <w:sz w:val="32"/>
        </w:rPr>
        <w:t>Bản đồ đề tài</w:t>
      </w:r>
    </w:p>
    <w:tbl>
      <w:tblPr>
        <w:tblStyle w:val="TableGrid"/>
        <w:tblW w:type="auto" w:w="0"/>
        <w:jc w:val="center"/>
        <w:tblLayout w:type="fixed"/>
        <w:tblLook w:firstColumn="1" w:firstRow="1" w:lastColumn="0" w:lastRow="0" w:noHBand="0" w:noVBand="1" w:val="04A0"/>
      </w:tblPr>
      <w:tblGrid>
        <w:gridCol w:w="4535"/>
        <w:gridCol w:w="4535"/>
      </w:tblGrid>
      <w:tr>
        <w:trPr>
          <w:tblHeader w:val="true"/>
        </w:trPr>
        <w:tc>
          <w:tcPr>
            <w:tcW w:type="dxa" w:w="4536"/>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Thành phần</w:t>
            </w:r>
          </w:p>
        </w:tc>
        <w:tc>
          <w:tcPr>
            <w:tcW w:type="dxa" w:w="4536"/>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Nội dung đã chuẩn hóa</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Vấn đề/khoảng trống</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Chưa có systematic review tổng hợp bằng chứng; Chưa có RCT kiểm định hiệu quả can thiệp; Chưa có guideline/khuyến cáo chính thức cho vấn đề này; Không có SR/MA, RCT hay guideline mới trong 5 năm gần đây (2021-2026) — nhánh này KHÔNG soi nghiên cứu quan sát</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Câu hỏi và mục tiêu</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i/>
                <w:color w:val="CC7700"/>
                <w:sz w:val="22"/>
              </w:rPr>
              <w:t>[CẦN BỔ SUNG]</w:t>
            </w:r>
            <w:r>
              <w:rPr>
                <w:rFonts w:ascii="Times New Roman" w:hAnsi="Times New Roman" w:eastAsia="Times New Roman" w:cs="Times New Roman"/>
                <w:b w:val="0"/>
                <w:i w:val="0"/>
                <w:sz w:val="22"/>
              </w:rPr>
              <w:t xml:space="preserve">; mục tiêu: </w:t>
            </w:r>
            <w:r>
              <w:rPr>
                <w:rFonts w:ascii="Times New Roman" w:hAnsi="Times New Roman" w:eastAsia="Times New Roman" w:cs="Times New Roman"/>
                <w:b/>
                <w:i/>
                <w:color w:val="CC7700"/>
                <w:sz w:val="22"/>
              </w:rPr>
              <w:t>[CẦN BỔ SUNG]</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Thiết kế đề nghị</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`cross_sectional`; chuẩn chính STROBE; lý do: Thiết kế do BÁC SĨ pin trong study_meta.json (quyết định thật, ưu tiên hơn suy luận tự động). Câu hỏi mô tả (tỷ lệ/đặc điểm) đến cắt ngang là tiêu chuẩn. Không suy nhân quả từ thiết kế này.</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Bối cảnh/quần thể</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i/>
                <w:color w:val="CC7700"/>
                <w:sz w:val="22"/>
              </w:rPr>
              <w:t>[CẦN BỔ SUNG]</w:t>
            </w:r>
            <w:r>
              <w:rPr>
                <w:rFonts w:ascii="Times New Roman" w:hAnsi="Times New Roman" w:eastAsia="Times New Roman" w:cs="Times New Roman"/>
                <w:b w:val="0"/>
                <w:i w:val="0"/>
                <w:sz w:val="22"/>
              </w:rPr>
              <w:t xml:space="preserve">; </w:t>
            </w:r>
            <w:r>
              <w:rPr>
                <w:rFonts w:ascii="Times New Roman" w:hAnsi="Times New Roman" w:eastAsia="Times New Roman" w:cs="Times New Roman"/>
                <w:b/>
                <w:i/>
                <w:color w:val="CC7700"/>
                <w:sz w:val="22"/>
              </w:rPr>
              <w:t>[CẦN BỔ SUNG]</w:t>
            </w:r>
            <w:r>
              <w:rPr>
                <w:rFonts w:ascii="Times New Roman" w:hAnsi="Times New Roman" w:eastAsia="Times New Roman" w:cs="Times New Roman"/>
                <w:b w:val="0"/>
                <w:i w:val="0"/>
                <w:sz w:val="22"/>
              </w:rPr>
              <w:t xml:space="preserve">; thời gian </w:t>
            </w:r>
            <w:r>
              <w:rPr>
                <w:rFonts w:ascii="Times New Roman" w:hAnsi="Times New Roman" w:eastAsia="Times New Roman" w:cs="Times New Roman"/>
                <w:b/>
                <w:i/>
                <w:color w:val="CC7700"/>
                <w:sz w:val="22"/>
              </w:rPr>
              <w:t>[CẦN BỔ SUNG]</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Kết cục chính</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i/>
                <w:color w:val="CC7700"/>
                <w:sz w:val="22"/>
              </w:rPr>
              <w:t>[CẦN BỔ SUNG]</w:t>
            </w:r>
            <w:r>
              <w:rPr>
                <w:rFonts w:ascii="Times New Roman" w:hAnsi="Times New Roman" w:eastAsia="Times New Roman" w:cs="Times New Roman"/>
                <w:b w:val="0"/>
                <w:i w:val="0"/>
                <w:sz w:val="22"/>
              </w:rPr>
              <w:t xml:space="preserve">; định nghĩa: </w:t>
            </w:r>
            <w:r>
              <w:rPr>
                <w:rFonts w:ascii="Times New Roman" w:hAnsi="Times New Roman" w:eastAsia="Times New Roman" w:cs="Times New Roman"/>
                <w:b/>
                <w:i/>
                <w:color w:val="CC7700"/>
                <w:sz w:val="22"/>
              </w:rPr>
              <w:t>[CẦN BỔ SUNG]</w:t>
            </w:r>
            <w:r>
              <w:rPr>
                <w:rFonts w:ascii="Times New Roman" w:hAnsi="Times New Roman" w:eastAsia="Times New Roman" w:cs="Times New Roman"/>
                <w:b w:val="0"/>
                <w:i w:val="0"/>
                <w:sz w:val="22"/>
              </w:rPr>
              <w:t xml:space="preserve">; thời điểm: </w:t>
            </w:r>
            <w:r>
              <w:rPr>
                <w:rFonts w:ascii="Times New Roman" w:hAnsi="Times New Roman" w:eastAsia="Times New Roman" w:cs="Times New Roman"/>
                <w:b/>
                <w:i/>
                <w:color w:val="CC7700"/>
                <w:sz w:val="22"/>
              </w:rPr>
              <w:t>[CẦN BỔ SUNG]</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Dữ liệu hiện có</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Chưa có dữ liệu thật/nguồn chưa xác nhận</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Rủi ro đạo đức và dữ liệu</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xml:space="preserve">TỐI THIỂU; bảo mật: </w:t>
            </w:r>
            <w:r>
              <w:rPr>
                <w:rFonts w:ascii="Times New Roman" w:hAnsi="Times New Roman" w:eastAsia="Times New Roman" w:cs="Times New Roman"/>
                <w:b/>
                <w:i/>
                <w:color w:val="CC7700"/>
                <w:sz w:val="22"/>
              </w:rPr>
              <w:t>[CẦN BỔ SUNG]</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Sản phẩm cần tạo</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Protocol, IRB/ICF, CRF, data dictionary, SAP, DMP, bảng/hình rỗng, checklist báo cáo và nhật ký phiên bản</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Cổng chất lượng hiện tại</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G0-G2 — còn quyết định khoa học cần xác nhận; mức máy-đánh giá: `STRUCTURE_COMPLETE_WITH_OPEN_DECISIONS`</w:t>
            </w:r>
          </w:p>
        </w:tc>
      </w:tr>
    </w:tbl>
    <w:p/>
    <w:p>
      <w:pPr>
        <w:spacing w:before="120" w:after="200" w:lineRule="auto" w:line="312"/>
        <w:jc w:val="both"/>
        <w:ind w:left="567" w:right="567"/>
      </w:pPr>
      <w:r>
        <w:rPr>
          <w:rFonts w:ascii="Times New Roman" w:hAnsi="Times New Roman" w:eastAsia="Times New Roman" w:cs="Times New Roman"/>
          <w:b w:val="0"/>
          <w:i/>
          <w:sz w:val="22"/>
        </w:rPr>
        <w:t>Bản đồ này được sinh từ StudySpec + checkpoint. Trường còn thiếu không được hệ thống tự suy thành sự thật.</w:t>
      </w:r>
    </w:p>
    <w:p>
      <w:r>
        <w:br w:type="page"/>
      </w:r>
    </w:p>
    <w:p>
      <w:pPr>
        <w:spacing w:before="0" w:after="320" w:lineRule="auto" w:line="312"/>
        <w:jc w:val="center"/>
      </w:pPr>
      <w:r>
        <w:rPr>
          <w:rFonts w:ascii="Times New Roman" w:hAnsi="Times New Roman" w:eastAsia="Times New Roman" w:cs="Times New Roman"/>
          <w:b/>
          <w:i w:val="0"/>
          <w:sz w:val="32"/>
        </w:rPr>
        <w:t>Bảng trạng thái cổng chất lượng G0–G9 (đánh số theo skill)</w:t>
      </w:r>
    </w:p>
    <w:p>
      <w:pPr>
        <w:spacing w:before="0" w:after="160" w:lineRule="auto" w:line="360"/>
        <w:jc w:val="both"/>
      </w:pPr>
      <w:r>
        <w:rPr>
          <w:rFonts w:ascii="Times New Roman" w:hAnsi="Times New Roman" w:eastAsia="Times New Roman" w:cs="Times New Roman"/>
          <w:b w:val="0"/>
          <w:i w:val="0"/>
          <w:sz w:val="26"/>
        </w:rPr>
        <w:t>Trạng thái từng cổng SKILL được suy TỰ ĐỘNG từ checkpoint pipeline + tín hiệu thực-tế (bản đồ chéo — pipeline và skill đánh số G0-G9 KHÁC nhau ở một số chỉ số). 'KHOÁ' chỉ khi có bằng chứng THẬT, không suy từ artifact.</w:t>
      </w:r>
    </w:p>
    <w:tbl>
      <w:tblPr>
        <w:tblStyle w:val="TableGrid"/>
        <w:tblW w:type="auto" w:w="0"/>
        <w:jc w:val="center"/>
        <w:tblLayout w:type="fixed"/>
        <w:tblLook w:firstColumn="1" w:firstRow="1" w:lastColumn="0" w:lastRow="0" w:noHBand="0" w:noVBand="1" w:val="04A0"/>
      </w:tblPr>
      <w:tblGrid>
        <w:gridCol w:w="1814"/>
        <w:gridCol w:w="1814"/>
        <w:gridCol w:w="1814"/>
        <w:gridCol w:w="1814"/>
        <w:gridCol w:w="1814"/>
      </w:tblGrid>
      <w:tr>
        <w:trPr>
          <w:tblHeader w:val="true"/>
        </w:trPr>
        <w:tc>
          <w:tcPr>
            <w:tcW w:type="dxa" w:w="181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Cổng (skill)</w:t>
            </w:r>
          </w:p>
        </w:tc>
        <w:tc>
          <w:tcPr>
            <w:tcW w:type="dxa" w:w="181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Tên</w:t>
            </w:r>
          </w:p>
        </w:tc>
        <w:tc>
          <w:tcPr>
            <w:tcW w:type="dxa" w:w="181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Trạng thái</w:t>
            </w:r>
          </w:p>
        </w:tc>
        <w:tc>
          <w:tcPr>
            <w:tcW w:type="dxa" w:w="181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Sản phẩm bắt buộc</w:t>
            </w:r>
          </w:p>
        </w:tc>
        <w:tc>
          <w:tcPr>
            <w:tcW w:type="dxa" w:w="181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Nguồn bằng chứng</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G0</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Ý tưởng</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DỰ THẢO (ĐẠT guardrail)</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Concept note + FINER</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pipeline G0</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G1</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Thiết kế</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DỰ THẢO (ĐẠT guardrail)</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Design rationale + reporting map</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pipeline G1</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G2</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Protocol</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DỰ THẢO (ĐẠT guardrail)</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Protocol có phiên bản</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pipeline G1, pipeline G3, pipeline G4</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G3</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Đạo đức/pháp lý/dữ liệu</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DỰ THẢO (ĐẠT guardrail)</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Hồ sơ đạo đức + data protection/registration plan</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pipeline G2</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G4</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Công cụ</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THIẾU</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Bộ công cụ final + báo cáo pilot</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pipeline G5</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G5</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Triển khai</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THIẾU</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SOP + training/monitoring log</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pipeline G5</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G6</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Dữ liệu</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THIẾU</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Dataset phân tích + syntax + lock memo</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cần bằng chứng KHOÁ DB thật (bác sĩ xác nhận) — pipeline không tự sinh</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G7</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Phân tích</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THIẾU</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Output + analysis report</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pipeline G6; cần KẾT QUẢ phân tích thật (bác sĩ xác nhận) — pipeline chỉ dựng khung</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G8</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Báo cáo</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THIẾU</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Manuscript/report + checklist</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pipeline G7, pipeline G8</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G9</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Công bố/ứng dụng</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THIẾU</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Submission/close-out package</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pipeline G8, pipeline G9</w:t>
            </w:r>
          </w:p>
        </w:tc>
      </w:tr>
    </w:tbl>
    <w:p/>
    <w:p>
      <w:pPr>
        <w:spacing w:before="0" w:after="160" w:lineRule="auto" w:line="360"/>
        <w:jc w:val="both"/>
      </w:pPr>
      <w:r>
        <w:rPr>
          <w:rFonts w:ascii="Times New Roman" w:hAnsi="Times New Roman" w:eastAsia="Times New Roman" w:cs="Times New Roman"/>
          <w:b/>
          <w:i w:val="0"/>
          <w:sz w:val="26"/>
        </w:rPr>
        <w:t>Sáu cổng CỨNG của vòng đời nghiên cứu (không được tự vượt):</w:t>
      </w:r>
    </w:p>
    <w:p>
      <w:pPr>
        <w:pStyle w:val="ListBullet"/>
        <w:spacing w:before="0" w:after="80" w:lineRule="auto" w:line="360"/>
        <w:jc w:val="both"/>
      </w:pPr>
      <w:r>
        <w:rPr>
          <w:rFonts w:ascii="Times New Roman" w:hAnsi="Times New Roman" w:eastAsia="Times New Roman" w:cs="Times New Roman"/>
          <w:b w:val="0"/>
          <w:i w:val="0"/>
          <w:sz w:val="26"/>
        </w:rPr>
        <w:t>pipeline G2: DỰ THẢO (ĐẠT guardrail) — Đạo đức IRB — cần số phê duyệt thật từ Hội đồng Đạo đức</w:t>
      </w:r>
    </w:p>
    <w:p>
      <w:pPr>
        <w:pStyle w:val="ListBullet"/>
        <w:spacing w:before="0" w:after="80" w:lineRule="auto" w:line="360"/>
        <w:jc w:val="both"/>
      </w:pPr>
      <w:r>
        <w:rPr>
          <w:rFonts w:ascii="Times New Roman" w:hAnsi="Times New Roman" w:eastAsia="Times New Roman" w:cs="Times New Roman"/>
          <w:b w:val="0"/>
          <w:i w:val="0"/>
          <w:sz w:val="26"/>
        </w:rPr>
        <w:t>pipeline G4: DỰ THẢO (ĐẠT guardrail) — Khoá SAP — cần chữ ký SAP Lock Certificate</w:t>
      </w:r>
    </w:p>
    <w:p>
      <w:pPr>
        <w:pStyle w:val="ListBullet"/>
        <w:spacing w:before="0" w:after="80" w:lineRule="auto" w:line="360"/>
        <w:jc w:val="both"/>
      </w:pPr>
      <w:r>
        <w:rPr>
          <w:rFonts w:ascii="Times New Roman" w:hAnsi="Times New Roman" w:eastAsia="Times New Roman" w:cs="Times New Roman"/>
          <w:b w:val="0"/>
          <w:i w:val="0"/>
          <w:sz w:val="26"/>
        </w:rPr>
        <w:t>pipeline G5: THIẾU — Dữ liệu thật — phải làm sạch, giải quyết query và khóa trước phân tích chính</w:t>
      </w:r>
    </w:p>
    <w:p>
      <w:pPr>
        <w:pStyle w:val="ListBullet"/>
        <w:spacing w:before="0" w:after="80" w:lineRule="auto" w:line="360"/>
        <w:jc w:val="both"/>
      </w:pPr>
      <w:r>
        <w:rPr>
          <w:rFonts w:ascii="Times New Roman" w:hAnsi="Times New Roman" w:eastAsia="Times New Roman" w:cs="Times New Roman"/>
          <w:b w:val="0"/>
          <w:i w:val="0"/>
          <w:sz w:val="26"/>
        </w:rPr>
        <w:t>pipeline G8: THIẾU — Bình duyệt độc lập — cần người phản biện độc lập phê duyệt đúng vai trò</w:t>
      </w:r>
    </w:p>
    <w:p>
      <w:pPr>
        <w:pStyle w:val="ListBullet"/>
        <w:spacing w:before="0" w:after="80" w:lineRule="auto" w:line="360"/>
        <w:jc w:val="both"/>
      </w:pPr>
      <w:r>
        <w:rPr>
          <w:rFonts w:ascii="Times New Roman" w:hAnsi="Times New Roman" w:eastAsia="Times New Roman" w:cs="Times New Roman"/>
          <w:b w:val="0"/>
          <w:i w:val="0"/>
          <w:sz w:val="26"/>
        </w:rPr>
        <w:t>pipeline G9: THIẾU — Liêm chính tác giả — cần xác nhận từng tác giả, quyền truy cập dữ liệu ICMJE 1/2026 và PI ký liêm chính</w:t>
      </w:r>
    </w:p>
    <w:p>
      <w:pPr>
        <w:pStyle w:val="ListBullet"/>
        <w:spacing w:before="0" w:after="80" w:lineRule="auto" w:line="360"/>
        <w:jc w:val="both"/>
      </w:pPr>
      <w:r>
        <w:rPr>
          <w:rFonts w:ascii="Times New Roman" w:hAnsi="Times New Roman" w:eastAsia="Times New Roman" w:cs="Times New Roman"/>
          <w:b w:val="0"/>
          <w:i w:val="0"/>
          <w:sz w:val="26"/>
        </w:rPr>
        <w:t>pipeline G10: THIẾU — Khóa gói phát hành — cần PI rà và ký đúng manifest cuối</w:t>
      </w:r>
    </w:p>
    <w:p>
      <w:r>
        <w:br w:type="page"/>
      </w:r>
    </w:p>
    <w:p>
      <w:pPr>
        <w:spacing w:before="0" w:after="320" w:lineRule="auto" w:line="312"/>
        <w:jc w:val="center"/>
      </w:pPr>
      <w:r>
        <w:rPr>
          <w:rFonts w:ascii="Times New Roman" w:hAnsi="Times New Roman" w:eastAsia="Times New Roman" w:cs="Times New Roman"/>
          <w:b/>
          <w:i w:val="0"/>
          <w:sz w:val="32"/>
        </w:rPr>
        <w:t>Kết luận trạng thái sẵn sàng</w:t>
      </w:r>
    </w:p>
    <w:tbl>
      <w:tblPr>
        <w:tblStyle w:val="TableGrid"/>
        <w:tblW w:type="auto" w:w="0"/>
        <w:jc w:val="center"/>
        <w:tblLayout w:type="fixed"/>
        <w:tblLook w:firstColumn="1" w:firstRow="1" w:lastColumn="0" w:lastRow="0" w:noHBand="0" w:noVBand="1" w:val="04A0"/>
      </w:tblPr>
      <w:tblGrid>
        <w:gridCol w:w="2268"/>
        <w:gridCol w:w="2268"/>
        <w:gridCol w:w="2268"/>
        <w:gridCol w:w="2268"/>
      </w:tblGrid>
      <w:tr>
        <w:trPr>
          <w:tblHeader w:val="true"/>
        </w:trPr>
        <w:tc>
          <w:tcPr>
            <w:tcW w:type="dxa" w:w="2268"/>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Mốc</w:t>
            </w:r>
          </w:p>
        </w:tc>
        <w:tc>
          <w:tcPr>
            <w:tcW w:type="dxa" w:w="2268"/>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Kết luận</w:t>
            </w:r>
          </w:p>
        </w:tc>
        <w:tc>
          <w:tcPr>
            <w:tcW w:type="dxa" w:w="2268"/>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Điều kiện / Chặn bởi</w:t>
            </w:r>
          </w:p>
        </w:tc>
        <w:tc>
          <w:tcPr>
            <w:tcW w:type="dxa" w:w="2268"/>
            <w:vAlign w:val="top"/>
            <w:tcMar>
              <w:top w:w="108" w:type="dxa"/>
              <w:left w:w="108" w:type="dxa"/>
              <w:bottom w:w="108" w:type="dxa"/>
              <w:right w:w="108" w:type="dxa"/>
            </w:tcMar>
            <w:shd w:fill="D9EAF7"/>
          </w:tcPr>
          <w:p>
            <w:pPr>
              <w:spacing w:before="40" w:after="40" w:lineRule="auto" w:line="276"/>
              <w:jc w:val="center"/>
            </w:pPr>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Sẵn sàng nộp Hội đồng đạo đức</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ĐẠT (dự thảo — chờ bác sĩ điền/nộp)</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Hồ sơ đạo đức + protocol ở dạng dự thảo đầy đủ; bác sĩ điền nốt rồi nộp XIN phê duyệt</w:t>
            </w:r>
          </w:p>
        </w:tc>
        <w:tc>
          <w:tcPr>
            <w:tcW w:type="dxa" w:w="2268"/>
            <w:vAlign w:val="top"/>
            <w:tcMar>
              <w:top w:w="108" w:type="dxa"/>
              <w:left w:w="108" w:type="dxa"/>
              <w:bottom w:w="108" w:type="dxa"/>
              <w:right w:w="108" w:type="dxa"/>
            </w:tcMar>
          </w:tcPr>
          <w:p>
            <w:pPr>
              <w:spacing w:before="40" w:after="40" w:lineRule="auto" w:line="276"/>
              <w:jc w:val="both"/>
            </w:pPr>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Sẵn sàng triển khai (thu thập dữ liệu)</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CHƯA ĐẠT</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BẮT BUỘC có phê duyệt Hội đồng Đạo đức THẬT (tín hiệu irb_approved) + công cụ/SOP dự thảo đầy đủ</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Chặn bởi: thiếu phê duyệt IRB thật; cổng skill G4 (Công cụ): THIẾU; cổng skill G5 (Triển khai): THIẾU</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Sẵn sàng phân tích chính</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CHƯA ĐẠT</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BẮT BUỘC SAP đã ký khoá (sap_locked) VÀ dữ liệu đã khoá thật (db_locked) — khớp SKILL.md §Kết luận</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Chặn bởi: thiếu SAP đã ký khoá; thiếu dữ liệu đã khoá thật; cổng skill G6 (Dữ liệu): THIẾU</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Sẵn sàng nộp công bố/nghiệm thu</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CHƯA ĐẠT</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BẮT BUỘC có kết quả phân tích THẬT, bình duyệt độc lập đúng vai trò và gói liêm chính đã ký</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Chặn bởi: thiếu kết quả phân tích thật (bác sĩ xác nhận); thiếu bình duyệt độc lập đã phê duyệt đúng vai trò; thiếu gói liêm chính đã ký; cổng skill G7 (Phân tích): THIẾU; cổng skill G8 (Báo cáo): THIẾU; cổng skill G9 (Công bố/ứng dụng): THIẾU</w:t>
            </w:r>
          </w:p>
        </w:tc>
      </w:tr>
    </w:tbl>
    <w:p/>
    <w:p>
      <w:pPr>
        <w:spacing w:before="120" w:after="200" w:lineRule="auto" w:line="312"/>
        <w:jc w:val="both"/>
        <w:ind w:left="567" w:right="567"/>
      </w:pPr>
      <w:r>
        <w:rPr>
          <w:rFonts w:ascii="Times New Roman" w:hAnsi="Times New Roman" w:eastAsia="Times New Roman" w:cs="Times New Roman"/>
          <w:b w:val="0"/>
          <w:i/>
          <w:sz w:val="22"/>
        </w:rPr>
        <w:t xml:space="preserve">‼ </w:t>
      </w:r>
      <w:r>
        <w:rPr>
          <w:rFonts w:ascii="Times New Roman" w:hAnsi="Times New Roman" w:eastAsia="Times New Roman" w:cs="Times New Roman"/>
          <w:b/>
          <w:i/>
          <w:sz w:val="22"/>
        </w:rPr>
        <w:t>Về độ tin cậy của cột "Kết luận":</w:t>
      </w:r>
      <w:r>
        <w:rPr>
          <w:rFonts w:ascii="Times New Roman" w:hAnsi="Times New Roman" w:eastAsia="Times New Roman" w:cs="Times New Roman"/>
          <w:b w:val="0"/>
          <w:i/>
          <w:sz w:val="22"/>
        </w:rPr>
        <w:t xml:space="preserve"> nhãn "khoá — có bằng chứng thật" dựa trên nội dung checkpoint/`study_meta.json` bác sĩ tự khai, KHÔNG phải xác minh mật mã ledger (`approval_ledger.json` — cơ chế đó chỉ chạy khi thật sự phân tích dữ liệu, qua `tools/approve_gate.py`). Trước khi nộp bài, xác nhận riêng bằng `python3 tools/run_g9_auto.py --study hai-long-benh-nhan-C1a-BVQY175` — cổng G9 có kiểm ledger thật.</w:t>
      </w:r>
    </w:p>
    <w:p>
      <w:r>
        <w:br w:type="page"/>
      </w:r>
    </w:p>
    <w:p>
      <w:pPr>
        <w:spacing w:before="0" w:after="320" w:lineRule="auto" w:line="312"/>
        <w:jc w:val="center"/>
      </w:pPr>
      <w:r>
        <w:rPr>
          <w:rFonts w:ascii="Times New Roman" w:hAnsi="Times New Roman" w:eastAsia="Times New Roman" w:cs="Times New Roman"/>
          <w:b/>
          <w:i w:val="0"/>
          <w:sz w:val="32"/>
        </w:rPr>
        <w:t>1. Tóm tắt</w:t>
      </w:r>
    </w:p>
    <w:p>
      <w:pPr>
        <w:spacing w:before="0" w:after="160" w:lineRule="auto" w:line="360"/>
        <w:jc w:val="both"/>
      </w:pPr>
      <w:r>
        <w:rPr>
          <w:rFonts w:ascii="Times New Roman" w:hAnsi="Times New Roman" w:eastAsia="Times New Roman" w:cs="Times New Roman"/>
          <w:b/>
          <w:i w:val="0"/>
          <w:sz w:val="26"/>
        </w:rPr>
        <w:t>Đề tài:</w:t>
      </w:r>
      <w:r>
        <w:rPr>
          <w:rFonts w:ascii="Times New Roman" w:hAnsi="Times New Roman" w:eastAsia="Times New Roman" w:cs="Times New Roman"/>
          <w:b w:val="0"/>
          <w:i w:val="0"/>
          <w:sz w:val="26"/>
        </w:rPr>
        <w:t xml:space="preserve"> Sự hài lòng của bệnh nhân trong hoạt động khám chữa bệnh tại Khoa Khám bệnh theo yêu cầu, bệnh viện quân y tuyến cuối</w:t>
      </w:r>
    </w:p>
    <w:p>
      <w:pPr>
        <w:spacing w:before="0" w:after="160" w:lineRule="auto" w:line="360"/>
        <w:jc w:val="both"/>
      </w:pPr>
      <w:r>
        <w:rPr>
          <w:rFonts w:ascii="Times New Roman" w:hAnsi="Times New Roman" w:eastAsia="Times New Roman" w:cs="Times New Roman"/>
          <w:b/>
          <w:i w:val="0"/>
          <w:sz w:val="26"/>
        </w:rPr>
        <w:t>Thiết kế:</w:t>
      </w:r>
      <w:r>
        <w:rPr>
          <w:rFonts w:ascii="Times New Roman" w:hAnsi="Times New Roman" w:eastAsia="Times New Roman" w:cs="Times New Roman"/>
          <w:b w:val="0"/>
          <w:i w:val="0"/>
          <w:sz w:val="26"/>
        </w:rPr>
        <w:t xml:space="preserve"> Nghiên cứu Cắt ngang Mô tả (Cross-sectional / Prevalence) (chuẩn báo cáo STROBE).</w:t>
      </w:r>
    </w:p>
    <w:p>
      <w:pPr>
        <w:spacing w:before="0" w:after="160" w:lineRule="auto" w:line="360"/>
        <w:jc w:val="both"/>
      </w:pPr>
      <w:r>
        <w:rPr>
          <w:rFonts w:ascii="Times New Roman" w:hAnsi="Times New Roman" w:eastAsia="Times New Roman" w:cs="Times New Roman"/>
          <w:b/>
          <w:i w:val="0"/>
          <w:sz w:val="26"/>
        </w:rPr>
        <w:t>Cỡ mẫu dự kiến:</w:t>
      </w:r>
      <w:r>
        <w:rPr>
          <w:rFonts w:ascii="Times New Roman" w:hAnsi="Times New Roman" w:eastAsia="Times New Roman" w:cs="Times New Roman"/>
          <w:b w:val="0"/>
          <w:i w:val="0"/>
          <w:sz w:val="26"/>
        </w:rPr>
        <w:t xml:space="preserve"> 1000 đối tượng (đã bác sĩ/chủ nhiệm chốt; N tối thiểu tính toán: 453).</w:t>
      </w:r>
    </w:p>
    <w:p>
      <w:pPr>
        <w:spacing w:before="0" w:after="160" w:lineRule="auto" w:line="360"/>
        <w:jc w:val="both"/>
      </w:pPr>
      <w:r>
        <w:rPr>
          <w:rFonts w:ascii="Times New Roman" w:hAnsi="Times New Roman" w:eastAsia="Times New Roman" w:cs="Times New Roman"/>
          <w:b/>
          <w:i w:val="0"/>
          <w:sz w:val="26"/>
        </w:rPr>
        <w:t>Mục tiêu và phương pháp tóm tắt:</w:t>
      </w:r>
      <w:r>
        <w:rPr>
          <w:rFonts w:ascii="Times New Roman" w:hAnsi="Times New Roman" w:eastAsia="Times New Roman" w:cs="Times New Roman"/>
          <w:b w:val="0"/>
          <w:i w:val="0"/>
          <w:sz w:val="26"/>
        </w:rPr>
        <w:t xml:space="preserve"> </w:t>
      </w:r>
      <w:r>
        <w:rPr>
          <w:rFonts w:ascii="Times New Roman" w:hAnsi="Times New Roman" w:eastAsia="Times New Roman" w:cs="Times New Roman"/>
          <w:b/>
          <w:i/>
          <w:color w:val="CC7700"/>
          <w:sz w:val="26"/>
        </w:rPr>
        <w:t>[CẦN BỔ SUNG]</w:t>
      </w:r>
      <w:r>
        <w:rPr>
          <w:rFonts w:ascii="Times New Roman" w:hAnsi="Times New Roman" w:eastAsia="Times New Roman" w:cs="Times New Roman"/>
          <w:b w:val="0"/>
          <w:i w:val="0"/>
          <w:sz w:val="26"/>
        </w:rPr>
        <w:t xml:space="preserve"> — hoàn thiện tóm tắt có cấu trúc Bối cảnh–Mục tiêu–Phương pháp. Phần Kết quả/Kết luận chỉ được điền sau khi có dữ liệu thật.</w:t>
      </w:r>
    </w:p>
    <w:p>
      <w:pPr>
        <w:spacing w:before="0" w:after="160" w:lineRule="auto" w:line="360"/>
        <w:jc w:val="both"/>
      </w:pPr>
      <w:r>
        <w:rPr>
          <w:rFonts w:ascii="Times New Roman" w:hAnsi="Times New Roman" w:eastAsia="Times New Roman" w:cs="Times New Roman"/>
          <w:b/>
          <w:i w:val="0"/>
          <w:sz w:val="26"/>
        </w:rPr>
        <w:t>Kết quả và kết luận:</w:t>
      </w:r>
      <w:r>
        <w:rPr>
          <w:rFonts w:ascii="Times New Roman" w:hAnsi="Times New Roman" w:eastAsia="Times New Roman" w:cs="Times New Roman"/>
          <w:b w:val="0"/>
          <w:i w:val="0"/>
          <w:sz w:val="26"/>
        </w:rPr>
        <w:t xml:space="preserve"> chỉ hoàn thiện SAU khi có kết quả thật; hiện không tạo số liệu hoặc kết luận giả.</w:t>
      </w:r>
    </w:p>
    <w:p>
      <w:r>
        <w:br w:type="page"/>
      </w:r>
    </w:p>
    <w:p>
      <w:pPr>
        <w:spacing w:before="0" w:after="320" w:lineRule="auto" w:line="312"/>
        <w:jc w:val="center"/>
      </w:pPr>
      <w:r>
        <w:rPr>
          <w:rFonts w:ascii="Times New Roman" w:hAnsi="Times New Roman" w:eastAsia="Times New Roman" w:cs="Times New Roman"/>
          <w:b/>
          <w:i w:val="0"/>
          <w:sz w:val="32"/>
        </w:rPr>
        <w:t>2. Đặt vấn đề</w:t>
      </w:r>
    </w:p>
    <w:p>
      <w:pPr>
        <w:spacing w:before="0" w:after="160" w:lineRule="auto" w:line="360"/>
        <w:jc w:val="both"/>
      </w:pPr>
      <w:r>
        <w:rPr>
          <w:rFonts w:ascii="Times New Roman" w:hAnsi="Times New Roman" w:eastAsia="Times New Roman" w:cs="Times New Roman"/>
          <w:b w:val="0"/>
          <w:i w:val="0"/>
          <w:sz w:val="26"/>
        </w:rPr>
        <w:t xml:space="preserve">Mức độ chứng cứ hiện có (tự động từ G0): </w:t>
      </w:r>
      <w:r>
        <w:rPr>
          <w:rFonts w:ascii="Times New Roman" w:hAnsi="Times New Roman" w:eastAsia="Times New Roman" w:cs="Times New Roman"/>
          <w:b/>
          <w:i w:val="0"/>
          <w:sz w:val="26"/>
        </w:rPr>
        <w:t>CÓ NỀN QUAN SÁT — ~12 NC quan sát, chưa có RCT/SR</w:t>
      </w:r>
      <w:r>
        <w:rPr>
          <w:rFonts w:ascii="Times New Roman" w:hAnsi="Times New Roman" w:eastAsia="Times New Roman" w:cs="Times New Roman"/>
          <w:b w:val="0"/>
          <w:i w:val="0"/>
          <w:sz w:val="26"/>
        </w:rPr>
        <w:t>, dựa trên 12 tài liệu PubMed liên quan đã truy hồi.</w:t>
      </w:r>
    </w:p>
    <w:p>
      <w:pPr>
        <w:spacing w:before="0" w:after="160" w:lineRule="auto" w:line="360"/>
        <w:jc w:val="both"/>
      </w:pPr>
      <w:r>
        <w:rPr>
          <w:rFonts w:ascii="Times New Roman" w:hAnsi="Times New Roman" w:eastAsia="Times New Roman" w:cs="Times New Roman"/>
          <w:b w:val="0"/>
          <w:i w:val="0"/>
          <w:sz w:val="26"/>
        </w:rPr>
        <w:t>Khoảng trống nghiên cứu (tự động từ G0):</w:t>
      </w:r>
    </w:p>
    <w:p>
      <w:pPr>
        <w:pStyle w:val="ListBullet"/>
        <w:spacing w:before="0" w:after="80" w:lineRule="auto" w:line="360"/>
        <w:jc w:val="both"/>
      </w:pPr>
      <w:r>
        <w:rPr>
          <w:rFonts w:ascii="Times New Roman" w:hAnsi="Times New Roman" w:eastAsia="Times New Roman" w:cs="Times New Roman"/>
          <w:b w:val="0"/>
          <w:i w:val="0"/>
          <w:sz w:val="26"/>
        </w:rPr>
        <w:t>Chưa có systematic review tổng hợp bằng chứng</w:t>
      </w:r>
    </w:p>
    <w:p>
      <w:pPr>
        <w:pStyle w:val="ListBullet"/>
        <w:spacing w:before="0" w:after="80" w:lineRule="auto" w:line="360"/>
        <w:jc w:val="both"/>
      </w:pPr>
      <w:r>
        <w:rPr>
          <w:rFonts w:ascii="Times New Roman" w:hAnsi="Times New Roman" w:eastAsia="Times New Roman" w:cs="Times New Roman"/>
          <w:b w:val="0"/>
          <w:i w:val="0"/>
          <w:sz w:val="26"/>
        </w:rPr>
        <w:t>Chưa có RCT kiểm định hiệu quả can thiệp</w:t>
      </w:r>
    </w:p>
    <w:p>
      <w:pPr>
        <w:pStyle w:val="ListBullet"/>
        <w:spacing w:before="0" w:after="80" w:lineRule="auto" w:line="360"/>
        <w:jc w:val="both"/>
      </w:pPr>
      <w:r>
        <w:rPr>
          <w:rFonts w:ascii="Times New Roman" w:hAnsi="Times New Roman" w:eastAsia="Times New Roman" w:cs="Times New Roman"/>
          <w:b w:val="0"/>
          <w:i w:val="0"/>
          <w:sz w:val="26"/>
        </w:rPr>
        <w:t>Chưa có guideline/khuyến cáo chính thức cho vấn đề này</w:t>
      </w:r>
    </w:p>
    <w:p>
      <w:pPr>
        <w:pStyle w:val="ListBullet"/>
        <w:spacing w:before="0" w:after="80" w:lineRule="auto" w:line="360"/>
        <w:jc w:val="both"/>
      </w:pPr>
      <w:r>
        <w:rPr>
          <w:rFonts w:ascii="Times New Roman" w:hAnsi="Times New Roman" w:eastAsia="Times New Roman" w:cs="Times New Roman"/>
          <w:b w:val="0"/>
          <w:i w:val="0"/>
          <w:sz w:val="26"/>
        </w:rPr>
        <w:t>Không có SR/MA, RCT hay guideline mới trong 5 năm gần đây (2021-2026) — nhánh này KHÔNG soi nghiên cứu quan sát</w:t>
      </w:r>
    </w:p>
    <w:p>
      <w:pPr>
        <w:spacing w:before="120" w:after="200" w:lineRule="auto" w:line="312"/>
        <w:jc w:val="both"/>
        <w:ind w:left="567" w:right="567"/>
      </w:pPr>
      <w:r>
        <w:rPr>
          <w:rFonts w:ascii="Times New Roman" w:hAnsi="Times New Roman" w:eastAsia="Times New Roman" w:cs="Times New Roman"/>
          <w:b/>
          <w:i/>
          <w:color w:val="CC7700"/>
          <w:sz w:val="22"/>
        </w:rPr>
        <w:t>[CẦN BỔ SUNG]</w:t>
      </w:r>
      <w:r>
        <w:rPr>
          <w:rFonts w:ascii="Times New Roman" w:hAnsi="Times New Roman" w:eastAsia="Times New Roman" w:cs="Times New Roman"/>
          <w:b w:val="0"/>
          <w:i/>
          <w:sz w:val="22"/>
        </w:rPr>
        <w:t>: Phần đặt vấn đề dạng VĂN XUÔI HỌC THUẬT (tầm quan trọng lâm sàng, bối cảnh Việt Nam/đơn vị, lập luận tính cần thiết) do agent `viet-ban-thao`/`tong-quan-y-van` hoặc bác sĩ soạn — G10 không tự viết để tránh bịa bối cảnh. Số liệu Việt Nam/đơn vị phải có nguồn thật.</w:t>
      </w:r>
    </w:p>
    <w:p>
      <w:r>
        <w:br w:type="page"/>
      </w:r>
    </w:p>
    <w:p>
      <w:pPr>
        <w:spacing w:before="0" w:after="320" w:lineRule="auto" w:line="312"/>
        <w:jc w:val="center"/>
      </w:pPr>
      <w:r>
        <w:rPr>
          <w:rFonts w:ascii="Times New Roman" w:hAnsi="Times New Roman" w:eastAsia="Times New Roman" w:cs="Times New Roman"/>
          <w:b/>
          <w:i w:val="0"/>
          <w:sz w:val="32"/>
        </w:rPr>
        <w:t>3. Tổng quan tài liệu và khung lý thuyết</w:t>
      </w:r>
    </w:p>
    <w:p>
      <w:pPr>
        <w:spacing w:before="0" w:after="160" w:lineRule="auto" w:line="360"/>
        <w:jc w:val="both"/>
      </w:pPr>
      <w:r>
        <w:rPr>
          <w:rFonts w:ascii="Times New Roman" w:hAnsi="Times New Roman" w:eastAsia="Times New Roman" w:cs="Times New Roman"/>
          <w:b/>
          <w:i w:val="0"/>
          <w:sz w:val="26"/>
        </w:rPr>
        <w:t>Bằng chứng đã truy hồi (tự động từ G0):</w:t>
      </w:r>
      <w:r>
        <w:rPr>
          <w:rFonts w:ascii="Times New Roman" w:hAnsi="Times New Roman" w:eastAsia="Times New Roman" w:cs="Times New Roman"/>
          <w:b w:val="0"/>
          <w:i w:val="0"/>
          <w:sz w:val="26"/>
        </w:rPr>
        <w:t xml:space="preserve"> 12 tài liệu PubMed liên quan; 0 tổng quan hệ thống; 0 RCT; mức chứng cứ hiện có: </w:t>
      </w:r>
      <w:r>
        <w:rPr>
          <w:rFonts w:ascii="Times New Roman" w:hAnsi="Times New Roman" w:eastAsia="Times New Roman" w:cs="Times New Roman"/>
          <w:b/>
          <w:i w:val="0"/>
          <w:sz w:val="26"/>
        </w:rPr>
        <w:t>CÓ NỀN QUAN SÁT — ~12 NC quan sát, chưa có RCT/SR</w:t>
      </w:r>
      <w:r>
        <w:rPr>
          <w:rFonts w:ascii="Times New Roman" w:hAnsi="Times New Roman" w:eastAsia="Times New Roman" w:cs="Times New Roman"/>
          <w:b w:val="0"/>
          <w:i w:val="0"/>
          <w:sz w:val="26"/>
        </w:rPr>
        <w:t>. Nguồn truy xuất từng bài: `exports/hai-long-benh-nhan-C1a-BVQY175/G1_A2b_EVIDENCE_LEDGER_hai-long-benh-nhan-C1a-BVQY175.md`.</w:t>
      </w:r>
    </w:p>
    <w:p>
      <w:pPr>
        <w:spacing w:before="0" w:after="160" w:lineRule="auto" w:line="360"/>
        <w:jc w:val="both"/>
      </w:pPr>
      <w:r>
        <w:rPr>
          <w:rFonts w:ascii="Times New Roman" w:hAnsi="Times New Roman" w:eastAsia="Times New Roman" w:cs="Times New Roman"/>
          <w:b/>
          <w:i w:val="0"/>
          <w:sz w:val="26"/>
        </w:rPr>
        <w:t>Tổng hợp các nghiên cứu trước (theo nhóm thiết kế/quần thể/công cụ):</w:t>
      </w:r>
      <w:r>
        <w:rPr>
          <w:rFonts w:ascii="Times New Roman" w:hAnsi="Times New Roman" w:eastAsia="Times New Roman" w:cs="Times New Roman"/>
          <w:b w:val="0"/>
          <w:i w:val="0"/>
          <w:sz w:val="26"/>
        </w:rPr>
        <w:t xml:space="preserve"> </w:t>
      </w:r>
      <w:r>
        <w:rPr>
          <w:rFonts w:ascii="Times New Roman" w:hAnsi="Times New Roman" w:eastAsia="Times New Roman" w:cs="Times New Roman"/>
          <w:b/>
          <w:i/>
          <w:color w:val="CC7700"/>
          <w:sz w:val="26"/>
        </w:rPr>
        <w:t>[CẦN BỔ SUNG]</w:t>
      </w:r>
    </w:p>
    <w:p>
      <w:pPr>
        <w:spacing w:before="0" w:after="160" w:lineRule="auto" w:line="360"/>
        <w:jc w:val="both"/>
      </w:pPr>
      <w:r>
        <w:rPr>
          <w:rFonts w:ascii="Times New Roman" w:hAnsi="Times New Roman" w:eastAsia="Times New Roman" w:cs="Times New Roman"/>
          <w:b/>
          <w:i w:val="0"/>
          <w:sz w:val="26"/>
        </w:rPr>
        <w:t>Điểm đồng thuận trong y văn:</w:t>
      </w:r>
      <w:r>
        <w:rPr>
          <w:rFonts w:ascii="Times New Roman" w:hAnsi="Times New Roman" w:eastAsia="Times New Roman" w:cs="Times New Roman"/>
          <w:b w:val="0"/>
          <w:i w:val="0"/>
          <w:sz w:val="26"/>
        </w:rPr>
        <w:t xml:space="preserve"> </w:t>
      </w:r>
      <w:r>
        <w:rPr>
          <w:rFonts w:ascii="Times New Roman" w:hAnsi="Times New Roman" w:eastAsia="Times New Roman" w:cs="Times New Roman"/>
          <w:b/>
          <w:i/>
          <w:color w:val="CC7700"/>
          <w:sz w:val="26"/>
        </w:rPr>
        <w:t>[CẦN BỔ SUNG]</w:t>
      </w:r>
    </w:p>
    <w:p>
      <w:pPr>
        <w:spacing w:before="0" w:after="160" w:lineRule="auto" w:line="360"/>
        <w:jc w:val="both"/>
      </w:pPr>
      <w:r>
        <w:rPr>
          <w:rFonts w:ascii="Times New Roman" w:hAnsi="Times New Roman" w:eastAsia="Times New Roman" w:cs="Times New Roman"/>
          <w:b/>
          <w:i w:val="0"/>
          <w:sz w:val="26"/>
        </w:rPr>
        <w:t>Điểm bất đồng/mâu thuẫn và lý giải khả dĩ:</w:t>
      </w:r>
      <w:r>
        <w:rPr>
          <w:rFonts w:ascii="Times New Roman" w:hAnsi="Times New Roman" w:eastAsia="Times New Roman" w:cs="Times New Roman"/>
          <w:b w:val="0"/>
          <w:i w:val="0"/>
          <w:sz w:val="26"/>
        </w:rPr>
        <w:t xml:space="preserve"> </w:t>
      </w:r>
      <w:r>
        <w:rPr>
          <w:rFonts w:ascii="Times New Roman" w:hAnsi="Times New Roman" w:eastAsia="Times New Roman" w:cs="Times New Roman"/>
          <w:b/>
          <w:i/>
          <w:color w:val="CC7700"/>
          <w:sz w:val="26"/>
        </w:rPr>
        <w:t>[CẦN BỔ SUNG]</w:t>
      </w:r>
    </w:p>
    <w:p>
      <w:pPr>
        <w:spacing w:before="0" w:after="160" w:lineRule="auto" w:line="360"/>
        <w:jc w:val="both"/>
      </w:pPr>
      <w:r>
        <w:rPr>
          <w:rFonts w:ascii="Times New Roman" w:hAnsi="Times New Roman" w:eastAsia="Times New Roman" w:cs="Times New Roman"/>
          <w:b/>
          <w:i w:val="0"/>
          <w:sz w:val="26"/>
        </w:rPr>
        <w:t>Khoảng trống nghiên cứu:</w:t>
      </w:r>
      <w:r>
        <w:rPr>
          <w:rFonts w:ascii="Times New Roman" w:hAnsi="Times New Roman" w:eastAsia="Times New Roman" w:cs="Times New Roman"/>
          <w:b w:val="0"/>
          <w:i w:val="0"/>
          <w:sz w:val="26"/>
        </w:rPr>
        <w:t xml:space="preserve"> xem mục 2 (không lặp lại).</w:t>
      </w:r>
    </w:p>
    <w:p>
      <w:pPr>
        <w:spacing w:before="0" w:after="160" w:lineRule="auto" w:line="360"/>
        <w:jc w:val="both"/>
      </w:pPr>
      <w:r>
        <w:rPr>
          <w:rFonts w:ascii="Times New Roman" w:hAnsi="Times New Roman" w:eastAsia="Times New Roman" w:cs="Times New Roman"/>
          <w:b/>
          <w:i w:val="0"/>
          <w:sz w:val="26"/>
        </w:rPr>
        <w:t>Điểm khác biệt/tính mới của đề tài so với nghiên cứu gần nhất:</w:t>
      </w:r>
      <w:r>
        <w:rPr>
          <w:rFonts w:ascii="Times New Roman" w:hAnsi="Times New Roman" w:eastAsia="Times New Roman" w:cs="Times New Roman"/>
          <w:b w:val="0"/>
          <w:i w:val="0"/>
          <w:sz w:val="26"/>
        </w:rPr>
        <w:t xml:space="preserve"> Đã có nhiều nghiên cứu quan sát: KHÔNG phải khoảng trống. Cần đọc kỹ nhóm này trước khi biện minh tính mới; hướng khả dĩ là SR/MA tổng hợp chúng, hoặc nghiên cứu ở quần thể/bối cảnh chưa được phủ.</w:t>
      </w:r>
    </w:p>
    <w:p>
      <w:pPr>
        <w:spacing w:before="0" w:after="160" w:lineRule="auto" w:line="360"/>
        <w:jc w:val="both"/>
      </w:pPr>
      <w:r>
        <w:rPr>
          <w:rFonts w:ascii="Times New Roman" w:hAnsi="Times New Roman" w:eastAsia="Times New Roman" w:cs="Times New Roman"/>
          <w:b/>
          <w:i w:val="0"/>
          <w:sz w:val="26"/>
        </w:rPr>
        <w:t>Khung lý thuyết / mô hình khái niệm:</w:t>
      </w:r>
      <w:r>
        <w:rPr>
          <w:rFonts w:ascii="Times New Roman" w:hAnsi="Times New Roman" w:eastAsia="Times New Roman" w:cs="Times New Roman"/>
          <w:b w:val="0"/>
          <w:i w:val="0"/>
          <w:sz w:val="26"/>
        </w:rPr>
        <w:t xml:space="preserve"> </w:t>
      </w:r>
      <w:r>
        <w:rPr>
          <w:rFonts w:ascii="Times New Roman" w:hAnsi="Times New Roman" w:eastAsia="Times New Roman" w:cs="Times New Roman"/>
          <w:b/>
          <w:i/>
          <w:color w:val="CC7700"/>
          <w:sz w:val="26"/>
        </w:rPr>
        <w:t>[CẦN BỔ SUNG]</w:t>
      </w:r>
      <w:r>
        <w:rPr>
          <w:rFonts w:ascii="Times New Roman" w:hAnsi="Times New Roman" w:eastAsia="Times New Roman" w:cs="Times New Roman"/>
          <w:b w:val="0"/>
          <w:i w:val="0"/>
          <w:sz w:val="26"/>
        </w:rPr>
        <w:t xml:space="preserve"> (nêu khung dùng để chọn biến và giải thích kết quả — vd Donabedian, SERVQUAL, mô hình hành vi, khung sinh lý bệnh; thiết kế thuần sinh học/dược lý ghi rõ "không áp dụng" kèm lý do, không bỏ trống)</w:t>
      </w:r>
    </w:p>
    <w:p>
      <w:pPr>
        <w:spacing w:before="120" w:after="200" w:lineRule="auto" w:line="312"/>
        <w:jc w:val="both"/>
        <w:ind w:left="567" w:right="567"/>
      </w:pPr>
      <w:r>
        <w:rPr>
          <w:rFonts w:ascii="Times New Roman" w:hAnsi="Times New Roman" w:eastAsia="Times New Roman" w:cs="Times New Roman"/>
          <w:b w:val="0"/>
          <w:i/>
          <w:sz w:val="22"/>
        </w:rPr>
        <w:t>Quy tắc: mọi khẳng định về một bài phải truy được PMID/DOI đã xác minh (`kiem-chung-trich-dan`) và đã tra rút bài bằng `check_citation_retraction.py`; không tra được thì ghi "chưa kiểm rút bài", KHÔNG ghi "chưa bị rút". Văn xuôi tổng hợp do `tong-quan-y-van`/bác sĩ soạn — G10 không tự viết.</w:t>
      </w:r>
    </w:p>
    <w:p>
      <w:r>
        <w:br w:type="page"/>
      </w:r>
    </w:p>
    <w:p>
      <w:pPr>
        <w:spacing w:before="0" w:after="320" w:lineRule="auto" w:line="312"/>
        <w:jc w:val="center"/>
      </w:pPr>
      <w:r>
        <w:rPr>
          <w:rFonts w:ascii="Times New Roman" w:hAnsi="Times New Roman" w:eastAsia="Times New Roman" w:cs="Times New Roman"/>
          <w:b/>
          <w:i w:val="0"/>
          <w:sz w:val="32"/>
        </w:rPr>
        <w:t>4. Câu hỏi nghiên cứu và giả thuyết</w:t>
      </w:r>
    </w:p>
    <w:p>
      <w:pPr>
        <w:spacing w:before="0" w:after="160" w:lineRule="auto" w:line="360"/>
        <w:jc w:val="both"/>
      </w:pPr>
      <w:r>
        <w:rPr>
          <w:rFonts w:ascii="Times New Roman" w:hAnsi="Times New Roman" w:eastAsia="Times New Roman" w:cs="Times New Roman"/>
          <w:b/>
          <w:i w:val="0"/>
          <w:sz w:val="26"/>
        </w:rPr>
        <w:t>Loại câu hỏi (tự động từ G1):</w:t>
      </w:r>
      <w:r>
        <w:rPr>
          <w:rFonts w:ascii="Times New Roman" w:hAnsi="Times New Roman" w:eastAsia="Times New Roman" w:cs="Times New Roman"/>
          <w:b w:val="0"/>
          <w:i w:val="0"/>
          <w:sz w:val="26"/>
        </w:rPr>
        <w:t xml:space="preserve"> descriptive.</w:t>
      </w:r>
    </w:p>
    <w:p>
      <w:pPr>
        <w:spacing w:before="0" w:after="160" w:lineRule="auto" w:line="360"/>
        <w:jc w:val="both"/>
      </w:pPr>
      <w:r>
        <w:rPr>
          <w:rFonts w:ascii="Times New Roman" w:hAnsi="Times New Roman" w:eastAsia="Times New Roman" w:cs="Times New Roman"/>
          <w:b/>
          <w:i w:val="0"/>
          <w:sz w:val="26"/>
        </w:rPr>
        <w:t>Câu hỏi PICO/PECO:</w:t>
      </w:r>
      <w:r>
        <w:rPr>
          <w:rFonts w:ascii="Times New Roman" w:hAnsi="Times New Roman" w:eastAsia="Times New Roman" w:cs="Times New Roman"/>
          <w:b w:val="0"/>
          <w:i w:val="0"/>
          <w:sz w:val="26"/>
        </w:rPr>
        <w:t xml:space="preserve"> </w:t>
      </w:r>
      <w:r>
        <w:rPr>
          <w:rFonts w:ascii="Times New Roman" w:hAnsi="Times New Roman" w:eastAsia="Times New Roman" w:cs="Times New Roman"/>
          <w:b/>
          <w:i/>
          <w:color w:val="CC7700"/>
          <w:sz w:val="26"/>
        </w:rPr>
        <w:t>[CẦN BỔ SUNG]</w:t>
      </w:r>
      <w:r>
        <w:rPr>
          <w:rFonts w:ascii="Times New Roman" w:hAnsi="Times New Roman" w:eastAsia="Times New Roman" w:cs="Times New Roman"/>
          <w:b w:val="0"/>
          <w:i w:val="0"/>
          <w:sz w:val="26"/>
        </w:rPr>
        <w:t xml:space="preserve"> — bác sĩ xác nhận 4 thành phần P-I/E-C-O (đã khởi tạo ở G0, chờ chốt).</w:t>
      </w:r>
    </w:p>
    <w:p>
      <w:pPr>
        <w:spacing w:before="0" w:after="160" w:lineRule="auto" w:line="360"/>
        <w:jc w:val="both"/>
      </w:pPr>
      <w:r>
        <w:rPr>
          <w:rFonts w:ascii="Times New Roman" w:hAnsi="Times New Roman" w:eastAsia="Times New Roman" w:cs="Times New Roman"/>
          <w:b/>
          <w:i w:val="0"/>
          <w:sz w:val="26"/>
        </w:rPr>
        <w:t>Giả thuyết:</w:t>
      </w:r>
      <w:r>
        <w:rPr>
          <w:rFonts w:ascii="Times New Roman" w:hAnsi="Times New Roman" w:eastAsia="Times New Roman" w:cs="Times New Roman"/>
          <w:b w:val="0"/>
          <w:i w:val="0"/>
          <w:sz w:val="26"/>
        </w:rPr>
        <w:t xml:space="preserve"> </w:t>
      </w:r>
      <w:r>
        <w:rPr>
          <w:rFonts w:ascii="Times New Roman" w:hAnsi="Times New Roman" w:eastAsia="Times New Roman" w:cs="Times New Roman"/>
          <w:b/>
          <w:i/>
          <w:color w:val="CC7700"/>
          <w:sz w:val="26"/>
        </w:rPr>
        <w:t>[CẦN BỔ SUNG]</w:t>
      </w:r>
      <w:r>
        <w:rPr>
          <w:rFonts w:ascii="Times New Roman" w:hAnsi="Times New Roman" w:eastAsia="Times New Roman" w:cs="Times New Roman"/>
          <w:b w:val="0"/>
          <w:i w:val="0"/>
          <w:sz w:val="26"/>
        </w:rPr>
        <w:t xml:space="preserve"> (với nghiên cứu mô tả có thể không cần giả thuyết kiểm định; với nghiên cứu phân tích: nêu H0/H1).</w:t>
      </w:r>
    </w:p>
    <w:p>
      <w:r>
        <w:br w:type="page"/>
      </w:r>
    </w:p>
    <w:p>
      <w:pPr>
        <w:spacing w:before="0" w:after="320" w:lineRule="auto" w:line="312"/>
        <w:jc w:val="center"/>
      </w:pPr>
      <w:r>
        <w:rPr>
          <w:rFonts w:ascii="Times New Roman" w:hAnsi="Times New Roman" w:eastAsia="Times New Roman" w:cs="Times New Roman"/>
          <w:b/>
          <w:i w:val="0"/>
          <w:sz w:val="32"/>
        </w:rPr>
        <w:t>5. Mục tiêu</w:t>
      </w:r>
    </w:p>
    <w:p>
      <w:pPr>
        <w:spacing w:before="280" w:after="160" w:lineRule="auto" w:line="312"/>
      </w:pPr>
      <w:r>
        <w:rPr>
          <w:rFonts w:ascii="Times New Roman" w:hAnsi="Times New Roman" w:eastAsia="Times New Roman" w:cs="Times New Roman"/>
          <w:b/>
          <w:i w:val="0"/>
          <w:sz w:val="28"/>
        </w:rPr>
        <w:t>5.1. Mục tiêu chung</w:t>
      </w:r>
    </w:p>
    <w:p>
      <w:pPr>
        <w:spacing w:before="0" w:after="160" w:lineRule="auto" w:line="360"/>
        <w:jc w:val="both"/>
      </w:pPr>
      <w:r>
        <w:rPr>
          <w:rFonts w:ascii="Times New Roman" w:hAnsi="Times New Roman" w:eastAsia="Times New Roman" w:cs="Times New Roman"/>
          <w:b/>
          <w:i/>
          <w:color w:val="CC7700"/>
          <w:sz w:val="26"/>
        </w:rPr>
        <w:t>[CẦN BỔ SUNG]</w:t>
      </w:r>
      <w:r>
        <w:rPr>
          <w:rFonts w:ascii="Times New Roman" w:hAnsi="Times New Roman" w:eastAsia="Times New Roman" w:cs="Times New Roman"/>
          <w:b w:val="0"/>
          <w:i w:val="0"/>
          <w:sz w:val="26"/>
        </w:rPr>
        <w:t xml:space="preserve"> — mục tiêu chung của đề tài.</w:t>
      </w:r>
    </w:p>
    <w:p>
      <w:pPr>
        <w:spacing w:before="280" w:after="160" w:lineRule="auto" w:line="312"/>
      </w:pPr>
      <w:r>
        <w:rPr>
          <w:rFonts w:ascii="Times New Roman" w:hAnsi="Times New Roman" w:eastAsia="Times New Roman" w:cs="Times New Roman"/>
          <w:b/>
          <w:i w:val="0"/>
          <w:sz w:val="28"/>
        </w:rPr>
        <w:t>5.2. Mục tiêu cụ thể</w:t>
      </w:r>
    </w:p>
    <w:p>
      <w:pPr>
        <w:spacing w:before="0" w:after="160" w:lineRule="auto" w:line="360"/>
        <w:jc w:val="both"/>
      </w:pPr>
      <w:r>
        <w:rPr>
          <w:rFonts w:ascii="Times New Roman" w:hAnsi="Times New Roman" w:eastAsia="Times New Roman" w:cs="Times New Roman"/>
          <w:b/>
          <w:i/>
          <w:color w:val="CC7700"/>
          <w:sz w:val="26"/>
        </w:rPr>
        <w:t>[CẦN BỔ SUNG]</w:t>
      </w:r>
      <w:r>
        <w:rPr>
          <w:rFonts w:ascii="Times New Roman" w:hAnsi="Times New Roman" w:eastAsia="Times New Roman" w:cs="Times New Roman"/>
          <w:b w:val="0"/>
          <w:i w:val="0"/>
          <w:sz w:val="26"/>
        </w:rPr>
        <w:t xml:space="preserve"> — liệt kê các mục tiêu cụ thể (đánh số). Nếu đã có trong study_meta.json sẽ tự điền.</w:t>
      </w:r>
    </w:p>
    <w:p>
      <w:r>
        <w:br w:type="page"/>
      </w:r>
    </w:p>
    <w:p>
      <w:pPr>
        <w:spacing w:before="0" w:after="320" w:lineRule="auto" w:line="312"/>
        <w:jc w:val="center"/>
      </w:pPr>
      <w:r>
        <w:rPr>
          <w:rFonts w:ascii="Times New Roman" w:hAnsi="Times New Roman" w:eastAsia="Times New Roman" w:cs="Times New Roman"/>
          <w:b/>
          <w:i w:val="0"/>
          <w:sz w:val="32"/>
        </w:rPr>
        <w:t>6. Thiết kế và bối cảnh</w:t>
      </w:r>
    </w:p>
    <w:p>
      <w:pPr>
        <w:spacing w:before="0" w:after="160" w:lineRule="auto" w:line="360"/>
        <w:jc w:val="both"/>
      </w:pPr>
      <w:r>
        <w:rPr>
          <w:rFonts w:ascii="Times New Roman" w:hAnsi="Times New Roman" w:eastAsia="Times New Roman" w:cs="Times New Roman"/>
          <w:b/>
          <w:i w:val="0"/>
          <w:sz w:val="26"/>
        </w:rPr>
        <w:t>Thiết kế (tự động từ G1):</w:t>
      </w:r>
      <w:r>
        <w:rPr>
          <w:rFonts w:ascii="Times New Roman" w:hAnsi="Times New Roman" w:eastAsia="Times New Roman" w:cs="Times New Roman"/>
          <w:b w:val="0"/>
          <w:i w:val="0"/>
          <w:sz w:val="26"/>
        </w:rPr>
        <w:t xml:space="preserve"> Nghiên cứu Cắt ngang Mô tả (Cross-sectional / Prevalence).</w:t>
      </w:r>
    </w:p>
    <w:p>
      <w:pPr>
        <w:spacing w:before="0" w:after="160" w:lineRule="auto" w:line="360"/>
        <w:jc w:val="both"/>
      </w:pPr>
      <w:r>
        <w:rPr>
          <w:rFonts w:ascii="Times New Roman" w:hAnsi="Times New Roman" w:eastAsia="Times New Roman" w:cs="Times New Roman"/>
          <w:b/>
          <w:i w:val="0"/>
          <w:sz w:val="26"/>
        </w:rPr>
        <w:t>Mã thiết kế nội bộ:</w:t>
      </w:r>
      <w:r>
        <w:rPr>
          <w:rFonts w:ascii="Times New Roman" w:hAnsi="Times New Roman" w:eastAsia="Times New Roman" w:cs="Times New Roman"/>
          <w:b w:val="0"/>
          <w:i w:val="0"/>
          <w:sz w:val="26"/>
        </w:rPr>
        <w:t xml:space="preserve"> `cross_sectional`.</w:t>
      </w:r>
    </w:p>
    <w:p>
      <w:pPr>
        <w:spacing w:before="0" w:after="160" w:lineRule="auto" w:line="360"/>
        <w:jc w:val="both"/>
      </w:pPr>
      <w:r>
        <w:rPr>
          <w:rFonts w:ascii="Times New Roman" w:hAnsi="Times New Roman" w:eastAsia="Times New Roman" w:cs="Times New Roman"/>
          <w:b/>
          <w:i w:val="0"/>
          <w:sz w:val="26"/>
        </w:rPr>
        <w:t>Chuẩn báo cáo chính:</w:t>
      </w:r>
      <w:r>
        <w:rPr>
          <w:rFonts w:ascii="Times New Roman" w:hAnsi="Times New Roman" w:eastAsia="Times New Roman" w:cs="Times New Roman"/>
          <w:b w:val="0"/>
          <w:i w:val="0"/>
          <w:sz w:val="26"/>
        </w:rPr>
        <w:t xml:space="preserve"> STROBE.</w:t>
      </w:r>
    </w:p>
    <w:p>
      <w:pPr>
        <w:spacing w:before="0" w:after="160" w:lineRule="auto" w:line="360"/>
        <w:jc w:val="both"/>
      </w:pPr>
      <w:r>
        <w:rPr>
          <w:rFonts w:ascii="Times New Roman" w:hAnsi="Times New Roman" w:eastAsia="Times New Roman" w:cs="Times New Roman"/>
          <w:b/>
          <w:i w:val="0"/>
          <w:sz w:val="26"/>
        </w:rPr>
        <w:t>Protocol/đăng ký:</w:t>
      </w:r>
      <w:r>
        <w:rPr>
          <w:rFonts w:ascii="Times New Roman" w:hAnsi="Times New Roman" w:eastAsia="Times New Roman" w:cs="Times New Roman"/>
          <w:b w:val="0"/>
          <w:i w:val="0"/>
          <w:sz w:val="26"/>
        </w:rPr>
        <w:t xml:space="preserve"> Protocol định trước; đăng ký nếu cần minh bạch.</w:t>
      </w:r>
    </w:p>
    <w:p>
      <w:pPr>
        <w:spacing w:before="0" w:after="160" w:lineRule="auto" w:line="360"/>
        <w:jc w:val="both"/>
      </w:pPr>
      <w:r>
        <w:rPr>
          <w:rFonts w:ascii="Times New Roman" w:hAnsi="Times New Roman" w:eastAsia="Times New Roman" w:cs="Times New Roman"/>
          <w:b/>
          <w:i w:val="0"/>
          <w:sz w:val="26"/>
        </w:rPr>
        <w:t>Công cụ/chuẩn bổ sung cần cân nhắc:</w:t>
      </w:r>
      <w:r>
        <w:rPr>
          <w:rFonts w:ascii="Times New Roman" w:hAnsi="Times New Roman" w:eastAsia="Times New Roman" w:cs="Times New Roman"/>
          <w:b w:val="0"/>
          <w:i w:val="0"/>
          <w:sz w:val="26"/>
        </w:rPr>
        <w:t xml:space="preserve"> CROSS (nếu là khảo sát); COSMIN nếu phát triển/thẩm định thang đo; RECORD nếu dùng dữ liệu bệnh án/HIS/EMR; ROBINS-E tuỳ câu hỏi.</w:t>
      </w:r>
    </w:p>
    <w:p>
      <w:pPr>
        <w:spacing w:before="0" w:after="160" w:lineRule="auto" w:line="360"/>
        <w:jc w:val="both"/>
      </w:pPr>
      <w:r>
        <w:rPr>
          <w:rFonts w:ascii="Times New Roman" w:hAnsi="Times New Roman" w:eastAsia="Times New Roman" w:cs="Times New Roman"/>
          <w:b/>
          <w:i w:val="0"/>
          <w:sz w:val="26"/>
        </w:rPr>
        <w:t>Thiết kế thay thế đã cân nhắc:</w:t>
      </w:r>
      <w:r>
        <w:rPr>
          <w:rFonts w:ascii="Times New Roman" w:hAnsi="Times New Roman" w:eastAsia="Times New Roman" w:cs="Times New Roman"/>
          <w:b w:val="0"/>
          <w:i w:val="0"/>
          <w:sz w:val="26"/>
        </w:rPr>
        <w:t xml:space="preserve"> </w:t>
      </w:r>
      <w:r>
        <w:rPr>
          <w:rFonts w:ascii="Times New Roman" w:hAnsi="Times New Roman" w:eastAsia="Times New Roman" w:cs="Times New Roman"/>
          <w:b/>
          <w:i/>
          <w:color w:val="CC7700"/>
          <w:sz w:val="26"/>
        </w:rPr>
        <w:t>[Đã pin bởi bác sĩ — không áp dụng bảng thiết kế thay thế tự động]</w:t>
      </w:r>
      <w:r>
        <w:rPr>
          <w:rFonts w:ascii="Times New Roman" w:hAnsi="Times New Roman" w:eastAsia="Times New Roman" w:cs="Times New Roman"/>
          <w:b w:val="0"/>
          <w:i w:val="0"/>
          <w:sz w:val="26"/>
        </w:rPr>
        <w:t>.</w:t>
      </w:r>
    </w:p>
    <w:p>
      <w:pPr>
        <w:spacing w:before="0" w:after="160" w:lineRule="auto" w:line="360"/>
        <w:jc w:val="both"/>
      </w:pPr>
      <w:r>
        <w:rPr>
          <w:rFonts w:ascii="Times New Roman" w:hAnsi="Times New Roman" w:eastAsia="Times New Roman" w:cs="Times New Roman"/>
          <w:b/>
          <w:i w:val="0"/>
          <w:sz w:val="26"/>
        </w:rPr>
        <w:t>Bối cảnh/cơ sở nghiên cứu:</w:t>
      </w:r>
      <w:r>
        <w:rPr>
          <w:rFonts w:ascii="Times New Roman" w:hAnsi="Times New Roman" w:eastAsia="Times New Roman" w:cs="Times New Roman"/>
          <w:b w:val="0"/>
          <w:i w:val="0"/>
          <w:sz w:val="26"/>
        </w:rPr>
        <w:t xml:space="preserve"> </w:t>
      </w:r>
      <w:r>
        <w:rPr>
          <w:rFonts w:ascii="Times New Roman" w:hAnsi="Times New Roman" w:eastAsia="Times New Roman" w:cs="Times New Roman"/>
          <w:b/>
          <w:i/>
          <w:color w:val="CC7700"/>
          <w:sz w:val="26"/>
        </w:rPr>
        <w:t>[CẦN XÁC NHẬN TẠI ĐƠN VỊ]</w:t>
      </w:r>
      <w:r>
        <w:rPr>
          <w:rFonts w:ascii="Times New Roman" w:hAnsi="Times New Roman" w:eastAsia="Times New Roman" w:cs="Times New Roman"/>
          <w:b w:val="0"/>
          <w:i w:val="0"/>
          <w:sz w:val="26"/>
        </w:rPr>
        <w:t>.</w:t>
      </w:r>
    </w:p>
    <w:p>
      <w:pPr>
        <w:spacing w:before="0" w:after="160" w:lineRule="auto" w:line="360"/>
        <w:jc w:val="both"/>
      </w:pPr>
      <w:r>
        <w:rPr>
          <w:rFonts w:ascii="Times New Roman" w:hAnsi="Times New Roman" w:eastAsia="Times New Roman" w:cs="Times New Roman"/>
          <w:b/>
          <w:i w:val="0"/>
          <w:sz w:val="26"/>
        </w:rPr>
        <w:t>Thời gian nghiên cứu:</w:t>
      </w:r>
      <w:r>
        <w:rPr>
          <w:rFonts w:ascii="Times New Roman" w:hAnsi="Times New Roman" w:eastAsia="Times New Roman" w:cs="Times New Roman"/>
          <w:b w:val="0"/>
          <w:i w:val="0"/>
          <w:sz w:val="26"/>
        </w:rPr>
        <w:t xml:space="preserve"> </w:t>
      </w:r>
      <w:r>
        <w:rPr>
          <w:rFonts w:ascii="Times New Roman" w:hAnsi="Times New Roman" w:eastAsia="Times New Roman" w:cs="Times New Roman"/>
          <w:b/>
          <w:i/>
          <w:color w:val="CC7700"/>
          <w:sz w:val="26"/>
        </w:rPr>
        <w:t>[CẦN XÁC NHẬN TẠI ĐƠN VỊ]</w:t>
      </w:r>
      <w:r>
        <w:rPr>
          <w:rFonts w:ascii="Times New Roman" w:hAnsi="Times New Roman" w:eastAsia="Times New Roman" w:cs="Times New Roman"/>
          <w:b w:val="0"/>
          <w:i w:val="0"/>
          <w:sz w:val="26"/>
        </w:rPr>
        <w:t>.</w:t>
      </w:r>
    </w:p>
    <w:p>
      <w:r>
        <w:br w:type="page"/>
      </w:r>
    </w:p>
    <w:p>
      <w:pPr>
        <w:spacing w:before="0" w:after="320" w:lineRule="auto" w:line="312"/>
        <w:jc w:val="center"/>
      </w:pPr>
      <w:r>
        <w:rPr>
          <w:rFonts w:ascii="Times New Roman" w:hAnsi="Times New Roman" w:eastAsia="Times New Roman" w:cs="Times New Roman"/>
          <w:b/>
          <w:i w:val="0"/>
          <w:sz w:val="32"/>
        </w:rPr>
        <w:t>7. Đối tượng nghiên cứu</w:t>
      </w:r>
    </w:p>
    <w:p>
      <w:pPr>
        <w:spacing w:before="280" w:after="160" w:lineRule="auto" w:line="312"/>
      </w:pPr>
      <w:r>
        <w:rPr>
          <w:rFonts w:ascii="Times New Roman" w:hAnsi="Times New Roman" w:eastAsia="Times New Roman" w:cs="Times New Roman"/>
          <w:b/>
          <w:i w:val="0"/>
          <w:sz w:val="28"/>
        </w:rPr>
        <w:t>7.1. Tiêu chuẩn chọn</w:t>
      </w:r>
    </w:p>
    <w:p>
      <w:pPr>
        <w:spacing w:before="0" w:after="160" w:lineRule="auto" w:line="360"/>
        <w:jc w:val="both"/>
      </w:pPr>
      <w:r>
        <w:rPr>
          <w:rFonts w:ascii="Times New Roman" w:hAnsi="Times New Roman" w:eastAsia="Times New Roman" w:cs="Times New Roman"/>
          <w:b/>
          <w:i/>
          <w:color w:val="CC7700"/>
          <w:sz w:val="26"/>
        </w:rPr>
        <w:t>[CẦN BỔ SUNG]</w:t>
      </w:r>
      <w:r>
        <w:rPr>
          <w:rFonts w:ascii="Times New Roman" w:hAnsi="Times New Roman" w:eastAsia="Times New Roman" w:cs="Times New Roman"/>
          <w:b w:val="0"/>
          <w:i w:val="0"/>
          <w:sz w:val="26"/>
        </w:rPr>
        <w:t xml:space="preserve"> — bác sĩ xác định tiêu chuẩn nhận (tuổi, tình trạng, đồng thuận...).</w:t>
      </w:r>
    </w:p>
    <w:p>
      <w:pPr>
        <w:spacing w:before="280" w:after="160" w:lineRule="auto" w:line="312"/>
      </w:pPr>
      <w:r>
        <w:rPr>
          <w:rFonts w:ascii="Times New Roman" w:hAnsi="Times New Roman" w:eastAsia="Times New Roman" w:cs="Times New Roman"/>
          <w:b/>
          <w:i w:val="0"/>
          <w:sz w:val="28"/>
        </w:rPr>
        <w:t>7.2. Tiêu chuẩn loại</w:t>
      </w:r>
    </w:p>
    <w:p>
      <w:pPr>
        <w:spacing w:before="0" w:after="160" w:lineRule="auto" w:line="360"/>
        <w:jc w:val="both"/>
      </w:pPr>
      <w:r>
        <w:rPr>
          <w:rFonts w:ascii="Times New Roman" w:hAnsi="Times New Roman" w:eastAsia="Times New Roman" w:cs="Times New Roman"/>
          <w:b/>
          <w:i/>
          <w:color w:val="CC7700"/>
          <w:sz w:val="26"/>
        </w:rPr>
        <w:t>[CẦN BỔ SUNG]</w:t>
      </w:r>
      <w:r>
        <w:rPr>
          <w:rFonts w:ascii="Times New Roman" w:hAnsi="Times New Roman" w:eastAsia="Times New Roman" w:cs="Times New Roman"/>
          <w:b w:val="0"/>
          <w:i w:val="0"/>
          <w:sz w:val="26"/>
        </w:rPr>
        <w:t xml:space="preserve"> — bác sĩ xác định tiêu chuẩn loại trừ.</w:t>
      </w:r>
    </w:p>
    <w:p>
      <w:pPr>
        <w:spacing w:before="280" w:after="160" w:lineRule="auto" w:line="312"/>
      </w:pPr>
      <w:r>
        <w:rPr>
          <w:rFonts w:ascii="Times New Roman" w:hAnsi="Times New Roman" w:eastAsia="Times New Roman" w:cs="Times New Roman"/>
          <w:b/>
          <w:i w:val="0"/>
          <w:sz w:val="28"/>
        </w:rPr>
        <w:t>7.3. Tuyển mẫu</w:t>
      </w:r>
    </w:p>
    <w:p>
      <w:pPr>
        <w:spacing w:before="0" w:after="160" w:lineRule="auto" w:line="360"/>
        <w:jc w:val="both"/>
      </w:pPr>
      <w:r>
        <w:rPr>
          <w:rFonts w:ascii="Times New Roman" w:hAnsi="Times New Roman" w:eastAsia="Times New Roman" w:cs="Times New Roman"/>
          <w:b/>
          <w:i/>
          <w:color w:val="CC7700"/>
          <w:sz w:val="26"/>
        </w:rPr>
        <w:t>[CẦN BỔ SUNG]</w:t>
      </w:r>
      <w:r>
        <w:rPr>
          <w:rFonts w:ascii="Times New Roman" w:hAnsi="Times New Roman" w:eastAsia="Times New Roman" w:cs="Times New Roman"/>
          <w:b w:val="0"/>
          <w:i w:val="0"/>
          <w:sz w:val="26"/>
        </w:rPr>
        <w:t xml:space="preserve"> — phương pháp chọn mẫu (thuận tiện/ngẫu nhiên hệ thống/phân tầng...) và quy trình tuyển. Cỡ mẫu xem Mục 8.</w:t>
      </w:r>
    </w:p>
    <w:p>
      <w:r>
        <w:br w:type="page"/>
      </w:r>
    </w:p>
    <w:p>
      <w:pPr>
        <w:spacing w:before="0" w:after="320" w:lineRule="auto" w:line="312"/>
        <w:jc w:val="center"/>
      </w:pPr>
      <w:r>
        <w:rPr>
          <w:rFonts w:ascii="Times New Roman" w:hAnsi="Times New Roman" w:eastAsia="Times New Roman" w:cs="Times New Roman"/>
          <w:b/>
          <w:i w:val="0"/>
          <w:sz w:val="32"/>
        </w:rPr>
        <w:t>8. Biến số và kết cục</w:t>
      </w:r>
    </w:p>
    <w:p>
      <w:pPr>
        <w:spacing w:before="0" w:after="160" w:lineRule="auto" w:line="360"/>
        <w:jc w:val="both"/>
      </w:pPr>
      <w:r>
        <w:rPr>
          <w:rFonts w:ascii="Times New Roman" w:hAnsi="Times New Roman" w:eastAsia="Times New Roman" w:cs="Times New Roman"/>
          <w:b/>
          <w:i w:val="0"/>
          <w:sz w:val="26"/>
        </w:rPr>
        <w:t>Bộ biến số CRF/REDCap (tự động từ G5):</w:t>
      </w:r>
      <w:r>
        <w:rPr>
          <w:rFonts w:ascii="Times New Roman" w:hAnsi="Times New Roman" w:eastAsia="Times New Roman" w:cs="Times New Roman"/>
          <w:b w:val="0"/>
          <w:i w:val="0"/>
          <w:sz w:val="26"/>
        </w:rPr>
        <w:t xml:space="preserve"> 0 biến, chuyên khoa nhận diện = `generic`.</w:t>
      </w:r>
    </w:p>
    <w:p>
      <w:pPr>
        <w:spacing w:before="0" w:after="160" w:lineRule="auto" w:line="360"/>
        <w:jc w:val="both"/>
      </w:pPr>
      <w:r>
        <w:rPr>
          <w:rFonts w:ascii="Times New Roman" w:hAnsi="Times New Roman" w:eastAsia="Times New Roman" w:cs="Times New Roman"/>
          <w:b/>
          <w:i w:val="0"/>
          <w:sz w:val="26"/>
        </w:rPr>
        <w:t>Kết cục chính/phụ + định nghĩa vận hành + thời điểm đo:</w:t>
      </w:r>
      <w:r>
        <w:rPr>
          <w:rFonts w:ascii="Times New Roman" w:hAnsi="Times New Roman" w:eastAsia="Times New Roman" w:cs="Times New Roman"/>
          <w:b w:val="0"/>
          <w:i w:val="0"/>
          <w:sz w:val="26"/>
        </w:rPr>
        <w:t xml:space="preserve"> </w:t>
      </w:r>
      <w:r>
        <w:rPr>
          <w:rFonts w:ascii="Times New Roman" w:hAnsi="Times New Roman" w:eastAsia="Times New Roman" w:cs="Times New Roman"/>
          <w:b/>
          <w:i/>
          <w:color w:val="CC7700"/>
          <w:sz w:val="26"/>
        </w:rPr>
        <w:t>[CẦN BỔ SUNG]</w:t>
      </w:r>
      <w:r>
        <w:rPr>
          <w:rFonts w:ascii="Times New Roman" w:hAnsi="Times New Roman" w:eastAsia="Times New Roman" w:cs="Times New Roman"/>
          <w:b w:val="0"/>
          <w:i w:val="0"/>
          <w:sz w:val="26"/>
        </w:rPr>
        <w:t xml:space="preserve"> — bác sĩ chốt (nối agent `bien-so-nghien-cuu`).</w:t>
      </w:r>
    </w:p>
    <w:p>
      <w:pPr>
        <w:spacing w:before="0" w:after="160" w:lineRule="auto" w:line="360"/>
        <w:jc w:val="both"/>
      </w:pPr>
      <w:r>
        <w:rPr>
          <w:rFonts w:ascii="Times New Roman" w:hAnsi="Times New Roman" w:eastAsia="Times New Roman" w:cs="Times New Roman"/>
          <w:b/>
          <w:i w:val="0"/>
          <w:sz w:val="26"/>
        </w:rPr>
        <w:t>Yếu tố nhiễu:</w:t>
      </w:r>
      <w:r>
        <w:rPr>
          <w:rFonts w:ascii="Times New Roman" w:hAnsi="Times New Roman" w:eastAsia="Times New Roman" w:cs="Times New Roman"/>
          <w:b w:val="0"/>
          <w:i w:val="0"/>
          <w:sz w:val="26"/>
        </w:rPr>
        <w:t xml:space="preserve"> </w:t>
      </w:r>
      <w:r>
        <w:rPr>
          <w:rFonts w:ascii="Times New Roman" w:hAnsi="Times New Roman" w:eastAsia="Times New Roman" w:cs="Times New Roman"/>
          <w:b/>
          <w:i/>
          <w:color w:val="CC7700"/>
          <w:sz w:val="26"/>
        </w:rPr>
        <w:t>[CẦN BỔ SUNG]</w:t>
      </w:r>
      <w:r>
        <w:rPr>
          <w:rFonts w:ascii="Times New Roman" w:hAnsi="Times New Roman" w:eastAsia="Times New Roman" w:cs="Times New Roman"/>
          <w:b w:val="0"/>
          <w:i w:val="0"/>
          <w:sz w:val="26"/>
        </w:rPr>
        <w:t>.</w:t>
      </w:r>
    </w:p>
    <w:p>
      <w:pPr>
        <w:spacing w:before="0" w:after="160" w:lineRule="auto" w:line="360"/>
        <w:jc w:val="both"/>
      </w:pPr>
      <w:r>
        <w:rPr>
          <w:rFonts w:ascii="Times New Roman" w:hAnsi="Times New Roman" w:eastAsia="Times New Roman" w:cs="Times New Roman"/>
          <w:b/>
          <w:i w:val="0"/>
          <w:sz w:val="26"/>
        </w:rPr>
        <w:t>Biến tương tác/effect modifiers:</w:t>
      </w:r>
      <w:r>
        <w:rPr>
          <w:rFonts w:ascii="Times New Roman" w:hAnsi="Times New Roman" w:eastAsia="Times New Roman" w:cs="Times New Roman"/>
          <w:b w:val="0"/>
          <w:i w:val="0"/>
          <w:sz w:val="26"/>
        </w:rPr>
        <w:t xml:space="preserve"> </w:t>
      </w:r>
      <w:r>
        <w:rPr>
          <w:rFonts w:ascii="Times New Roman" w:hAnsi="Times New Roman" w:eastAsia="Times New Roman" w:cs="Times New Roman"/>
          <w:b/>
          <w:i/>
          <w:color w:val="CC7700"/>
          <w:sz w:val="26"/>
        </w:rPr>
        <w:t>[CẦN BỔ SUNG]</w:t>
      </w:r>
      <w:r>
        <w:rPr>
          <w:rFonts w:ascii="Times New Roman" w:hAnsi="Times New Roman" w:eastAsia="Times New Roman" w:cs="Times New Roman"/>
          <w:b w:val="0"/>
          <w:i w:val="0"/>
          <w:sz w:val="26"/>
        </w:rPr>
        <w:t>.</w:t>
      </w:r>
    </w:p>
    <w:p>
      <w:pPr>
        <w:spacing w:before="0" w:after="160" w:lineRule="auto" w:line="360"/>
        <w:jc w:val="both"/>
      </w:pPr>
      <w:r>
        <w:rPr>
          <w:rFonts w:ascii="Times New Roman" w:hAnsi="Times New Roman" w:eastAsia="Times New Roman" w:cs="Times New Roman"/>
          <w:b w:val="0"/>
          <w:i w:val="0"/>
          <w:sz w:val="26"/>
        </w:rPr>
        <w:t>Với thang đo/PROM: bổ sung quyền sử dụng, quy tắc chấm điểm và COSMIN khi phát triển/thích nghi/thẩm định công cụ.</w:t>
      </w:r>
    </w:p>
    <w:p>
      <w:r>
        <w:br w:type="page"/>
      </w:r>
    </w:p>
    <w:p>
      <w:pPr>
        <w:spacing w:before="0" w:after="320" w:lineRule="auto" w:line="312"/>
        <w:jc w:val="center"/>
      </w:pPr>
      <w:r>
        <w:rPr>
          <w:rFonts w:ascii="Times New Roman" w:hAnsi="Times New Roman" w:eastAsia="Times New Roman" w:cs="Times New Roman"/>
          <w:b/>
          <w:i w:val="0"/>
          <w:sz w:val="32"/>
        </w:rPr>
        <w:t>9. Cỡ mẫu</w:t>
      </w:r>
    </w:p>
    <w:p>
      <w:pPr>
        <w:spacing w:before="0" w:after="160" w:lineRule="auto" w:line="360"/>
        <w:jc w:val="both"/>
      </w:pPr>
      <w:r>
        <w:rPr>
          <w:rFonts w:ascii="Times New Roman" w:hAnsi="Times New Roman" w:eastAsia="Times New Roman" w:cs="Times New Roman"/>
          <w:b/>
          <w:i w:val="0"/>
          <w:sz w:val="26"/>
        </w:rPr>
        <w:t>Công thức áp dụng (tự động từ G3):</w:t>
      </w:r>
      <w:r>
        <w:rPr>
          <w:rFonts w:ascii="Times New Roman" w:hAnsi="Times New Roman" w:eastAsia="Times New Roman" w:cs="Times New Roman"/>
          <w:b w:val="0"/>
          <w:i w:val="0"/>
          <w:sz w:val="26"/>
        </w:rPr>
        <w:t xml:space="preserve"> Cỡ mẫu ước lượng một tỷ lệ theo độ chính xác (Lwanga &amp; Lemeshow/Cochran, xấp xỉ chuẩn): tỷ lệ hiện mắc ước lượng p=0.50, sai số cho phép d=0.05, alpha=0.05.</w:t>
      </w:r>
    </w:p>
    <w:p>
      <w:pPr>
        <w:pStyle w:val="ListBullet"/>
        <w:spacing w:before="0" w:after="80" w:lineRule="auto" w:line="360"/>
        <w:jc w:val="both"/>
      </w:pPr>
      <w:r>
        <w:rPr>
          <w:rFonts w:ascii="Times New Roman" w:hAnsi="Times New Roman" w:eastAsia="Times New Roman" w:cs="Times New Roman"/>
          <w:b w:val="0"/>
          <w:i w:val="0"/>
          <w:sz w:val="26"/>
        </w:rPr>
        <w:t>Mức ý nghĩa α = 0.05; lực mẫu (power) = 0.8.</w:t>
      </w:r>
    </w:p>
    <w:p>
      <w:pPr>
        <w:pStyle w:val="ListBullet"/>
        <w:spacing w:before="0" w:after="80" w:lineRule="auto" w:line="360"/>
        <w:jc w:val="both"/>
      </w:pPr>
      <w:r>
        <w:rPr>
          <w:rFonts w:ascii="Times New Roman" w:hAnsi="Times New Roman" w:eastAsia="Times New Roman" w:cs="Times New Roman"/>
          <w:b w:val="0"/>
          <w:i w:val="0"/>
          <w:sz w:val="26"/>
        </w:rPr>
        <w:t xml:space="preserve">Cỡ mẫu tối thiểu tính được: </w:t>
      </w:r>
      <w:r>
        <w:rPr>
          <w:rFonts w:ascii="Times New Roman" w:hAnsi="Times New Roman" w:eastAsia="Times New Roman" w:cs="Times New Roman"/>
          <w:b/>
          <w:i w:val="0"/>
          <w:sz w:val="26"/>
        </w:rPr>
        <w:t>385</w:t>
      </w:r>
      <w:r>
        <w:rPr>
          <w:rFonts w:ascii="Times New Roman" w:hAnsi="Times New Roman" w:eastAsia="Times New Roman" w:cs="Times New Roman"/>
          <w:b w:val="0"/>
          <w:i w:val="0"/>
          <w:sz w:val="26"/>
        </w:rPr>
        <w:t>.</w:t>
      </w:r>
    </w:p>
    <w:p>
      <w:pPr>
        <w:pStyle w:val="ListBullet"/>
        <w:spacing w:before="0" w:after="80" w:lineRule="auto" w:line="360"/>
        <w:jc w:val="both"/>
      </w:pPr>
      <w:r>
        <w:rPr>
          <w:rFonts w:ascii="Times New Roman" w:hAnsi="Times New Roman" w:eastAsia="Times New Roman" w:cs="Times New Roman"/>
          <w:b w:val="0"/>
          <w:i w:val="0"/>
          <w:sz w:val="26"/>
        </w:rPr>
        <w:t xml:space="preserve">Dự phòng bỏ cuộc 15% đến cỡ mẫu cần thu: </w:t>
      </w:r>
      <w:r>
        <w:rPr>
          <w:rFonts w:ascii="Times New Roman" w:hAnsi="Times New Roman" w:eastAsia="Times New Roman" w:cs="Times New Roman"/>
          <w:b/>
          <w:i w:val="0"/>
          <w:sz w:val="26"/>
        </w:rPr>
        <w:t>453</w:t>
      </w:r>
      <w:r>
        <w:rPr>
          <w:rFonts w:ascii="Times New Roman" w:hAnsi="Times New Roman" w:eastAsia="Times New Roman" w:cs="Times New Roman"/>
          <w:b w:val="0"/>
          <w:i w:val="0"/>
          <w:sz w:val="26"/>
        </w:rPr>
        <w:t>.</w:t>
      </w:r>
    </w:p>
    <w:p>
      <w:pPr>
        <w:spacing w:before="0" w:after="160" w:lineRule="auto" w:line="360"/>
        <w:jc w:val="both"/>
      </w:pPr>
      <w:r>
        <w:rPr>
          <w:rFonts w:ascii="Times New Roman" w:hAnsi="Times New Roman" w:eastAsia="Times New Roman" w:cs="Times New Roman"/>
          <w:b/>
          <w:i w:val="0"/>
          <w:sz w:val="26"/>
        </w:rPr>
        <w:t>N thực tế đã chốt (bác sĩ/chủ nhiệm quyết định):</w:t>
      </w:r>
      <w:r>
        <w:rPr>
          <w:rFonts w:ascii="Times New Roman" w:hAnsi="Times New Roman" w:eastAsia="Times New Roman" w:cs="Times New Roman"/>
          <w:b w:val="0"/>
          <w:i w:val="0"/>
          <w:sz w:val="26"/>
        </w:rPr>
        <w:t xml:space="preserve"> </w:t>
      </w:r>
      <w:r>
        <w:rPr>
          <w:rFonts w:ascii="Times New Roman" w:hAnsi="Times New Roman" w:eastAsia="Times New Roman" w:cs="Times New Roman"/>
          <w:b/>
          <w:i w:val="0"/>
          <w:sz w:val="26"/>
        </w:rPr>
        <w:t>1000</w:t>
      </w:r>
      <w:r>
        <w:rPr>
          <w:rFonts w:ascii="Times New Roman" w:hAnsi="Times New Roman" w:eastAsia="Times New Roman" w:cs="Times New Roman"/>
          <w:b w:val="0"/>
          <w:i w:val="0"/>
          <w:sz w:val="26"/>
        </w:rPr>
        <w:t xml:space="preserve"> — ■ ĐẠT, ≥ N tối thiểu tính theo thống kê (453).</w:t>
      </w:r>
    </w:p>
    <w:p>
      <w:pPr>
        <w:spacing w:before="120" w:after="200" w:lineRule="auto" w:line="312"/>
        <w:jc w:val="both"/>
        <w:ind w:left="567" w:right="567"/>
      </w:pPr>
      <w:r>
        <w:rPr>
          <w:rFonts w:ascii="Times New Roman" w:hAnsi="Times New Roman" w:eastAsia="Times New Roman" w:cs="Times New Roman"/>
          <w:b w:val="0"/>
          <w:i/>
          <w:sz w:val="22"/>
        </w:rPr>
        <w:t>Lưu ý: nếu effect size/tỷ lệ giả định lấy từ y văn, PHẢI ghi PMID/DOI nguồn (</w:t>
      </w:r>
      <w:r>
        <w:rPr>
          <w:rFonts w:ascii="Times New Roman" w:hAnsi="Times New Roman" w:eastAsia="Times New Roman" w:cs="Times New Roman"/>
          <w:b/>
          <w:i/>
          <w:color w:val="CC7700"/>
          <w:sz w:val="22"/>
        </w:rPr>
        <w:t>[CẦN BỔ SUNG]</w:t>
      </w:r>
      <w:r>
        <w:rPr>
          <w:rFonts w:ascii="Times New Roman" w:hAnsi="Times New Roman" w:eastAsia="Times New Roman" w:cs="Times New Roman"/>
          <w:b w:val="0"/>
          <w:i/>
          <w:sz w:val="22"/>
        </w:rPr>
        <w:t>). G3 dùng quy ước thận trọng khi chưa có ước tính từ khảo sát tương tự tại cơ sở.</w:t>
      </w:r>
    </w:p>
    <w:p>
      <w:r>
        <w:br w:type="page"/>
      </w:r>
    </w:p>
    <w:p>
      <w:pPr>
        <w:spacing w:before="0" w:after="320" w:lineRule="auto" w:line="312"/>
        <w:jc w:val="center"/>
      </w:pPr>
      <w:r>
        <w:rPr>
          <w:rFonts w:ascii="Times New Roman" w:hAnsi="Times New Roman" w:eastAsia="Times New Roman" w:cs="Times New Roman"/>
          <w:b/>
          <w:i w:val="0"/>
          <w:sz w:val="32"/>
        </w:rPr>
        <w:t>10. Công cụ và quy trình thu thập</w:t>
      </w:r>
    </w:p>
    <w:p>
      <w:pPr>
        <w:spacing w:before="0" w:after="160" w:lineRule="auto" w:line="360"/>
        <w:jc w:val="both"/>
      </w:pPr>
      <w:r>
        <w:rPr>
          <w:rFonts w:ascii="Times New Roman" w:hAnsi="Times New Roman" w:eastAsia="Times New Roman" w:cs="Times New Roman"/>
          <w:b/>
          <w:i w:val="0"/>
          <w:sz w:val="26"/>
        </w:rPr>
        <w:t>Công cụ đo lường:</w:t>
      </w:r>
      <w:r>
        <w:rPr>
          <w:rFonts w:ascii="Times New Roman" w:hAnsi="Times New Roman" w:eastAsia="Times New Roman" w:cs="Times New Roman"/>
          <w:b w:val="0"/>
          <w:i w:val="0"/>
          <w:sz w:val="26"/>
        </w:rPr>
        <w:t xml:space="preserve"> </w:t>
      </w:r>
      <w:r>
        <w:rPr>
          <w:rFonts w:ascii="Times New Roman" w:hAnsi="Times New Roman" w:eastAsia="Times New Roman" w:cs="Times New Roman"/>
          <w:b/>
          <w:i/>
          <w:color w:val="CC7700"/>
          <w:sz w:val="26"/>
        </w:rPr>
        <w:t>[CẦN BỔ SUNG]</w:t>
      </w:r>
      <w:r>
        <w:rPr>
          <w:rFonts w:ascii="Times New Roman" w:hAnsi="Times New Roman" w:eastAsia="Times New Roman" w:cs="Times New Roman"/>
          <w:b w:val="0"/>
          <w:i w:val="0"/>
          <w:sz w:val="26"/>
        </w:rPr>
        <w:t xml:space="preserve"> — bác sĩ CUNG CẤP bộ công cụ ĐÃ KIỂM ĐỊNH (không tự chế). Với PROM/thang đo: quy trình dịch–thích nghi văn hoá + kiểm định COSMIN (nối `cong-cu-do-luong`).</w:t>
      </w:r>
    </w:p>
    <w:p>
      <w:pPr>
        <w:spacing w:before="0" w:after="160" w:lineRule="auto" w:line="360"/>
        <w:jc w:val="both"/>
      </w:pPr>
      <w:r>
        <w:rPr>
          <w:rFonts w:ascii="Times New Roman" w:hAnsi="Times New Roman" w:eastAsia="Times New Roman" w:cs="Times New Roman"/>
          <w:b/>
          <w:i w:val="0"/>
          <w:sz w:val="26"/>
        </w:rPr>
        <w:t>Nguồn dữ liệu:</w:t>
      </w:r>
      <w:r>
        <w:rPr>
          <w:rFonts w:ascii="Times New Roman" w:hAnsi="Times New Roman" w:eastAsia="Times New Roman" w:cs="Times New Roman"/>
          <w:b w:val="0"/>
          <w:i w:val="0"/>
          <w:sz w:val="26"/>
        </w:rPr>
        <w:t xml:space="preserve"> </w:t>
      </w:r>
      <w:r>
        <w:rPr>
          <w:rFonts w:ascii="Times New Roman" w:hAnsi="Times New Roman" w:eastAsia="Times New Roman" w:cs="Times New Roman"/>
          <w:b/>
          <w:i/>
          <w:color w:val="CC7700"/>
          <w:sz w:val="26"/>
        </w:rPr>
        <w:t>[CẦN BỔ SUNG]</w:t>
      </w:r>
      <w:r>
        <w:rPr>
          <w:rFonts w:ascii="Times New Roman" w:hAnsi="Times New Roman" w:eastAsia="Times New Roman" w:cs="Times New Roman"/>
          <w:b w:val="0"/>
          <w:i w:val="0"/>
          <w:sz w:val="26"/>
        </w:rPr>
        <w:t>.</w:t>
      </w:r>
    </w:p>
    <w:p>
      <w:pPr>
        <w:spacing w:before="0" w:after="160" w:lineRule="auto" w:line="360"/>
        <w:jc w:val="both"/>
      </w:pPr>
      <w:r>
        <w:rPr>
          <w:rFonts w:ascii="Times New Roman" w:hAnsi="Times New Roman" w:eastAsia="Times New Roman" w:cs="Times New Roman"/>
          <w:b/>
          <w:i w:val="0"/>
          <w:sz w:val="26"/>
        </w:rPr>
        <w:t>Quy trình thu thập:</w:t>
      </w:r>
      <w:r>
        <w:rPr>
          <w:rFonts w:ascii="Times New Roman" w:hAnsi="Times New Roman" w:eastAsia="Times New Roman" w:cs="Times New Roman"/>
          <w:b w:val="0"/>
          <w:i w:val="0"/>
          <w:sz w:val="26"/>
        </w:rPr>
        <w:t xml:space="preserve"> </w:t>
      </w:r>
      <w:r>
        <w:rPr>
          <w:rFonts w:ascii="Times New Roman" w:hAnsi="Times New Roman" w:eastAsia="Times New Roman" w:cs="Times New Roman"/>
          <w:b/>
          <w:i/>
          <w:color w:val="CC7700"/>
          <w:sz w:val="26"/>
        </w:rPr>
        <w:t>[CẦN BỔ SUNG]</w:t>
      </w:r>
      <w:r>
        <w:rPr>
          <w:rFonts w:ascii="Times New Roman" w:hAnsi="Times New Roman" w:eastAsia="Times New Roman" w:cs="Times New Roman"/>
          <w:b w:val="0"/>
          <w:i w:val="0"/>
          <w:sz w:val="26"/>
        </w:rPr>
        <w:t>.</w:t>
      </w:r>
    </w:p>
    <w:p>
      <w:pPr>
        <w:spacing w:before="0" w:after="160" w:lineRule="auto" w:line="360"/>
        <w:jc w:val="both"/>
      </w:pPr>
      <w:r>
        <w:rPr>
          <w:rFonts w:ascii="Times New Roman" w:hAnsi="Times New Roman" w:eastAsia="Times New Roman" w:cs="Times New Roman"/>
          <w:b/>
          <w:i w:val="0"/>
          <w:sz w:val="26"/>
        </w:rPr>
        <w:t>Kiểm soát chất lượng:</w:t>
      </w:r>
      <w:r>
        <w:rPr>
          <w:rFonts w:ascii="Times New Roman" w:hAnsi="Times New Roman" w:eastAsia="Times New Roman" w:cs="Times New Roman"/>
          <w:b w:val="0"/>
          <w:i w:val="0"/>
          <w:sz w:val="26"/>
        </w:rPr>
        <w:t xml:space="preserve"> </w:t>
      </w:r>
      <w:r>
        <w:rPr>
          <w:rFonts w:ascii="Times New Roman" w:hAnsi="Times New Roman" w:eastAsia="Times New Roman" w:cs="Times New Roman"/>
          <w:b/>
          <w:i/>
          <w:color w:val="CC7700"/>
          <w:sz w:val="26"/>
        </w:rPr>
        <w:t>[CẦN BỔ SUNG]</w:t>
      </w:r>
      <w:r>
        <w:rPr>
          <w:rFonts w:ascii="Times New Roman" w:hAnsi="Times New Roman" w:eastAsia="Times New Roman" w:cs="Times New Roman"/>
          <w:b w:val="0"/>
          <w:i w:val="0"/>
          <w:sz w:val="26"/>
        </w:rPr>
        <w:t>.</w:t>
      </w:r>
    </w:p>
    <w:p>
      <w:pPr>
        <w:spacing w:before="0" w:after="160" w:lineRule="auto" w:line="360"/>
        <w:jc w:val="both"/>
      </w:pPr>
      <w:r>
        <w:rPr>
          <w:rFonts w:ascii="Times New Roman" w:hAnsi="Times New Roman" w:eastAsia="Times New Roman" w:cs="Times New Roman"/>
          <w:b/>
          <w:i w:val="0"/>
          <w:sz w:val="26"/>
        </w:rPr>
        <w:t>Script quản trị dữ liệu đã sinh tự động (G5):</w:t>
      </w:r>
    </w:p>
    <w:p>
      <w:pPr>
        <w:pStyle w:val="ListBullet"/>
        <w:spacing w:before="0" w:after="80" w:lineRule="auto" w:line="360"/>
        <w:jc w:val="both"/>
      </w:pPr>
      <w:r>
        <w:rPr>
          <w:rFonts w:ascii="Times New Roman" w:hAnsi="Times New Roman" w:eastAsia="Times New Roman" w:cs="Times New Roman"/>
          <w:b/>
          <w:i/>
          <w:color w:val="CC7700"/>
          <w:sz w:val="26"/>
        </w:rPr>
        <w:t>[CẦN BỔ SUNG]</w:t>
      </w:r>
    </w:p>
    <w:p>
      <w:pPr>
        <w:spacing w:before="0" w:after="160" w:lineRule="auto" w:line="360"/>
        <w:jc w:val="both"/>
      </w:pPr>
      <w:r>
        <w:rPr>
          <w:rFonts w:ascii="Times New Roman" w:hAnsi="Times New Roman" w:eastAsia="Times New Roman" w:cs="Times New Roman"/>
          <w:b/>
          <w:i w:val="0"/>
          <w:sz w:val="26"/>
        </w:rPr>
        <w:t>Pilot/thử nghiệm công cụ:</w:t>
      </w:r>
      <w:r>
        <w:rPr>
          <w:rFonts w:ascii="Times New Roman" w:hAnsi="Times New Roman" w:eastAsia="Times New Roman" w:cs="Times New Roman"/>
          <w:b w:val="0"/>
          <w:i w:val="0"/>
          <w:sz w:val="26"/>
        </w:rPr>
        <w:t xml:space="preserve"> </w:t>
      </w:r>
      <w:r>
        <w:rPr>
          <w:rFonts w:ascii="Times New Roman" w:hAnsi="Times New Roman" w:eastAsia="Times New Roman" w:cs="Times New Roman"/>
          <w:b/>
          <w:i/>
          <w:color w:val="CC7700"/>
          <w:sz w:val="26"/>
        </w:rPr>
        <w:t>[CẦN BỔ SUNG]</w:t>
      </w:r>
      <w:r>
        <w:rPr>
          <w:rFonts w:ascii="Times New Roman" w:hAnsi="Times New Roman" w:eastAsia="Times New Roman" w:cs="Times New Roman"/>
          <w:b w:val="0"/>
          <w:i w:val="0"/>
          <w:sz w:val="26"/>
        </w:rPr>
        <w:t xml:space="preserve"> — nêu đối tượng/số lượng, khả năng hiểu, thời gian, lỗi logic, thay đổi và ảnh hưởng protocol/ethics.</w:t>
      </w:r>
    </w:p>
    <w:p>
      <w:r>
        <w:br w:type="page"/>
      </w:r>
    </w:p>
    <w:p>
      <w:pPr>
        <w:spacing w:before="0" w:after="320" w:lineRule="auto" w:line="312"/>
        <w:jc w:val="center"/>
      </w:pPr>
      <w:r>
        <w:rPr>
          <w:rFonts w:ascii="Times New Roman" w:hAnsi="Times New Roman" w:eastAsia="Times New Roman" w:cs="Times New Roman"/>
          <w:b/>
          <w:i w:val="0"/>
          <w:sz w:val="32"/>
        </w:rPr>
        <w:t>11. Quản trị dữ liệu và bảo mật</w:t>
      </w:r>
    </w:p>
    <w:p>
      <w:pPr>
        <w:spacing w:before="0" w:after="160" w:lineRule="auto" w:line="360"/>
        <w:jc w:val="both"/>
      </w:pPr>
      <w:r>
        <w:rPr>
          <w:rFonts w:ascii="Times New Roman" w:hAnsi="Times New Roman" w:eastAsia="Times New Roman" w:cs="Times New Roman"/>
          <w:b/>
          <w:i w:val="0"/>
          <w:sz w:val="26"/>
        </w:rPr>
        <w:t>Trạng thái khoá cơ sở dữ liệu (tự động từ G5):</w:t>
      </w:r>
      <w:r>
        <w:rPr>
          <w:rFonts w:ascii="Times New Roman" w:hAnsi="Times New Roman" w:eastAsia="Times New Roman" w:cs="Times New Roman"/>
          <w:b w:val="0"/>
          <w:i w:val="0"/>
          <w:sz w:val="26"/>
        </w:rPr>
        <w:t xml:space="preserve"> </w:t>
      </w:r>
      <w:r>
        <w:rPr>
          <w:rFonts w:ascii="Times New Roman" w:hAnsi="Times New Roman" w:eastAsia="Times New Roman" w:cs="Times New Roman"/>
          <w:b/>
          <w:i/>
          <w:color w:val="CC7700"/>
          <w:sz w:val="26"/>
        </w:rPr>
        <w:t>[CẦN BỔ SUNG]</w:t>
      </w:r>
      <w:r>
        <w:rPr>
          <w:rFonts w:ascii="Times New Roman" w:hAnsi="Times New Roman" w:eastAsia="Times New Roman" w:cs="Times New Roman"/>
          <w:b w:val="0"/>
          <w:i w:val="0"/>
          <w:sz w:val="26"/>
        </w:rPr>
        <w:t>.</w:t>
      </w:r>
    </w:p>
    <w:p>
      <w:pPr>
        <w:spacing w:before="0" w:after="160" w:lineRule="auto" w:line="360"/>
        <w:jc w:val="both"/>
      </w:pPr>
      <w:r>
        <w:rPr>
          <w:rFonts w:ascii="Times New Roman" w:hAnsi="Times New Roman" w:eastAsia="Times New Roman" w:cs="Times New Roman"/>
          <w:b/>
          <w:i w:val="0"/>
          <w:sz w:val="26"/>
        </w:rPr>
        <w:t>Mã hóa thay thế / pseudonymization:</w:t>
      </w:r>
      <w:r>
        <w:rPr>
          <w:rFonts w:ascii="Times New Roman" w:hAnsi="Times New Roman" w:eastAsia="Times New Roman" w:cs="Times New Roman"/>
          <w:b w:val="0"/>
          <w:i w:val="0"/>
          <w:sz w:val="26"/>
        </w:rPr>
        <w:t xml:space="preserve"> nếu nghiên cứu cần tái định danh có kiểm soát, chạy `python3 tools/pseudonymize_research_dataset.py --study &lt;MÃ&gt; --data &lt;file.csv&gt; --then-import`. Bảng ánh xạ sẽ lưu ở `~/.ebm-secrets/ebm_pseudonymization` hoặc vault được đơn vị phê duyệt, không nằm trong dataset phân tích.</w:t>
      </w:r>
    </w:p>
    <w:p>
      <w:pPr>
        <w:spacing w:before="0" w:after="160" w:lineRule="auto" w:line="360"/>
        <w:jc w:val="both"/>
      </w:pPr>
      <w:r>
        <w:rPr>
          <w:rFonts w:ascii="Times New Roman" w:hAnsi="Times New Roman" w:eastAsia="Times New Roman" w:cs="Times New Roman"/>
          <w:b/>
          <w:i w:val="0"/>
          <w:sz w:val="26"/>
        </w:rPr>
        <w:t>Khử định danh tự động:</w:t>
      </w:r>
      <w:r>
        <w:rPr>
          <w:rFonts w:ascii="Times New Roman" w:hAnsi="Times New Roman" w:eastAsia="Times New Roman" w:cs="Times New Roman"/>
          <w:b w:val="0"/>
          <w:i w:val="0"/>
          <w:sz w:val="26"/>
        </w:rPr>
        <w:t xml:space="preserve"> nếu file thật còn PII hoặc intake bị chặn, chạy `python3 tools/deidentify_research_dataset.py --study &lt;MÃ&gt; --data &lt;file.csv&gt; --then-import` để tạo bản khử định danh, quét lại PII và nạp vào intake an toàn.</w:t>
      </w:r>
    </w:p>
    <w:p>
      <w:pPr>
        <w:spacing w:before="0" w:after="160" w:lineRule="auto" w:line="360"/>
        <w:jc w:val="both"/>
      </w:pPr>
      <w:r>
        <w:rPr>
          <w:rFonts w:ascii="Times New Roman" w:hAnsi="Times New Roman" w:eastAsia="Times New Roman" w:cs="Times New Roman"/>
          <w:b/>
          <w:i w:val="0"/>
          <w:sz w:val="26"/>
        </w:rPr>
        <w:t>Dữ liệu thật đã nhập:</w:t>
      </w:r>
      <w:r>
        <w:rPr>
          <w:rFonts w:ascii="Times New Roman" w:hAnsi="Times New Roman" w:eastAsia="Times New Roman" w:cs="Times New Roman"/>
          <w:b w:val="0"/>
          <w:i w:val="0"/>
          <w:sz w:val="26"/>
        </w:rPr>
        <w:t xml:space="preserve"> </w:t>
      </w:r>
      <w:r>
        <w:rPr>
          <w:rFonts w:ascii="Times New Roman" w:hAnsi="Times New Roman" w:eastAsia="Times New Roman" w:cs="Times New Roman"/>
          <w:b/>
          <w:i/>
          <w:color w:val="CC7700"/>
          <w:sz w:val="26"/>
        </w:rPr>
        <w:t>[CẦN BỔ SUNG]</w:t>
      </w:r>
      <w:r>
        <w:rPr>
          <w:rFonts w:ascii="Times New Roman" w:hAnsi="Times New Roman" w:eastAsia="Times New Roman" w:cs="Times New Roman"/>
          <w:b w:val="0"/>
          <w:i w:val="0"/>
          <w:sz w:val="26"/>
        </w:rPr>
        <w:t xml:space="preserve"> — dùng `python3 tools/import_real_dataset.py --study &lt;MÃ&gt; --data &lt;file.csv&gt;` để quét PII, copy raw read-only và tạo manifest trước G6.</w:t>
      </w:r>
    </w:p>
    <w:p>
      <w:pPr>
        <w:spacing w:before="0" w:after="160" w:lineRule="auto" w:line="360"/>
        <w:jc w:val="both"/>
      </w:pPr>
      <w:r>
        <w:rPr>
          <w:rFonts w:ascii="Times New Roman" w:hAnsi="Times New Roman" w:eastAsia="Times New Roman" w:cs="Times New Roman"/>
          <w:b/>
          <w:i w:val="0"/>
          <w:sz w:val="26"/>
        </w:rPr>
        <w:t>Làm sạch dữ liệu trên bản sao:</w:t>
      </w:r>
      <w:r>
        <w:rPr>
          <w:rFonts w:ascii="Times New Roman" w:hAnsi="Times New Roman" w:eastAsia="Times New Roman" w:cs="Times New Roman"/>
          <w:b w:val="0"/>
          <w:i w:val="0"/>
          <w:sz w:val="26"/>
        </w:rPr>
        <w:t xml:space="preserve"> sau intake, chạy `python3 tools/clean_research_dataset.py --study &lt;MÃ&gt; --data &lt;raw_readonly.csv&gt; --dictionary &lt;data_dictionary.json&gt;` để tạo `df_clean`, `DATA_CLEANING_report.json` và query log trước khi khóa.</w:t>
      </w:r>
    </w:p>
    <w:p>
      <w:pPr>
        <w:spacing w:before="0" w:after="160" w:lineRule="auto" w:line="360"/>
        <w:jc w:val="both"/>
      </w:pPr>
      <w:r>
        <w:rPr>
          <w:rFonts w:ascii="Times New Roman" w:hAnsi="Times New Roman" w:eastAsia="Times New Roman" w:cs="Times New Roman"/>
          <w:b/>
          <w:i w:val="0"/>
          <w:sz w:val="26"/>
        </w:rPr>
        <w:t>Dữ liệu phân tích đã khóa:</w:t>
      </w:r>
      <w:r>
        <w:rPr>
          <w:rFonts w:ascii="Times New Roman" w:hAnsi="Times New Roman" w:eastAsia="Times New Roman" w:cs="Times New Roman"/>
          <w:b w:val="0"/>
          <w:i w:val="0"/>
          <w:sz w:val="26"/>
        </w:rPr>
        <w:t xml:space="preserve"> </w:t>
      </w:r>
      <w:r>
        <w:rPr>
          <w:rFonts w:ascii="Times New Roman" w:hAnsi="Times New Roman" w:eastAsia="Times New Roman" w:cs="Times New Roman"/>
          <w:b/>
          <w:i/>
          <w:color w:val="CC7700"/>
          <w:sz w:val="26"/>
        </w:rPr>
        <w:t>[CẦN BỔ SUNG]</w:t>
      </w:r>
      <w:r>
        <w:rPr>
          <w:rFonts w:ascii="Times New Roman" w:hAnsi="Times New Roman" w:eastAsia="Times New Roman" w:cs="Times New Roman"/>
          <w:b w:val="0"/>
          <w:i w:val="0"/>
          <w:sz w:val="26"/>
        </w:rPr>
        <w:t xml:space="preserve"> — sau khi làm sạch trên bản sao, dùng `python3 tools/lock_analysis_dataset.py --study &lt;MÃ&gt; --clean-data &lt;df_clean.csv&gt; --query-log &lt;query_log.csv&gt; --lock-date &lt;YYYY-MM-DD&gt; --approved-by &lt;PI&gt; --sap-version &lt;x.y&gt; --confirm-deidentified --confirm-clean-copy --confirm-no-open-query --confirm-sap-locked`.</w:t>
      </w:r>
    </w:p>
    <w:p>
      <w:pPr>
        <w:spacing w:before="0" w:after="160" w:lineRule="auto" w:line="360"/>
        <w:jc w:val="both"/>
      </w:pPr>
      <w:r>
        <w:rPr>
          <w:rFonts w:ascii="Times New Roman" w:hAnsi="Times New Roman" w:eastAsia="Times New Roman" w:cs="Times New Roman"/>
          <w:b/>
          <w:i w:val="0"/>
          <w:sz w:val="26"/>
        </w:rPr>
        <w:t>Nguyên tắc:</w:t>
      </w:r>
      <w:r>
        <w:rPr>
          <w:rFonts w:ascii="Times New Roman" w:hAnsi="Times New Roman" w:eastAsia="Times New Roman" w:cs="Times New Roman"/>
          <w:b w:val="0"/>
          <w:i w:val="0"/>
          <w:sz w:val="26"/>
        </w:rPr>
        <w:t xml:space="preserve"> khử định danh, không lưu PII, tuân thủ Luật Bảo vệ dữ liệu cá nhân 91/2025/QH15 </w:t>
      </w:r>
      <w:r>
        <w:rPr>
          <w:rFonts w:ascii="Times New Roman" w:hAnsi="Times New Roman" w:eastAsia="Times New Roman" w:cs="Times New Roman"/>
          <w:b/>
          <w:i/>
          <w:color w:val="CC7700"/>
          <w:sz w:val="26"/>
        </w:rPr>
        <w:t>[CẦN KIỂM CHỨNG NGUỒN CHÍNH THỨC]</w:t>
      </w:r>
      <w:r>
        <w:rPr>
          <w:rFonts w:ascii="Times New Roman" w:hAnsi="Times New Roman" w:eastAsia="Times New Roman" w:cs="Times New Roman"/>
          <w:b w:val="0"/>
          <w:i w:val="0"/>
          <w:sz w:val="26"/>
        </w:rPr>
        <w:t>; nhật ký truy vấn dữ liệu; làm sạch trên BẢN SAO, không sửa dữ liệu gốc; kế hoạch dữ liệu thiếu; quy trình khoá DB trước phân tích chính (ALCOA+).</w:t>
      </w:r>
    </w:p>
    <w:p>
      <w:pPr>
        <w:spacing w:before="0" w:after="160" w:lineRule="auto" w:line="360"/>
        <w:jc w:val="both"/>
      </w:pPr>
      <w:r>
        <w:rPr>
          <w:rFonts w:ascii="Times New Roman" w:hAnsi="Times New Roman" w:eastAsia="Times New Roman" w:cs="Times New Roman"/>
          <w:b/>
          <w:i w:val="0"/>
          <w:sz w:val="26"/>
        </w:rPr>
        <w:t>Kế hoạch quản trị dữ liệu chi tiết (DMP):</w:t>
      </w:r>
      <w:r>
        <w:rPr>
          <w:rFonts w:ascii="Times New Roman" w:hAnsi="Times New Roman" w:eastAsia="Times New Roman" w:cs="Times New Roman"/>
          <w:b w:val="0"/>
          <w:i w:val="0"/>
          <w:sz w:val="26"/>
        </w:rPr>
        <w:t xml:space="preserve"> </w:t>
      </w:r>
      <w:r>
        <w:rPr>
          <w:rFonts w:ascii="Times New Roman" w:hAnsi="Times New Roman" w:eastAsia="Times New Roman" w:cs="Times New Roman"/>
          <w:b/>
          <w:i/>
          <w:color w:val="CC7700"/>
          <w:sz w:val="26"/>
        </w:rPr>
        <w:t>[CẦN XÁC NHẬN TẠI ĐƠN VỊ]</w:t>
      </w:r>
      <w:r>
        <w:rPr>
          <w:rFonts w:ascii="Times New Roman" w:hAnsi="Times New Roman" w:eastAsia="Times New Roman" w:cs="Times New Roman"/>
          <w:b w:val="0"/>
          <w:i w:val="0"/>
          <w:sz w:val="26"/>
        </w:rPr>
        <w:t xml:space="preserve"> — đã có bản nháp ở G2 (TL6). Bác sĩ xác nhận nơi lưu trữ, thời hạn, phân quyền tại đơn vị.</w:t>
      </w:r>
    </w:p>
    <w:p>
      <w:r>
        <w:br w:type="page"/>
      </w:r>
    </w:p>
    <w:p>
      <w:pPr>
        <w:spacing w:before="0" w:after="320" w:lineRule="auto" w:line="312"/>
        <w:jc w:val="center"/>
      </w:pPr>
      <w:r>
        <w:rPr>
          <w:rFonts w:ascii="Times New Roman" w:hAnsi="Times New Roman" w:eastAsia="Times New Roman" w:cs="Times New Roman"/>
          <w:b/>
          <w:i w:val="0"/>
          <w:sz w:val="32"/>
        </w:rPr>
        <w:t>12. Kế hoạch phân tích thống kê</w:t>
      </w:r>
    </w:p>
    <w:p>
      <w:pPr>
        <w:spacing w:before="0" w:after="160" w:lineRule="auto" w:line="360"/>
        <w:jc w:val="both"/>
      </w:pPr>
      <w:r>
        <w:rPr>
          <w:rFonts w:ascii="Times New Roman" w:hAnsi="Times New Roman" w:eastAsia="Times New Roman" w:cs="Times New Roman"/>
          <w:b/>
          <w:i w:val="0"/>
          <w:sz w:val="26"/>
        </w:rPr>
        <w:t>Phiên bản SAP (tự động từ G4):</w:t>
      </w:r>
      <w:r>
        <w:rPr>
          <w:rFonts w:ascii="Times New Roman" w:hAnsi="Times New Roman" w:eastAsia="Times New Roman" w:cs="Times New Roman"/>
          <w:b w:val="0"/>
          <w:i w:val="0"/>
          <w:sz w:val="26"/>
        </w:rPr>
        <w:t xml:space="preserve"> 1.0 — trạng thái: PENDING — CHỜ BÁC SĨ KÝ SAP.</w:t>
      </w:r>
    </w:p>
    <w:p>
      <w:pPr>
        <w:spacing w:before="0" w:after="160" w:lineRule="auto" w:line="360"/>
        <w:jc w:val="both"/>
      </w:pPr>
      <w:r>
        <w:rPr>
          <w:rFonts w:ascii="Times New Roman" w:hAnsi="Times New Roman" w:eastAsia="Times New Roman" w:cs="Times New Roman"/>
          <w:b/>
          <w:i w:val="0"/>
          <w:sz w:val="26"/>
        </w:rPr>
        <w:t>Phân tích dự kiến (định trước):</w:t>
      </w:r>
    </w:p>
    <w:p>
      <w:pPr>
        <w:pStyle w:val="ListBullet"/>
        <w:spacing w:before="0" w:after="80" w:lineRule="auto" w:line="360"/>
        <w:jc w:val="both"/>
      </w:pPr>
      <w:r>
        <w:rPr>
          <w:rFonts w:ascii="Times New Roman" w:hAnsi="Times New Roman" w:eastAsia="Times New Roman" w:cs="Times New Roman"/>
          <w:b w:val="0"/>
          <w:i w:val="0"/>
          <w:sz w:val="26"/>
        </w:rPr>
        <w:t>Mô tả: tần số/tỷ lệ (biến định tính), TB±ĐLC hoặc trung vị (IQR) tuỳ phân phối; tỷ lệ kèm KTC 95%.</w:t>
      </w:r>
    </w:p>
    <w:p>
      <w:pPr>
        <w:pStyle w:val="ListBullet"/>
        <w:spacing w:before="0" w:after="80" w:lineRule="auto" w:line="360"/>
        <w:jc w:val="both"/>
      </w:pPr>
      <w:r>
        <w:rPr>
          <w:rFonts w:ascii="Times New Roman" w:hAnsi="Times New Roman" w:eastAsia="Times New Roman" w:cs="Times New Roman"/>
          <w:b w:val="0"/>
          <w:i w:val="0"/>
          <w:sz w:val="26"/>
        </w:rPr>
        <w:t>Phân tích yếu tố liên quan: đơn biến (χ</w:t>
      </w:r>
      <w:r>
        <w:rPr>
          <w:rFonts w:ascii="Times New Roman" w:hAnsi="Times New Roman" w:eastAsia="Times New Roman" w:cs="Times New Roman"/>
          <w:b w:val="0"/>
          <w:i w:val="0"/>
          <w:sz w:val="26"/>
          <w:vertAlign w:val="superscript"/>
        </w:rPr>
        <w:t>2</w:t>
      </w:r>
      <w:r>
        <w:rPr>
          <w:rFonts w:ascii="Times New Roman" w:hAnsi="Times New Roman" w:eastAsia="Times New Roman" w:cs="Times New Roman"/>
          <w:b w:val="0"/>
          <w:i w:val="0"/>
          <w:sz w:val="26"/>
        </w:rPr>
        <w:t>/Fisher, t-test/Mann-Whitney) đến đa biến (hồi quy logistic/tuyến tính tuỳ kết cục — không áp dụng Cox vì thiết kế không có trục thời gian-đến-biến cố), báo cáo ước lượng + KTC 95% (CẤM p-value đơn độc).</w:t>
      </w:r>
    </w:p>
    <w:p>
      <w:pPr>
        <w:pStyle w:val="ListBullet"/>
        <w:spacing w:before="0" w:after="80" w:lineRule="auto" w:line="360"/>
        <w:jc w:val="both"/>
      </w:pPr>
      <w:r>
        <w:rPr>
          <w:rFonts w:ascii="Times New Roman" w:hAnsi="Times New Roman" w:eastAsia="Times New Roman" w:cs="Times New Roman"/>
          <w:b w:val="0"/>
          <w:i w:val="0"/>
          <w:sz w:val="26"/>
        </w:rPr>
        <w:t xml:space="preserve">Phần mềm + seed + ngưỡng ý nghĩa: </w:t>
      </w:r>
      <w:r>
        <w:rPr>
          <w:rFonts w:ascii="Times New Roman" w:hAnsi="Times New Roman" w:eastAsia="Times New Roman" w:cs="Times New Roman"/>
          <w:b/>
          <w:i/>
          <w:color w:val="CC7700"/>
          <w:sz w:val="26"/>
        </w:rPr>
        <w:t>[CẦN BỔ SUNG]</w:t>
      </w:r>
      <w:r>
        <w:rPr>
          <w:rFonts w:ascii="Times New Roman" w:hAnsi="Times New Roman" w:eastAsia="Times New Roman" w:cs="Times New Roman"/>
          <w:b w:val="0"/>
          <w:i w:val="0"/>
          <w:sz w:val="26"/>
        </w:rPr>
        <w:t>.</w:t>
      </w:r>
    </w:p>
    <w:p>
      <w:pPr>
        <w:spacing w:before="120" w:after="200" w:lineRule="auto" w:line="312"/>
        <w:jc w:val="both"/>
        <w:ind w:left="567" w:right="567"/>
      </w:pPr>
      <w:r>
        <w:rPr>
          <w:rFonts w:ascii="Times New Roman" w:hAnsi="Times New Roman" w:eastAsia="Times New Roman" w:cs="Times New Roman"/>
          <w:b w:val="0"/>
          <w:i/>
          <w:sz w:val="22"/>
        </w:rPr>
        <w:t>Cổng cứng: SAP phải được KÝ KHOÁ (G4 Lock Certificate) TRƯỚC khi xem dữ liệu. Mã thiết kế `cross_sectional` quyết định test phù hợp (nối `thiet-ke-nghien-cuu`/`phan-tich-thong-ke`).</w:t>
      </w:r>
    </w:p>
    <w:p>
      <w:r>
        <w:br w:type="page"/>
      </w:r>
    </w:p>
    <w:p>
      <w:pPr>
        <w:spacing w:before="0" w:after="320" w:lineRule="auto" w:line="312"/>
        <w:jc w:val="center"/>
      </w:pPr>
      <w:r>
        <w:rPr>
          <w:rFonts w:ascii="Times New Roman" w:hAnsi="Times New Roman" w:eastAsia="Times New Roman" w:cs="Times New Roman"/>
          <w:b/>
          <w:i w:val="0"/>
          <w:sz w:val="32"/>
        </w:rPr>
        <w:t>13. Dự kiến kết quả và khung bảng trống</w:t>
      </w:r>
    </w:p>
    <w:p>
      <w:pPr>
        <w:spacing w:before="0" w:after="160" w:lineRule="auto" w:line="360"/>
        <w:jc w:val="both"/>
      </w:pPr>
      <w:r>
        <w:rPr>
          <w:rFonts w:ascii="Times New Roman" w:hAnsi="Times New Roman" w:eastAsia="Times New Roman" w:cs="Times New Roman"/>
          <w:b/>
          <w:i w:val="0"/>
          <w:sz w:val="26"/>
        </w:rPr>
        <w:t>Nguyên tắc:</w:t>
      </w:r>
      <w:r>
        <w:rPr>
          <w:rFonts w:ascii="Times New Roman" w:hAnsi="Times New Roman" w:eastAsia="Times New Roman" w:cs="Times New Roman"/>
          <w:b w:val="0"/>
          <w:i w:val="0"/>
          <w:sz w:val="26"/>
        </w:rPr>
        <w:t xml:space="preserve"> không có số liệu, kể cả số "ước lượng"/"kỳ vọng"; mọi ô để trống `___`, ghi rõ đơn vị, n và 95% CI cho từng cột. Con số xuất hiện ở đây sẽ bị cổng kiểm đề cương cảnh báo (R6) — cách sửa là xoá số.</w:t>
      </w:r>
    </w:p>
    <w:p>
      <w:pPr>
        <w:spacing w:before="0" w:after="160" w:lineRule="auto" w:line="360"/>
        <w:jc w:val="both"/>
      </w:pPr>
      <w:r>
        <w:rPr>
          <w:rFonts w:ascii="Times New Roman" w:hAnsi="Times New Roman" w:eastAsia="Times New Roman" w:cs="Times New Roman"/>
          <w:b/>
          <w:i w:val="0"/>
          <w:sz w:val="26"/>
        </w:rPr>
        <w:t>Tóm tắt kết quả dự kiến (dạng câu hỏi sẽ trả lời, không số):</w:t>
      </w:r>
      <w:r>
        <w:rPr>
          <w:rFonts w:ascii="Times New Roman" w:hAnsi="Times New Roman" w:eastAsia="Times New Roman" w:cs="Times New Roman"/>
          <w:b w:val="0"/>
          <w:i w:val="0"/>
          <w:sz w:val="26"/>
        </w:rPr>
        <w:t xml:space="preserve"> </w:t>
      </w:r>
      <w:r>
        <w:rPr>
          <w:rFonts w:ascii="Times New Roman" w:hAnsi="Times New Roman" w:eastAsia="Times New Roman" w:cs="Times New Roman"/>
          <w:b/>
          <w:i/>
          <w:color w:val="CC7700"/>
          <w:sz w:val="26"/>
        </w:rPr>
        <w:t>[CẦN BỔ SUNG]</w:t>
      </w:r>
    </w:p>
    <w:p>
      <w:pPr>
        <w:spacing w:before="0" w:after="160" w:lineRule="auto" w:line="360"/>
        <w:jc w:val="both"/>
      </w:pPr>
      <w:r>
        <w:rPr>
          <w:rFonts w:ascii="Times New Roman" w:hAnsi="Times New Roman" w:eastAsia="Times New Roman" w:cs="Times New Roman"/>
          <w:b/>
          <w:i w:val="0"/>
          <w:sz w:val="26"/>
        </w:rPr>
        <w:t>Khung bảng trống theo ma trận mục tiêu – biến – phân tích – bảng:</w:t>
      </w:r>
    </w:p>
    <w:p>
      <w:pPr>
        <w:pStyle w:val="ListBullet"/>
        <w:spacing w:before="0" w:after="80" w:lineRule="auto" w:line="360"/>
        <w:jc w:val="both"/>
      </w:pPr>
      <w:r>
        <w:rPr>
          <w:rFonts w:ascii="Times New Roman" w:hAnsi="Times New Roman" w:eastAsia="Times New Roman" w:cs="Times New Roman"/>
          <w:b/>
          <w:i/>
          <w:color w:val="CC7700"/>
          <w:sz w:val="26"/>
        </w:rPr>
        <w:t>[CẦN BỔ SUNG]</w:t>
      </w:r>
      <w:r>
        <w:rPr>
          <w:rFonts w:ascii="Times New Roman" w:hAnsi="Times New Roman" w:eastAsia="Times New Roman" w:cs="Times New Roman"/>
          <w:b w:val="0"/>
          <w:i w:val="0"/>
          <w:sz w:val="26"/>
        </w:rPr>
        <w:t>: khai `table_shells` trong study_meta.json (tối thiểu Bảng 1 đặc điểm nền · Bảng 2 kết cục chính · Bảng 3 mô hình chính), mỗi mục tiêu cụ thể ở mục 5 có ít nhất một bảng/hình tương ứng.</w:t>
      </w:r>
    </w:p>
    <w:p>
      <w:pPr>
        <w:spacing w:before="0" w:after="160" w:lineRule="auto" w:line="360"/>
        <w:jc w:val="both"/>
      </w:pPr>
      <w:r>
        <w:rPr>
          <w:rFonts w:ascii="Times New Roman" w:hAnsi="Times New Roman" w:eastAsia="Times New Roman" w:cs="Times New Roman"/>
          <w:b/>
          <w:i w:val="0"/>
          <w:sz w:val="26"/>
        </w:rPr>
        <w:t>Khung chi tiết:</w:t>
      </w:r>
      <w:r>
        <w:rPr>
          <w:rFonts w:ascii="Times New Roman" w:hAnsi="Times New Roman" w:eastAsia="Times New Roman" w:cs="Times New Roman"/>
          <w:b w:val="0"/>
          <w:i w:val="0"/>
          <w:sz w:val="26"/>
        </w:rPr>
        <w:t xml:space="preserve"> SAP phiên bản 1.0 §11 DUMMY TABLES (artifact G4); danh mục Bảng 1/2 · Hình 1/2 bắt buộc ở phần "Danh mục bảng và hình chuẩn xuất bản".</w:t>
      </w:r>
    </w:p>
    <w:p>
      <w:pPr>
        <w:spacing w:before="0" w:after="160" w:lineRule="auto" w:line="360"/>
        <w:jc w:val="both"/>
      </w:pPr>
      <w:r>
        <w:rPr>
          <w:rFonts w:ascii="Times New Roman" w:hAnsi="Times New Roman" w:eastAsia="Times New Roman" w:cs="Times New Roman"/>
          <w:b/>
          <w:i w:val="0"/>
          <w:sz w:val="26"/>
        </w:rPr>
        <w:t>Sơ đồ luồng người tham gia:</w:t>
      </w:r>
      <w:r>
        <w:rPr>
          <w:rFonts w:ascii="Times New Roman" w:hAnsi="Times New Roman" w:eastAsia="Times New Roman" w:cs="Times New Roman"/>
          <w:b w:val="0"/>
          <w:i w:val="0"/>
          <w:sz w:val="26"/>
        </w:rPr>
        <w:t xml:space="preserve"> theo chuẩn báo cáo STROBE (Hình 1) — dạng khung, chưa có con số; kế hoạch: </w:t>
      </w:r>
      <w:r>
        <w:rPr>
          <w:rFonts w:ascii="Times New Roman" w:hAnsi="Times New Roman" w:eastAsia="Times New Roman" w:cs="Times New Roman"/>
          <w:b/>
          <w:i/>
          <w:color w:val="CC7700"/>
          <w:sz w:val="26"/>
        </w:rPr>
        <w:t>[CẦN BỔ SUNG]</w:t>
      </w:r>
    </w:p>
    <w:p>
      <w:r>
        <w:br w:type="page"/>
      </w:r>
    </w:p>
    <w:p>
      <w:pPr>
        <w:spacing w:before="0" w:after="320" w:lineRule="auto" w:line="312"/>
        <w:jc w:val="center"/>
      </w:pPr>
      <w:r>
        <w:rPr>
          <w:rFonts w:ascii="Times New Roman" w:hAnsi="Times New Roman" w:eastAsia="Times New Roman" w:cs="Times New Roman"/>
          <w:b/>
          <w:i w:val="0"/>
          <w:sz w:val="32"/>
        </w:rPr>
        <w:t>14. Sai lệch, hạn chế và kiểm soát</w:t>
      </w:r>
    </w:p>
    <w:p>
      <w:pPr>
        <w:spacing w:before="0" w:after="160" w:lineRule="auto" w:line="360"/>
        <w:jc w:val="both"/>
      </w:pPr>
      <w:r>
        <w:rPr>
          <w:rFonts w:ascii="Times New Roman" w:hAnsi="Times New Roman" w:eastAsia="Times New Roman" w:cs="Times New Roman"/>
          <w:b/>
          <w:i w:val="0"/>
          <w:sz w:val="26"/>
        </w:rPr>
        <w:t>Công cụ đánh giá nguy cơ sai lệch phù hợp thiết kế:</w:t>
      </w:r>
      <w:r>
        <w:rPr>
          <w:rFonts w:ascii="Times New Roman" w:hAnsi="Times New Roman" w:eastAsia="Times New Roman" w:cs="Times New Roman"/>
          <w:b w:val="0"/>
          <w:i w:val="0"/>
          <w:sz w:val="26"/>
        </w:rPr>
        <w:t xml:space="preserve"> CROSS (nếu là khảo sát); COSMIN nếu phát triển/thẩm định thang đo; RECORD nếu dùng dữ liệu bệnh án/HIS/EMR; ROBINS-E tuỳ câu hỏi.</w:t>
      </w:r>
    </w:p>
    <w:p>
      <w:pPr>
        <w:spacing w:before="0" w:after="160" w:lineRule="auto" w:line="360"/>
        <w:jc w:val="both"/>
      </w:pPr>
      <w:r>
        <w:rPr>
          <w:rFonts w:ascii="Times New Roman" w:hAnsi="Times New Roman" w:eastAsia="Times New Roman" w:cs="Times New Roman"/>
          <w:b/>
          <w:i w:val="0"/>
          <w:sz w:val="26"/>
        </w:rPr>
        <w:t>Các loại sai số cần khống chế:</w:t>
      </w:r>
      <w:r>
        <w:rPr>
          <w:rFonts w:ascii="Times New Roman" w:hAnsi="Times New Roman" w:eastAsia="Times New Roman" w:cs="Times New Roman"/>
          <w:b w:val="0"/>
          <w:i w:val="0"/>
          <w:sz w:val="26"/>
        </w:rPr>
        <w:t xml:space="preserve"> sai số chọn mẫu, sai số thông tin, sai số nhớ lại, nhiễu (confounding); và — với nghiên cứu hài lòng/khảo sát — sai lệch mong muốn xã hội (social desirability) và </w:t>
      </w:r>
      <w:r>
        <w:rPr>
          <w:rFonts w:ascii="Times New Roman" w:hAnsi="Times New Roman" w:eastAsia="Times New Roman" w:cs="Times New Roman"/>
          <w:b/>
          <w:i w:val="0"/>
          <w:sz w:val="26"/>
        </w:rPr>
        <w:t>sai lệch không trả lời (non-response bias)</w:t>
      </w:r>
      <w:r>
        <w:rPr>
          <w:rFonts w:ascii="Times New Roman" w:hAnsi="Times New Roman" w:eastAsia="Times New Roman" w:cs="Times New Roman"/>
          <w:b w:val="0"/>
          <w:i w:val="0"/>
          <w:sz w:val="26"/>
        </w:rPr>
        <w:t xml:space="preserve"> (người không hài lòng có xu hướng từ chối/bỏ dở phiếu cao hơn, có thể làm ước lượng mức hài lòng bị thổi phồng — cần ghi nhận tỷ lệ từ chối + lý do, đối chiếu đặc điểm cơ bản giữa người từ chối và người tham gia nếu khả thi).</w:t>
      </w:r>
    </w:p>
    <w:p>
      <w:pPr>
        <w:spacing w:before="0" w:after="160" w:lineRule="auto" w:line="360"/>
        <w:jc w:val="both"/>
      </w:pPr>
      <w:r>
        <w:rPr>
          <w:rFonts w:ascii="Times New Roman" w:hAnsi="Times New Roman" w:eastAsia="Times New Roman" w:cs="Times New Roman"/>
          <w:b/>
          <w:i w:val="0"/>
          <w:sz w:val="26"/>
        </w:rPr>
        <w:t>Biện pháp khống chế cụ thể tại đơn vị:</w:t>
      </w:r>
      <w:r>
        <w:rPr>
          <w:rFonts w:ascii="Times New Roman" w:hAnsi="Times New Roman" w:eastAsia="Times New Roman" w:cs="Times New Roman"/>
          <w:b w:val="0"/>
          <w:i w:val="0"/>
          <w:sz w:val="26"/>
        </w:rPr>
        <w:t xml:space="preserve"> </w:t>
      </w:r>
      <w:r>
        <w:rPr>
          <w:rFonts w:ascii="Times New Roman" w:hAnsi="Times New Roman" w:eastAsia="Times New Roman" w:cs="Times New Roman"/>
          <w:b/>
          <w:i/>
          <w:color w:val="CC7700"/>
          <w:sz w:val="26"/>
        </w:rPr>
        <w:t>[CẦN BỔ SUNG]</w:t>
      </w:r>
      <w:r>
        <w:rPr>
          <w:rFonts w:ascii="Times New Roman" w:hAnsi="Times New Roman" w:eastAsia="Times New Roman" w:cs="Times New Roman"/>
          <w:b w:val="0"/>
          <w:i w:val="0"/>
          <w:sz w:val="26"/>
        </w:rPr>
        <w:t xml:space="preserve"> (chuẩn hoá công cụ, tập huấn điều tra viên, ẩn danh, tự điền phiếu, giám sát chéo...).</w:t>
      </w:r>
    </w:p>
    <w:p>
      <w:r>
        <w:br w:type="page"/>
      </w:r>
    </w:p>
    <w:p>
      <w:pPr>
        <w:spacing w:before="0" w:after="320" w:lineRule="auto" w:line="312"/>
        <w:jc w:val="center"/>
      </w:pPr>
      <w:r>
        <w:rPr>
          <w:rFonts w:ascii="Times New Roman" w:hAnsi="Times New Roman" w:eastAsia="Times New Roman" w:cs="Times New Roman"/>
          <w:b/>
          <w:i w:val="0"/>
          <w:sz w:val="32"/>
        </w:rPr>
        <w:t>15. Đạo đức nghiên cứu</w:t>
      </w:r>
    </w:p>
    <w:p>
      <w:pPr>
        <w:spacing w:before="0" w:after="160" w:lineRule="auto" w:line="360"/>
        <w:jc w:val="both"/>
      </w:pPr>
      <w:r>
        <w:rPr>
          <w:rFonts w:ascii="Times New Roman" w:hAnsi="Times New Roman" w:eastAsia="Times New Roman" w:cs="Times New Roman"/>
          <w:b/>
          <w:i w:val="0"/>
          <w:sz w:val="26"/>
        </w:rPr>
        <w:t>Phân loại nguy cơ (tự động từ G2):</w:t>
      </w:r>
      <w:r>
        <w:rPr>
          <w:rFonts w:ascii="Times New Roman" w:hAnsi="Times New Roman" w:eastAsia="Times New Roman" w:cs="Times New Roman"/>
          <w:b w:val="0"/>
          <w:i w:val="0"/>
          <w:sz w:val="26"/>
        </w:rPr>
        <w:t xml:space="preserve"> TỐI THIỂU.</w:t>
      </w:r>
    </w:p>
    <w:p>
      <w:pPr>
        <w:spacing w:before="0" w:after="160" w:lineRule="auto" w:line="360"/>
        <w:jc w:val="both"/>
      </w:pPr>
      <w:r>
        <w:rPr>
          <w:rFonts w:ascii="Times New Roman" w:hAnsi="Times New Roman" w:eastAsia="Times New Roman" w:cs="Times New Roman"/>
          <w:b/>
          <w:i w:val="0"/>
          <w:sz w:val="26"/>
        </w:rPr>
        <w:t>Lộ trình thẩm định:</w:t>
      </w:r>
      <w:r>
        <w:rPr>
          <w:rFonts w:ascii="Times New Roman" w:hAnsi="Times New Roman" w:eastAsia="Times New Roman" w:cs="Times New Roman"/>
          <w:b w:val="0"/>
          <w:i w:val="0"/>
          <w:sz w:val="26"/>
        </w:rPr>
        <w:t xml:space="preserve"> EXPEDITED REVIEW (hoặc EXEMPT nếu không có PII và rủi ro tối thiểu).</w:t>
      </w:r>
    </w:p>
    <w:p>
      <w:pPr>
        <w:spacing w:before="0" w:after="160" w:lineRule="auto" w:line="360"/>
        <w:jc w:val="both"/>
      </w:pPr>
      <w:r>
        <w:rPr>
          <w:rFonts w:ascii="Times New Roman" w:hAnsi="Times New Roman" w:eastAsia="Times New Roman" w:cs="Times New Roman"/>
          <w:b/>
          <w:i w:val="0"/>
          <w:sz w:val="26"/>
        </w:rPr>
        <w:t>Đăng ký nghiên cứu:</w:t>
      </w:r>
      <w:r>
        <w:rPr>
          <w:rFonts w:ascii="Times New Roman" w:hAnsi="Times New Roman" w:eastAsia="Times New Roman" w:cs="Times New Roman"/>
          <w:b w:val="0"/>
          <w:i w:val="0"/>
          <w:sz w:val="26"/>
        </w:rPr>
        <w:t xml:space="preserve"> BẮT BUỘC nếu TIẾN CỨU khảo sát người tham gia mới (Helsinki §35, trước NTG đầu tiên) — TÙY CHỌN chỉ khi HỒI CỨU hồ sơ/dữ liệu thứ cấp thuần túy, không khảo sát ai mới — loại hình thu thập </w:t>
      </w:r>
      <w:r>
        <w:rPr>
          <w:rFonts w:ascii="Times New Roman" w:hAnsi="Times New Roman" w:eastAsia="Times New Roman" w:cs="Times New Roman"/>
          <w:b/>
          <w:i/>
          <w:color w:val="CC7700"/>
          <w:sz w:val="26"/>
        </w:rPr>
        <w:t>[CẦN BỔ SUNG]</w:t>
      </w:r>
      <w:r>
        <w:rPr>
          <w:rFonts w:ascii="Times New Roman" w:hAnsi="Times New Roman" w:eastAsia="Times New Roman" w:cs="Times New Roman"/>
          <w:b w:val="0"/>
          <w:i w:val="0"/>
          <w:sz w:val="26"/>
        </w:rPr>
        <w:t xml:space="preserve"> (ClinicalTrials.gov hoặc WHO ICTRP primary registry (nếu tiến cứu tuyển mới)).</w:t>
      </w:r>
    </w:p>
    <w:p>
      <w:pPr>
        <w:spacing w:before="0" w:after="160" w:lineRule="auto" w:line="360"/>
        <w:jc w:val="both"/>
      </w:pPr>
      <w:r>
        <w:rPr>
          <w:rFonts w:ascii="Times New Roman" w:hAnsi="Times New Roman" w:eastAsia="Times New Roman" w:cs="Times New Roman"/>
          <w:b w:val="0"/>
          <w:i w:val="0"/>
          <w:sz w:val="26"/>
        </w:rPr>
        <w:t xml:space="preserve">Số phê duyệt IRB: </w:t>
      </w:r>
      <w:r>
        <w:rPr>
          <w:rFonts w:ascii="Times New Roman" w:hAnsi="Times New Roman" w:eastAsia="Times New Roman" w:cs="Times New Roman"/>
          <w:b/>
          <w:i/>
          <w:color w:val="CC7700"/>
          <w:sz w:val="26"/>
        </w:rPr>
        <w:t>[CẦN XÁC NHẬN TẠI ĐƠN VỊ]</w:t>
      </w:r>
      <w:r>
        <w:rPr>
          <w:rFonts w:ascii="Times New Roman" w:hAnsi="Times New Roman" w:eastAsia="Times New Roman" w:cs="Times New Roman"/>
          <w:b w:val="0"/>
          <w:i w:val="0"/>
          <w:sz w:val="26"/>
        </w:rPr>
        <w:t xml:space="preserve"> — CHƯA có, phải nộp Hội đồng Đạo đức và nhận số thật trước khi thu thập dữ liệu.</w:t>
      </w:r>
    </w:p>
    <w:p>
      <w:pPr>
        <w:spacing w:before="0" w:after="160" w:lineRule="auto" w:line="360"/>
        <w:jc w:val="both"/>
      </w:pPr>
      <w:r>
        <w:rPr>
          <w:rFonts w:ascii="Times New Roman" w:hAnsi="Times New Roman" w:eastAsia="Times New Roman" w:cs="Times New Roman"/>
          <w:b/>
          <w:i w:val="0"/>
          <w:sz w:val="26"/>
        </w:rPr>
        <w:t>Đánh giá lợi ích–nguy cơ:</w:t>
      </w:r>
      <w:r>
        <w:rPr>
          <w:rFonts w:ascii="Times New Roman" w:hAnsi="Times New Roman" w:eastAsia="Times New Roman" w:cs="Times New Roman"/>
          <w:b w:val="0"/>
          <w:i w:val="0"/>
          <w:sz w:val="26"/>
        </w:rPr>
        <w:t xml:space="preserve"> </w:t>
      </w:r>
      <w:r>
        <w:rPr>
          <w:rFonts w:ascii="Times New Roman" w:hAnsi="Times New Roman" w:eastAsia="Times New Roman" w:cs="Times New Roman"/>
          <w:b/>
          <w:i/>
          <w:color w:val="CC7700"/>
          <w:sz w:val="26"/>
        </w:rPr>
        <w:t>[CẦN BỔ SUNG]</w:t>
      </w:r>
      <w:r>
        <w:rPr>
          <w:rFonts w:ascii="Times New Roman" w:hAnsi="Times New Roman" w:eastAsia="Times New Roman" w:cs="Times New Roman"/>
          <w:b w:val="0"/>
          <w:i w:val="0"/>
          <w:sz w:val="26"/>
        </w:rPr>
        <w:t>.</w:t>
      </w:r>
    </w:p>
    <w:p>
      <w:pPr>
        <w:spacing w:before="0" w:after="160" w:lineRule="auto" w:line="360"/>
        <w:jc w:val="both"/>
      </w:pPr>
      <w:r>
        <w:rPr>
          <w:rFonts w:ascii="Times New Roman" w:hAnsi="Times New Roman" w:eastAsia="Times New Roman" w:cs="Times New Roman"/>
          <w:b/>
          <w:i w:val="0"/>
          <w:sz w:val="26"/>
        </w:rPr>
        <w:t>Đồng thuận/waiver rationale:</w:t>
      </w:r>
      <w:r>
        <w:rPr>
          <w:rFonts w:ascii="Times New Roman" w:hAnsi="Times New Roman" w:eastAsia="Times New Roman" w:cs="Times New Roman"/>
          <w:b w:val="0"/>
          <w:i w:val="0"/>
          <w:sz w:val="26"/>
        </w:rPr>
        <w:t xml:space="preserve"> </w:t>
      </w:r>
      <w:r>
        <w:rPr>
          <w:rFonts w:ascii="Times New Roman" w:hAnsi="Times New Roman" w:eastAsia="Times New Roman" w:cs="Times New Roman"/>
          <w:b/>
          <w:i/>
          <w:color w:val="CC7700"/>
          <w:sz w:val="26"/>
        </w:rPr>
        <w:t>[CẦN BỔ SUNG]</w:t>
      </w:r>
      <w:r>
        <w:rPr>
          <w:rFonts w:ascii="Times New Roman" w:hAnsi="Times New Roman" w:eastAsia="Times New Roman" w:cs="Times New Roman"/>
          <w:b w:val="0"/>
          <w:i w:val="0"/>
          <w:sz w:val="26"/>
        </w:rPr>
        <w:t>.</w:t>
      </w:r>
    </w:p>
    <w:p>
      <w:pPr>
        <w:spacing w:before="0" w:after="160" w:lineRule="auto" w:line="360"/>
        <w:jc w:val="both"/>
      </w:pPr>
      <w:r>
        <w:rPr>
          <w:rFonts w:ascii="Times New Roman" w:hAnsi="Times New Roman" w:eastAsia="Times New Roman" w:cs="Times New Roman"/>
          <w:b/>
          <w:i w:val="0"/>
          <w:sz w:val="26"/>
        </w:rPr>
        <w:t>Bảo mật dữ liệu:</w:t>
      </w:r>
      <w:r>
        <w:rPr>
          <w:rFonts w:ascii="Times New Roman" w:hAnsi="Times New Roman" w:eastAsia="Times New Roman" w:cs="Times New Roman"/>
          <w:b w:val="0"/>
          <w:i w:val="0"/>
          <w:sz w:val="26"/>
        </w:rPr>
        <w:t xml:space="preserve"> </w:t>
      </w:r>
      <w:r>
        <w:rPr>
          <w:rFonts w:ascii="Times New Roman" w:hAnsi="Times New Roman" w:eastAsia="Times New Roman" w:cs="Times New Roman"/>
          <w:b/>
          <w:i/>
          <w:color w:val="CC7700"/>
          <w:sz w:val="26"/>
        </w:rPr>
        <w:t>[CẦN BỔ SUNG]</w:t>
      </w:r>
      <w:r>
        <w:rPr>
          <w:rFonts w:ascii="Times New Roman" w:hAnsi="Times New Roman" w:eastAsia="Times New Roman" w:cs="Times New Roman"/>
          <w:b w:val="0"/>
          <w:i w:val="0"/>
          <w:sz w:val="26"/>
        </w:rPr>
        <w:t>.</w:t>
      </w:r>
    </w:p>
    <w:p>
      <w:pPr>
        <w:spacing w:before="0" w:after="160" w:lineRule="auto" w:line="360"/>
        <w:jc w:val="both"/>
      </w:pPr>
      <w:r>
        <w:rPr>
          <w:rFonts w:ascii="Times New Roman" w:hAnsi="Times New Roman" w:eastAsia="Times New Roman" w:cs="Times New Roman"/>
          <w:b/>
          <w:i w:val="0"/>
          <w:sz w:val="26"/>
        </w:rPr>
        <w:t>An toàn và xử lý sự cố/biến cố:</w:t>
      </w:r>
      <w:r>
        <w:rPr>
          <w:rFonts w:ascii="Times New Roman" w:hAnsi="Times New Roman" w:eastAsia="Times New Roman" w:cs="Times New Roman"/>
          <w:b w:val="0"/>
          <w:i w:val="0"/>
          <w:sz w:val="26"/>
        </w:rPr>
        <w:t xml:space="preserve"> </w:t>
      </w:r>
      <w:r>
        <w:rPr>
          <w:rFonts w:ascii="Times New Roman" w:hAnsi="Times New Roman" w:eastAsia="Times New Roman" w:cs="Times New Roman"/>
          <w:b/>
          <w:i/>
          <w:color w:val="CC7700"/>
          <w:sz w:val="26"/>
        </w:rPr>
        <w:t>[CẦN BỔ SUNG]</w:t>
      </w:r>
      <w:r>
        <w:rPr>
          <w:rFonts w:ascii="Times New Roman" w:hAnsi="Times New Roman" w:eastAsia="Times New Roman" w:cs="Times New Roman"/>
          <w:b w:val="0"/>
          <w:i w:val="0"/>
          <w:sz w:val="26"/>
        </w:rPr>
        <w:t>.</w:t>
      </w:r>
    </w:p>
    <w:p>
      <w:pPr>
        <w:spacing w:before="0" w:after="160" w:lineRule="auto" w:line="360"/>
        <w:jc w:val="both"/>
      </w:pPr>
      <w:r>
        <w:rPr>
          <w:rFonts w:ascii="Times New Roman" w:hAnsi="Times New Roman" w:eastAsia="Times New Roman" w:cs="Times New Roman"/>
          <w:b/>
          <w:i w:val="0"/>
          <w:sz w:val="26"/>
        </w:rPr>
        <w:t>Hồ sơ đạo đức đã sinh tự động (G2):</w:t>
      </w:r>
    </w:p>
    <w:p>
      <w:pPr>
        <w:pStyle w:val="ListBullet"/>
        <w:spacing w:before="0" w:after="80" w:lineRule="auto" w:line="360"/>
        <w:jc w:val="both"/>
      </w:pPr>
      <w:r>
        <w:rPr>
          <w:rFonts w:ascii="Times New Roman" w:hAnsi="Times New Roman" w:eastAsia="Times New Roman" w:cs="Times New Roman"/>
          <w:b w:val="0"/>
          <w:i w:val="0"/>
          <w:sz w:val="26"/>
        </w:rPr>
        <w:t>TL1 — Đơn xin phê duyệt IRB</w:t>
      </w:r>
    </w:p>
    <w:p>
      <w:pPr>
        <w:pStyle w:val="ListBullet"/>
        <w:spacing w:before="0" w:after="80" w:lineRule="auto" w:line="360"/>
        <w:jc w:val="both"/>
      </w:pPr>
      <w:r>
        <w:rPr>
          <w:rFonts w:ascii="Times New Roman" w:hAnsi="Times New Roman" w:eastAsia="Times New Roman" w:cs="Times New Roman"/>
          <w:b w:val="0"/>
          <w:i w:val="0"/>
          <w:sz w:val="26"/>
        </w:rPr>
        <w:t>TL2 — Tóm tắt đề cương (lay summary)</w:t>
      </w:r>
    </w:p>
    <w:p>
      <w:pPr>
        <w:pStyle w:val="ListBullet"/>
        <w:spacing w:before="0" w:after="80" w:lineRule="auto" w:line="360"/>
        <w:jc w:val="both"/>
      </w:pPr>
      <w:r>
        <w:rPr>
          <w:rFonts w:ascii="Times New Roman" w:hAnsi="Times New Roman" w:eastAsia="Times New Roman" w:cs="Times New Roman"/>
          <w:b w:val="0"/>
          <w:i w:val="0"/>
          <w:sz w:val="26"/>
        </w:rPr>
        <w:t>TL3 — Bảng rủi ro–lợi ích</w:t>
      </w:r>
    </w:p>
    <w:p>
      <w:pPr>
        <w:pStyle w:val="ListBullet"/>
        <w:spacing w:before="0" w:after="80" w:lineRule="auto" w:line="360"/>
        <w:jc w:val="both"/>
      </w:pPr>
      <w:r>
        <w:rPr>
          <w:rFonts w:ascii="Times New Roman" w:hAnsi="Times New Roman" w:eastAsia="Times New Roman" w:cs="Times New Roman"/>
          <w:b w:val="0"/>
          <w:i w:val="0"/>
          <w:sz w:val="26"/>
        </w:rPr>
        <w:t>TL4 — ICF tiếng Việt (7 mục Helsinki)</w:t>
      </w:r>
    </w:p>
    <w:p>
      <w:pPr>
        <w:pStyle w:val="ListBullet"/>
        <w:spacing w:before="0" w:after="80" w:lineRule="auto" w:line="360"/>
        <w:jc w:val="both"/>
      </w:pPr>
      <w:r>
        <w:rPr>
          <w:rFonts w:ascii="Times New Roman" w:hAnsi="Times New Roman" w:eastAsia="Times New Roman" w:cs="Times New Roman"/>
          <w:b w:val="0"/>
          <w:i w:val="0"/>
          <w:sz w:val="26"/>
        </w:rPr>
        <w:t>TL5 — ICF tiếng Anh</w:t>
      </w:r>
    </w:p>
    <w:p>
      <w:pPr>
        <w:pStyle w:val="ListBullet"/>
        <w:spacing w:before="0" w:after="80" w:lineRule="auto" w:line="360"/>
        <w:jc w:val="both"/>
      </w:pPr>
      <w:r>
        <w:rPr>
          <w:rFonts w:ascii="Times New Roman" w:hAnsi="Times New Roman" w:eastAsia="Times New Roman" w:cs="Times New Roman"/>
          <w:b w:val="0"/>
          <w:i w:val="0"/>
          <w:sz w:val="26"/>
        </w:rPr>
        <w:t>TL6 — DMP (Luật 91/2025/QH15)</w:t>
      </w:r>
    </w:p>
    <w:p>
      <w:pPr>
        <w:pStyle w:val="ListBullet"/>
        <w:spacing w:before="0" w:after="80" w:lineRule="auto" w:line="360"/>
        <w:jc w:val="both"/>
      </w:pPr>
      <w:r>
        <w:rPr>
          <w:rFonts w:ascii="Times New Roman" w:hAnsi="Times New Roman" w:eastAsia="Times New Roman" w:cs="Times New Roman"/>
          <w:b w:val="0"/>
          <w:i w:val="0"/>
          <w:sz w:val="26"/>
        </w:rPr>
        <w:t>TL7 — Checklist nộp Hội đồng</w:t>
      </w:r>
    </w:p>
    <w:p>
      <w:pPr>
        <w:pStyle w:val="ListBullet"/>
        <w:spacing w:before="0" w:after="80" w:lineRule="auto" w:line="360"/>
        <w:jc w:val="both"/>
      </w:pPr>
      <w:r>
        <w:rPr>
          <w:rFonts w:ascii="Times New Roman" w:hAnsi="Times New Roman" w:eastAsia="Times New Roman" w:cs="Times New Roman"/>
          <w:b w:val="0"/>
          <w:i w:val="0"/>
          <w:sz w:val="26"/>
        </w:rPr>
        <w:t>TL8 — Khai báo COI + Tài trợ + AI</w:t>
      </w:r>
    </w:p>
    <w:p>
      <w:pPr>
        <w:pStyle w:val="ListBullet"/>
        <w:spacing w:before="0" w:after="80" w:lineRule="auto" w:line="360"/>
        <w:jc w:val="both"/>
      </w:pPr>
      <w:r>
        <w:rPr>
          <w:rFonts w:ascii="Times New Roman" w:hAnsi="Times New Roman" w:eastAsia="Times New Roman" w:cs="Times New Roman"/>
          <w:b w:val="0"/>
          <w:i w:val="0"/>
          <w:sz w:val="26"/>
        </w:rPr>
        <w:t>WHO TRDS 1.3.1 — bản nháp đủ 24 mục</w:t>
      </w:r>
    </w:p>
    <w:p>
      <w:pPr>
        <w:spacing w:before="0" w:after="160" w:lineRule="auto" w:line="360"/>
        <w:jc w:val="both"/>
      </w:pPr>
      <w:r>
        <w:rPr>
          <w:rFonts w:ascii="Times New Roman" w:hAnsi="Times New Roman" w:eastAsia="Times New Roman" w:cs="Times New Roman"/>
          <w:b w:val="0"/>
          <w:i w:val="0"/>
          <w:sz w:val="26"/>
        </w:rPr>
        <w:t xml:space="preserve">Tuân thủ Tuyên ngôn Helsinki 2024, ICH-GCP, Thông tư 43/2024/TT-BYT </w:t>
      </w:r>
      <w:r>
        <w:rPr>
          <w:rFonts w:ascii="Times New Roman" w:hAnsi="Times New Roman" w:eastAsia="Times New Roman" w:cs="Times New Roman"/>
          <w:b/>
          <w:i/>
          <w:color w:val="CC7700"/>
          <w:sz w:val="26"/>
        </w:rPr>
        <w:t>[CẦN KIỂM CHỨNG NGUỒN CHÍNH THỨC]</w:t>
      </w:r>
      <w:r>
        <w:rPr>
          <w:rFonts w:ascii="Times New Roman" w:hAnsi="Times New Roman" w:eastAsia="Times New Roman" w:cs="Times New Roman"/>
          <w:b w:val="0"/>
          <w:i w:val="0"/>
          <w:sz w:val="26"/>
        </w:rPr>
        <w:t>. ICF đồng thuận tham gia; tự nguyện; ẩn danh; bảo mật.</w:t>
      </w:r>
    </w:p>
    <w:p>
      <w:r>
        <w:br w:type="page"/>
      </w:r>
    </w:p>
    <w:p>
      <w:pPr>
        <w:spacing w:before="0" w:after="320" w:lineRule="auto" w:line="312"/>
        <w:jc w:val="center"/>
      </w:pPr>
      <w:r>
        <w:rPr>
          <w:rFonts w:ascii="Times New Roman" w:hAnsi="Times New Roman" w:eastAsia="Times New Roman" w:cs="Times New Roman"/>
          <w:b/>
          <w:i w:val="0"/>
          <w:sz w:val="32"/>
        </w:rPr>
        <w:t>16. Kế hoạch phổ biến kết quả/ứng dụng</w:t>
      </w:r>
    </w:p>
    <w:p>
      <w:pPr>
        <w:spacing w:before="0" w:after="160" w:lineRule="auto" w:line="360"/>
        <w:jc w:val="both"/>
      </w:pPr>
      <w:r>
        <w:rPr>
          <w:rFonts w:ascii="Times New Roman" w:hAnsi="Times New Roman" w:eastAsia="Times New Roman" w:cs="Times New Roman"/>
          <w:b/>
          <w:i w:val="0"/>
          <w:sz w:val="26"/>
        </w:rPr>
        <w:t>Kế hoạch đăng ký/preregistration:</w:t>
      </w:r>
      <w:r>
        <w:rPr>
          <w:rFonts w:ascii="Times New Roman" w:hAnsi="Times New Roman" w:eastAsia="Times New Roman" w:cs="Times New Roman"/>
          <w:b w:val="0"/>
          <w:i w:val="0"/>
          <w:sz w:val="26"/>
        </w:rPr>
        <w:t xml:space="preserve"> </w:t>
      </w:r>
      <w:r>
        <w:rPr>
          <w:rFonts w:ascii="Times New Roman" w:hAnsi="Times New Roman" w:eastAsia="Times New Roman" w:cs="Times New Roman"/>
          <w:b/>
          <w:i/>
          <w:color w:val="CC7700"/>
          <w:sz w:val="26"/>
        </w:rPr>
        <w:t>[CẦN BỔ SUNG]</w:t>
      </w:r>
      <w:r>
        <w:rPr>
          <w:rFonts w:ascii="Times New Roman" w:hAnsi="Times New Roman" w:eastAsia="Times New Roman" w:cs="Times New Roman"/>
          <w:b w:val="0"/>
          <w:i w:val="0"/>
          <w:sz w:val="26"/>
        </w:rPr>
        <w:t>.</w:t>
      </w:r>
    </w:p>
    <w:p>
      <w:pPr>
        <w:spacing w:before="0" w:after="160" w:lineRule="auto" w:line="360"/>
        <w:jc w:val="both"/>
      </w:pPr>
      <w:r>
        <w:rPr>
          <w:rFonts w:ascii="Times New Roman" w:hAnsi="Times New Roman" w:eastAsia="Times New Roman" w:cs="Times New Roman"/>
          <w:b/>
          <w:i w:val="0"/>
          <w:sz w:val="26"/>
        </w:rPr>
        <w:t>Kế hoạch phổ biến/chuyển giao:</w:t>
      </w:r>
      <w:r>
        <w:rPr>
          <w:rFonts w:ascii="Times New Roman" w:hAnsi="Times New Roman" w:eastAsia="Times New Roman" w:cs="Times New Roman"/>
          <w:b w:val="0"/>
          <w:i w:val="0"/>
          <w:sz w:val="26"/>
        </w:rPr>
        <w:t xml:space="preserve"> </w:t>
      </w:r>
      <w:r>
        <w:rPr>
          <w:rFonts w:ascii="Times New Roman" w:hAnsi="Times New Roman" w:eastAsia="Times New Roman" w:cs="Times New Roman"/>
          <w:b/>
          <w:i/>
          <w:color w:val="CC7700"/>
          <w:sz w:val="26"/>
        </w:rPr>
        <w:t>[CẦN BỔ SUNG]</w:t>
      </w:r>
      <w:r>
        <w:rPr>
          <w:rFonts w:ascii="Times New Roman" w:hAnsi="Times New Roman" w:eastAsia="Times New Roman" w:cs="Times New Roman"/>
          <w:b w:val="0"/>
          <w:i w:val="0"/>
          <w:sz w:val="26"/>
        </w:rPr>
        <w:t>.</w:t>
      </w:r>
    </w:p>
    <w:p>
      <w:r>
        <w:br w:type="page"/>
      </w:r>
    </w:p>
    <w:p>
      <w:pPr>
        <w:spacing w:before="0" w:after="320" w:lineRule="auto" w:line="312"/>
        <w:jc w:val="center"/>
      </w:pPr>
      <w:r>
        <w:rPr>
          <w:rFonts w:ascii="Times New Roman" w:hAnsi="Times New Roman" w:eastAsia="Times New Roman" w:cs="Times New Roman"/>
          <w:b/>
          <w:i w:val="0"/>
          <w:sz w:val="32"/>
        </w:rPr>
        <w:t>17. Tiến độ và nguồn lực</w:t>
      </w:r>
    </w:p>
    <w:p>
      <w:pPr>
        <w:spacing w:before="0" w:after="160" w:lineRule="auto" w:line="360"/>
        <w:jc w:val="both"/>
      </w:pPr>
      <w:r>
        <w:rPr>
          <w:rFonts w:ascii="Times New Roman" w:hAnsi="Times New Roman" w:eastAsia="Times New Roman" w:cs="Times New Roman"/>
          <w:b/>
          <w:i w:val="0"/>
          <w:sz w:val="26"/>
        </w:rPr>
        <w:t>Nhân lực &amp; phân công:</w:t>
      </w:r>
      <w:r>
        <w:rPr>
          <w:rFonts w:ascii="Times New Roman" w:hAnsi="Times New Roman" w:eastAsia="Times New Roman" w:cs="Times New Roman"/>
          <w:b w:val="0"/>
          <w:i w:val="0"/>
          <w:sz w:val="26"/>
        </w:rPr>
        <w:t xml:space="preserve"> </w:t>
      </w:r>
      <w:r>
        <w:rPr>
          <w:rFonts w:ascii="Times New Roman" w:hAnsi="Times New Roman" w:eastAsia="Times New Roman" w:cs="Times New Roman"/>
          <w:b/>
          <w:i/>
          <w:color w:val="CC7700"/>
          <w:sz w:val="26"/>
        </w:rPr>
        <w:t>[CẦN BỔ SUNG]</w:t>
      </w:r>
      <w:r>
        <w:rPr>
          <w:rFonts w:ascii="Times New Roman" w:hAnsi="Times New Roman" w:eastAsia="Times New Roman" w:cs="Times New Roman"/>
          <w:b w:val="0"/>
          <w:i w:val="0"/>
          <w:sz w:val="26"/>
        </w:rPr>
        <w:t>.</w:t>
      </w:r>
    </w:p>
    <w:p>
      <w:pPr>
        <w:spacing w:before="0" w:after="160" w:lineRule="auto" w:line="360"/>
        <w:jc w:val="both"/>
      </w:pPr>
      <w:r>
        <w:rPr>
          <w:rFonts w:ascii="Times New Roman" w:hAnsi="Times New Roman" w:eastAsia="Times New Roman" w:cs="Times New Roman"/>
          <w:b/>
          <w:i w:val="0"/>
          <w:sz w:val="26"/>
        </w:rPr>
        <w:t>Tiến độ theo mốc cổng G0–G9:</w:t>
      </w:r>
      <w:r>
        <w:rPr>
          <w:rFonts w:ascii="Times New Roman" w:hAnsi="Times New Roman" w:eastAsia="Times New Roman" w:cs="Times New Roman"/>
          <w:b w:val="0"/>
          <w:i w:val="0"/>
          <w:sz w:val="26"/>
        </w:rPr>
        <w:t xml:space="preserve"> </w:t>
      </w:r>
      <w:r>
        <w:rPr>
          <w:rFonts w:ascii="Times New Roman" w:hAnsi="Times New Roman" w:eastAsia="Times New Roman" w:cs="Times New Roman"/>
          <w:b/>
          <w:i/>
          <w:color w:val="CC7700"/>
          <w:sz w:val="26"/>
        </w:rPr>
        <w:t>[CẦN BỔ SUNG]</w:t>
      </w:r>
      <w:r>
        <w:rPr>
          <w:rFonts w:ascii="Times New Roman" w:hAnsi="Times New Roman" w:eastAsia="Times New Roman" w:cs="Times New Roman"/>
          <w:b w:val="0"/>
          <w:i w:val="0"/>
          <w:sz w:val="26"/>
        </w:rPr>
        <w:t>.</w:t>
      </w:r>
    </w:p>
    <w:p>
      <w:pPr>
        <w:spacing w:before="0" w:after="160" w:lineRule="auto" w:line="360"/>
        <w:jc w:val="both"/>
      </w:pPr>
      <w:r>
        <w:rPr>
          <w:rFonts w:ascii="Times New Roman" w:hAnsi="Times New Roman" w:eastAsia="Times New Roman" w:cs="Times New Roman"/>
          <w:b/>
          <w:i w:val="0"/>
          <w:sz w:val="26"/>
        </w:rPr>
        <w:t>Dự trù kinh phí:</w:t>
      </w:r>
      <w:r>
        <w:rPr>
          <w:rFonts w:ascii="Times New Roman" w:hAnsi="Times New Roman" w:eastAsia="Times New Roman" w:cs="Times New Roman"/>
          <w:b w:val="0"/>
          <w:i w:val="0"/>
          <w:sz w:val="26"/>
        </w:rPr>
        <w:t xml:space="preserve"> </w:t>
      </w:r>
      <w:r>
        <w:rPr>
          <w:rFonts w:ascii="Times New Roman" w:hAnsi="Times New Roman" w:eastAsia="Times New Roman" w:cs="Times New Roman"/>
          <w:b/>
          <w:i/>
          <w:color w:val="CC7700"/>
          <w:sz w:val="26"/>
        </w:rPr>
        <w:t>[CẦN BỔ SUNG]</w:t>
      </w:r>
      <w:r>
        <w:rPr>
          <w:rFonts w:ascii="Times New Roman" w:hAnsi="Times New Roman" w:eastAsia="Times New Roman" w:cs="Times New Roman"/>
          <w:b w:val="0"/>
          <w:i w:val="0"/>
          <w:sz w:val="26"/>
        </w:rPr>
        <w:t xml:space="preserve"> — đơn giá/định mức do chủ nhiệm ấn định, KHÔNG bịa số tiền.</w:t>
      </w:r>
    </w:p>
    <w:p>
      <w:r>
        <w:br w:type="page"/>
      </w:r>
    </w:p>
    <w:p>
      <w:pPr>
        <w:spacing w:before="0" w:after="320" w:lineRule="auto" w:line="312"/>
        <w:jc w:val="center"/>
      </w:pPr>
      <w:r>
        <w:rPr>
          <w:rFonts w:ascii="Times New Roman" w:hAnsi="Times New Roman" w:eastAsia="Times New Roman" w:cs="Times New Roman"/>
          <w:b/>
          <w:i w:val="0"/>
          <w:sz w:val="32"/>
        </w:rPr>
        <w:t>18. Tài liệu tham khảo Vancouver/NLM</w:t>
      </w:r>
    </w:p>
    <w:p>
      <w:pPr>
        <w:spacing w:before="0" w:after="160" w:lineRule="auto" w:line="360"/>
        <w:jc w:val="both"/>
      </w:pPr>
      <w:r>
        <w:rPr>
          <w:rFonts w:ascii="Times New Roman" w:hAnsi="Times New Roman" w:eastAsia="Times New Roman" w:cs="Times New Roman"/>
          <w:b/>
          <w:i/>
          <w:color w:val="CC7700"/>
          <w:sz w:val="26"/>
        </w:rPr>
        <w:t>[CẦN BỔ SUNG]</w:t>
      </w:r>
      <w:r>
        <w:rPr>
          <w:rFonts w:ascii="Times New Roman" w:hAnsi="Times New Roman" w:eastAsia="Times New Roman" w:cs="Times New Roman"/>
          <w:b w:val="0"/>
          <w:i w:val="0"/>
          <w:sz w:val="26"/>
        </w:rPr>
        <w:t xml:space="preserve"> — chưa có PMID hạt giống trong checkpoint.</w:t>
      </w:r>
    </w:p>
    <w:p>
      <w:pPr>
        <w:spacing w:before="120" w:after="200" w:lineRule="auto" w:line="312"/>
        <w:jc w:val="both"/>
        <w:ind w:left="567" w:right="567"/>
      </w:pPr>
      <w:r>
        <w:rPr>
          <w:rFonts w:ascii="Times New Roman" w:hAnsi="Times New Roman" w:eastAsia="Times New Roman" w:cs="Times New Roman"/>
          <w:b/>
          <w:i/>
          <w:color w:val="CC7700"/>
          <w:sz w:val="22"/>
        </w:rPr>
        <w:t>[CẦN BỔ SUNG]</w:t>
      </w:r>
      <w:r>
        <w:rPr>
          <w:rFonts w:ascii="Times New Roman" w:hAnsi="Times New Roman" w:eastAsia="Times New Roman" w:cs="Times New Roman"/>
          <w:b w:val="0"/>
          <w:i/>
          <w:sz w:val="22"/>
        </w:rPr>
        <w:t>: Tài liệu tham khảo TIẾNG VIỆT (luận văn/tạp chí trong nước) hệ thống tra cứu tự động (PubMed) không tiếp cận đủ — bác sĩ bổ sung.</w:t>
      </w:r>
    </w:p>
    <w:p>
      <w:r>
        <w:br w:type="page"/>
      </w:r>
    </w:p>
    <w:p>
      <w:pPr>
        <w:spacing w:before="0" w:after="320" w:lineRule="auto" w:line="312"/>
        <w:jc w:val="center"/>
      </w:pPr>
      <w:r>
        <w:rPr>
          <w:rFonts w:ascii="Times New Roman" w:hAnsi="Times New Roman" w:eastAsia="Times New Roman" w:cs="Times New Roman"/>
          <w:b/>
          <w:i w:val="0"/>
          <w:sz w:val="32"/>
        </w:rPr>
        <w:t>Ma trận bao phủ 24 thành phần protocol lõi</w:t>
      </w:r>
    </w:p>
    <w:p>
      <w:pPr>
        <w:spacing w:before="0" w:after="160" w:lineRule="auto" w:line="360"/>
        <w:jc w:val="both"/>
      </w:pPr>
      <w:r>
        <w:rPr>
          <w:rFonts w:ascii="Times New Roman" w:hAnsi="Times New Roman" w:eastAsia="Times New Roman" w:cs="Times New Roman"/>
          <w:b w:val="0"/>
          <w:i w:val="0"/>
          <w:sz w:val="26"/>
        </w:rPr>
        <w:t>Bố cục 18 chương được chấp nhận khi toàn bộ 24 thành phần nội dung dưới đây có vị trí, dữ liệu và nguồn truy xuất. `ĐỦ DỮ LIỆU DỰ THẢO` không đồng nghĩa đã được IRB/chủ nhiệm phê duyệt.</w:t>
      </w:r>
    </w:p>
    <w:tbl>
      <w:tblPr>
        <w:tblStyle w:val="TableGrid"/>
        <w:tblW w:type="auto" w:w="0"/>
        <w:jc w:val="center"/>
        <w:tblLayout w:type="fixed"/>
        <w:tblLook w:firstColumn="1" w:firstRow="1" w:lastColumn="0" w:lastRow="0" w:noHBand="0" w:noVBand="1" w:val="04A0"/>
      </w:tblPr>
      <w:tblGrid>
        <w:gridCol w:w="1814"/>
        <w:gridCol w:w="1814"/>
        <w:gridCol w:w="1814"/>
        <w:gridCol w:w="1814"/>
        <w:gridCol w:w="1814"/>
      </w:tblGrid>
      <w:tr>
        <w:trPr>
          <w:tblHeader w:val="true"/>
        </w:trPr>
        <w:tc>
          <w:tcPr>
            <w:tcW w:type="dxa" w:w="181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Mã</w:t>
            </w:r>
          </w:p>
        </w:tc>
        <w:tc>
          <w:tcPr>
            <w:tcW w:type="dxa" w:w="181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Thành phần protocol</w:t>
            </w:r>
          </w:p>
        </w:tc>
        <w:tc>
          <w:tcPr>
            <w:tcW w:type="dxa" w:w="181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Trạng thái</w:t>
            </w:r>
          </w:p>
        </w:tc>
        <w:tc>
          <w:tcPr>
            <w:tcW w:type="dxa" w:w="181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Còn thiếu</w:t>
            </w:r>
          </w:p>
        </w:tc>
        <w:tc>
          <w:tcPr>
            <w:tcW w:type="dxa" w:w="181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Nguồn</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P01</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Trang bìa, mã đề tài, phiên bản và ngày</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MỘT PHẦN</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Phiên bản; Ngày tài liệu</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study_meta/G0</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P02</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Tóm tắt protocol</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THIẾU</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Tóm tắt protocol</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study_meta/G10</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P03</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Bối cảnh và lý do nghiên cứu</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ĐỦ DỮ LIỆU DỰ THẢO</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study_meta/G0</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P04</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Câu hỏi nghiên cứu và giả thuyết</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THIẾU</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Câu hỏi nghiên cứu</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study_meta/G0-G1</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P05</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Mục tiêu chính và mục tiêu phụ</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THIẾU</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Mục tiêu</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study_meta/G0</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P06</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Thiết kế, bối cảnh và thời gian</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MỘT PHẦN</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Bối cảnh; Thời gian</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study_meta/G1</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P07</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Đối tượng, tiêu chuẩn chọn và loại</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THIẾU</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Quần thể; Tiêu chuẩn chọn; Tiêu chuẩn loại</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study_meta</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P08</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Tuyển mẫu và quy trình đồng thuận</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THIẾU</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Tuyển/chọn mẫu; Đồng thuận</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study_meta/G2</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P09</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Phơi nhiễm, can thiệp hoặc đánh giá</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THIẾU</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Phơi nhiễm/can thiệp/đánh giá</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study_meta/G1-G2</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P10</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Kết cục và định nghĩa vận hành</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THIẾU</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Tên kết cục chính; Định nghĩa vận hành; Thời điểm đo; Nguồn đo</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study_meta/G5</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P11</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Biến số, yếu tố nhiễu và biến tương tác</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THIẾU</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Danh mục biến; Kế hoạch nhiễu/tương tác</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study_meta/G5</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P12</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Cỡ mẫu và giả định</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MỘT PHẦN</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Nguồn giả định</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study_meta/G3</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P13</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Thu thập dữ liệu và quản lý chất lượng</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THIẾU</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Công cụ/nguồn dữ liệu; Quy trình thu thập; Kiểm soát chất lượng/pilot</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study_meta/G5</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P14</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Quản trị dữ liệu và bảo mật</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THIẾU</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Kế hoạch dữ liệu; Lưu trữ/phân quyền; Khử định danh</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study_meta/G2/G5</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P15</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Kế hoạch phân tích thống kê</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MỘT PHẦN</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Phân tích chính; Dữ liệu thiếu</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study_meta/G4/G6</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P16</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Sai lệch, hạn chế dự kiến và biện pháp giảm thiểu</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THIẾU</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Nguy cơ sai lệch; Biện pháp giảm thiểu; Phạm vi và hạn chế dự kiến</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study_meta/G1</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P17</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Đạo đức và an toàn</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THIẾU</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Đánh giá lợi ích-nguy cơ; Đồng thuận; Bảo mật/an toàn</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study_meta/G2</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P18</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Đăng ký và phổ biến kết quả</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MỘT PHẦN</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Phổ biến kết quả</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study_meta/G2/G8</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P19</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Tiến độ, nhân lực và kinh phí</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THIẾU</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Tiến độ; Nhân lực; Kinh phí</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study_meta</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P20</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Tài liệu tham khảo và phụ lục</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MỘT PHẦN</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Tài liệu tham khảo</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G0/G7 + phụ lục G10</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P21</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Tổng quan tài liệu: tổng hợp nghiên cứu trước, điểm đồng thuận và bất đồng</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THIẾU</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Tổng hợp nghiên cứu trước; Điểm đồng thuận/bất đồng</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study_meta/G0-G1 (Evidence Ledger A2b)</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P22</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Khung lý thuyết hoặc mô hình khái niệm (hoặc nêu rõ không áp dụng, có lý do)</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THIẾU</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Khung lý thuyết/mô hình khái niệm (hoặc lý do không áp dụng)</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study_meta</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P23</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Dự kiến kết quả và khung bảng trống (dummy tables), không số liệu</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THIẾU</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Khung bảng trống (dummy tables); Tóm tắt kết quả dự kiến — không số liệu</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study_meta/G4 (SAP §11) + danh mục bảng/hình G10</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P24</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Can thiệp/đối chứng (TIDieR), ngẫu nhiên hoá-làm mù và lịch trình — chỉ RCT (hoặc nêu rõ không áp dụng, có lý do)</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ĐỦ DỮ LIỆU DỰ THẢO</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study_meta (exposure_intervention/design_specific) — chỉ RCT, tự ĐẠT cho thiết kế khác (không áp dụng)</w:t>
            </w:r>
          </w:p>
        </w:tc>
      </w:tr>
    </w:tbl>
    <w:p/>
    <w:p>
      <w:pPr>
        <w:spacing w:before="0" w:after="160" w:lineRule="auto" w:line="360"/>
        <w:jc w:val="both"/>
      </w:pPr>
      <w:r>
        <w:rPr>
          <w:rFonts w:ascii="Times New Roman" w:hAnsi="Times New Roman" w:eastAsia="Times New Roman" w:cs="Times New Roman"/>
          <w:b/>
          <w:i w:val="0"/>
          <w:sz w:val="26"/>
        </w:rPr>
        <w:t>Tổng hợp:</w:t>
      </w:r>
      <w:r>
        <w:rPr>
          <w:rFonts w:ascii="Times New Roman" w:hAnsi="Times New Roman" w:eastAsia="Times New Roman" w:cs="Times New Roman"/>
          <w:b w:val="0"/>
          <w:i w:val="0"/>
          <w:sz w:val="26"/>
        </w:rPr>
        <w:t xml:space="preserve"> 2/24 thành phần đủ dữ liệu dự thảo; trạng thái `STRUCTURE_COMPLETE_WITH_OPEN_DECISIONS`.</w:t>
      </w:r>
    </w:p>
    <w:p>
      <w:r>
        <w:br w:type="page"/>
      </w:r>
    </w:p>
    <w:p>
      <w:pPr>
        <w:spacing w:before="0" w:after="320" w:lineRule="auto" w:line="312"/>
        <w:jc w:val="center"/>
      </w:pPr>
      <w:r>
        <w:rPr>
          <w:rFonts w:ascii="Times New Roman" w:hAnsi="Times New Roman" w:eastAsia="Times New Roman" w:cs="Times New Roman"/>
          <w:b/>
          <w:i w:val="0"/>
          <w:sz w:val="32"/>
        </w:rPr>
        <w:t>Kiểm định nhất quán khoa học</w:t>
      </w:r>
    </w:p>
    <w:tbl>
      <w:tblPr>
        <w:tblStyle w:val="TableGrid"/>
        <w:tblW w:type="auto" w:w="0"/>
        <w:jc w:val="center"/>
        <w:tblLayout w:type="fixed"/>
        <w:tblLook w:firstColumn="1" w:firstRow="1" w:lastColumn="0" w:lastRow="0" w:noHBand="0" w:noVBand="1" w:val="04A0"/>
      </w:tblPr>
      <w:tblGrid>
        <w:gridCol w:w="2268"/>
        <w:gridCol w:w="2268"/>
        <w:gridCol w:w="2268"/>
        <w:gridCol w:w="2268"/>
      </w:tblGrid>
      <w:tr>
        <w:trPr>
          <w:tblHeader w:val="true"/>
        </w:trPr>
        <w:tc>
          <w:tcPr>
            <w:tcW w:type="dxa" w:w="2268"/>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Mức</w:t>
            </w:r>
          </w:p>
        </w:tc>
        <w:tc>
          <w:tcPr>
            <w:tcW w:type="dxa" w:w="2268"/>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Mã lỗi</w:t>
            </w:r>
          </w:p>
        </w:tc>
        <w:tc>
          <w:tcPr>
            <w:tcW w:type="dxa" w:w="2268"/>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Vị trí</w:t>
            </w:r>
          </w:p>
        </w:tc>
        <w:tc>
          <w:tcPr>
            <w:tcW w:type="dxa" w:w="2268"/>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Kết quả kiểm</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Chưa phát hiện mâu thuẫn có cấu trúc.</w:t>
            </w:r>
          </w:p>
        </w:tc>
      </w:tr>
    </w:tbl>
    <w:p/>
    <w:p>
      <w:pPr>
        <w:spacing w:before="0" w:after="160" w:lineRule="auto" w:line="360"/>
        <w:jc w:val="both"/>
      </w:pPr>
      <w:r>
        <w:rPr>
          <w:rFonts w:ascii="Times New Roman" w:hAnsi="Times New Roman" w:eastAsia="Times New Roman" w:cs="Times New Roman"/>
          <w:b/>
          <w:i w:val="0"/>
          <w:sz w:val="26"/>
        </w:rPr>
        <w:t>Kết luận nội dung khoa học:</w:t>
      </w:r>
      <w:r>
        <w:rPr>
          <w:rFonts w:ascii="Times New Roman" w:hAnsi="Times New Roman" w:eastAsia="Times New Roman" w:cs="Times New Roman"/>
          <w:b w:val="0"/>
          <w:i w:val="0"/>
          <w:sz w:val="26"/>
        </w:rPr>
        <w:t xml:space="preserve"> CHƯA ĐỦ — xem Gói quyết định và Danh sách thông tin còn thiếu.</w:t>
      </w:r>
    </w:p>
    <w:p>
      <w:r>
        <w:br w:type="page"/>
      </w:r>
    </w:p>
    <w:p>
      <w:pPr>
        <w:spacing w:before="0" w:after="320" w:lineRule="auto" w:line="312"/>
        <w:jc w:val="center"/>
      </w:pPr>
      <w:r>
        <w:rPr>
          <w:rFonts w:ascii="Times New Roman" w:hAnsi="Times New Roman" w:eastAsia="Times New Roman" w:cs="Times New Roman"/>
          <w:b/>
          <w:i w:val="0"/>
          <w:sz w:val="32"/>
        </w:rPr>
        <w:t>Phụ lục</w:t>
      </w:r>
    </w:p>
    <w:p>
      <w:pPr>
        <w:spacing w:before="0" w:after="160" w:lineRule="auto" w:line="360"/>
        <w:jc w:val="both"/>
      </w:pPr>
      <w:r>
        <w:rPr>
          <w:rFonts w:ascii="Times New Roman" w:hAnsi="Times New Roman" w:eastAsia="Times New Roman" w:cs="Times New Roman"/>
          <w:b w:val="0"/>
          <w:i w:val="0"/>
          <w:sz w:val="26"/>
        </w:rPr>
        <w:t>Các phụ lục bắt buộc kèm đề cương (chuẩn skill):</w:t>
      </w:r>
    </w:p>
    <w:p>
      <w:pPr>
        <w:pStyle w:val="ListBullet"/>
        <w:spacing w:before="0" w:after="80" w:lineRule="auto" w:line="360"/>
        <w:jc w:val="both"/>
      </w:pPr>
      <w:r>
        <w:rPr>
          <w:rFonts w:ascii="Times New Roman" w:hAnsi="Times New Roman" w:eastAsia="Times New Roman" w:cs="Times New Roman"/>
          <w:b w:val="0"/>
          <w:i w:val="0"/>
          <w:sz w:val="26"/>
        </w:rPr>
        <w:t xml:space="preserve">Phụ lục 1: Ma trận mục tiêu – biến – phân tích – bảng — </w:t>
      </w:r>
      <w:r>
        <w:rPr>
          <w:rFonts w:ascii="Times New Roman" w:hAnsi="Times New Roman" w:eastAsia="Times New Roman" w:cs="Times New Roman"/>
          <w:b w:val="0"/>
          <w:i w:val="0"/>
          <w:sz w:val="26"/>
        </w:rPr>
        <w:t>[XÁC NHẬN THỦ CÔNG NGOÀI HỆ THỐNG]</w:t>
      </w:r>
    </w:p>
    <w:p>
      <w:pPr>
        <w:pStyle w:val="ListBullet"/>
        <w:spacing w:before="0" w:after="80" w:lineRule="auto" w:line="360"/>
        <w:jc w:val="both"/>
      </w:pPr>
      <w:r>
        <w:rPr>
          <w:rFonts w:ascii="Times New Roman" w:hAnsi="Times New Roman" w:eastAsia="Times New Roman" w:cs="Times New Roman"/>
          <w:b w:val="0"/>
          <w:i w:val="0"/>
          <w:sz w:val="26"/>
        </w:rPr>
        <w:t xml:space="preserve">Phụ lục 2: CRF/phiếu khảo sát — </w:t>
      </w:r>
      <w:r>
        <w:rPr>
          <w:rFonts w:ascii="Times New Roman" w:hAnsi="Times New Roman" w:eastAsia="Times New Roman" w:cs="Times New Roman"/>
          <w:b w:val="0"/>
          <w:i w:val="0"/>
          <w:sz w:val="26"/>
        </w:rPr>
        <w:t>[XÁC NHẬN THỦ CÔNG NGOÀI HỆ THỐNG]</w:t>
      </w:r>
    </w:p>
    <w:p>
      <w:pPr>
        <w:pStyle w:val="ListBullet"/>
        <w:spacing w:before="0" w:after="80" w:lineRule="auto" w:line="360"/>
        <w:jc w:val="both"/>
      </w:pPr>
      <w:r>
        <w:rPr>
          <w:rFonts w:ascii="Times New Roman" w:hAnsi="Times New Roman" w:eastAsia="Times New Roman" w:cs="Times New Roman"/>
          <w:b w:val="0"/>
          <w:i w:val="0"/>
          <w:sz w:val="26"/>
        </w:rPr>
        <w:t xml:space="preserve">Phụ lục 3: Phiếu đồng thuận (ICF) — </w:t>
      </w:r>
      <w:r>
        <w:rPr>
          <w:rFonts w:ascii="Times New Roman" w:hAnsi="Times New Roman" w:eastAsia="Times New Roman" w:cs="Times New Roman"/>
          <w:b w:val="0"/>
          <w:i w:val="0"/>
          <w:sz w:val="26"/>
        </w:rPr>
        <w:t>[XÁC NHẬN THỦ CÔNG NGOÀI HỆ THỐNG]</w:t>
      </w:r>
    </w:p>
    <w:p>
      <w:pPr>
        <w:pStyle w:val="ListBullet"/>
        <w:spacing w:before="0" w:after="80" w:lineRule="auto" w:line="360"/>
        <w:jc w:val="both"/>
      </w:pPr>
      <w:r>
        <w:rPr>
          <w:rFonts w:ascii="Times New Roman" w:hAnsi="Times New Roman" w:eastAsia="Times New Roman" w:cs="Times New Roman"/>
          <w:b w:val="0"/>
          <w:i w:val="0"/>
          <w:sz w:val="26"/>
        </w:rPr>
        <w:t xml:space="preserve">Phụ lục 4: Data dictionary — </w:t>
      </w:r>
      <w:r>
        <w:rPr>
          <w:rFonts w:ascii="Times New Roman" w:hAnsi="Times New Roman" w:eastAsia="Times New Roman" w:cs="Times New Roman"/>
          <w:b w:val="0"/>
          <w:i w:val="0"/>
          <w:sz w:val="26"/>
        </w:rPr>
        <w:t>[XÁC NHẬN THỦ CÔNG NGOÀI HỆ THỐNG]</w:t>
      </w:r>
    </w:p>
    <w:p>
      <w:pPr>
        <w:pStyle w:val="ListBullet"/>
        <w:spacing w:before="0" w:after="80" w:lineRule="auto" w:line="360"/>
        <w:jc w:val="both"/>
      </w:pPr>
      <w:r>
        <w:rPr>
          <w:rFonts w:ascii="Times New Roman" w:hAnsi="Times New Roman" w:eastAsia="Times New Roman" w:cs="Times New Roman"/>
          <w:b w:val="0"/>
          <w:i w:val="0"/>
          <w:sz w:val="26"/>
        </w:rPr>
        <w:t xml:space="preserve">Phụ lục 5: SAP (Kế hoạch phân tích thống kê) — </w:t>
      </w:r>
      <w:r>
        <w:rPr>
          <w:rFonts w:ascii="Times New Roman" w:hAnsi="Times New Roman" w:eastAsia="Times New Roman" w:cs="Times New Roman"/>
          <w:b w:val="0"/>
          <w:i w:val="0"/>
          <w:sz w:val="26"/>
        </w:rPr>
        <w:t>[XÁC NHẬN THỦ CÔNG NGOÀI HỆ THỐNG]</w:t>
      </w:r>
    </w:p>
    <w:p>
      <w:pPr>
        <w:pStyle w:val="ListBullet"/>
        <w:spacing w:before="0" w:after="80" w:lineRule="auto" w:line="360"/>
        <w:jc w:val="both"/>
      </w:pPr>
      <w:r>
        <w:rPr>
          <w:rFonts w:ascii="Times New Roman" w:hAnsi="Times New Roman" w:eastAsia="Times New Roman" w:cs="Times New Roman"/>
          <w:b w:val="0"/>
          <w:i w:val="0"/>
          <w:sz w:val="26"/>
        </w:rPr>
        <w:t xml:space="preserve">Phụ lục 6: Checklist reporting guideline — </w:t>
      </w:r>
      <w:r>
        <w:rPr>
          <w:rFonts w:ascii="Times New Roman" w:hAnsi="Times New Roman" w:eastAsia="Times New Roman" w:cs="Times New Roman"/>
          <w:b w:val="0"/>
          <w:i w:val="0"/>
          <w:sz w:val="26"/>
        </w:rPr>
        <w:t>[XÁC NHẬN THỦ CÔNG NGOÀI HỆ THỐNG]</w:t>
      </w:r>
    </w:p>
    <w:p>
      <w:r>
        <w:br w:type="page"/>
      </w:r>
    </w:p>
    <w:p>
      <w:pPr>
        <w:spacing w:before="0" w:after="320" w:lineRule="auto" w:line="312"/>
        <w:jc w:val="center"/>
      </w:pPr>
      <w:r>
        <w:rPr>
          <w:rFonts w:ascii="Times New Roman" w:hAnsi="Times New Roman" w:eastAsia="Times New Roman" w:cs="Times New Roman"/>
          <w:b/>
          <w:i w:val="0"/>
          <w:sz w:val="32"/>
        </w:rPr>
        <w:t>Ma trận truy xuất mục tiêu-biến-công cụ-phân tích-bảng</w:t>
      </w:r>
    </w:p>
    <w:p>
      <w:pPr>
        <w:spacing w:before="0" w:after="160" w:lineRule="auto" w:line="360"/>
        <w:jc w:val="both"/>
      </w:pPr>
      <w:r>
        <w:rPr>
          <w:rFonts w:ascii="Times New Roman" w:hAnsi="Times New Roman" w:eastAsia="Times New Roman" w:cs="Times New Roman"/>
          <w:b w:val="0"/>
          <w:i w:val="0"/>
          <w:sz w:val="26"/>
        </w:rPr>
        <w:t>Ma trận này là cầu nối bắt buộc giữa đề cương, CRF/codebook, SAP, bảng/hình và bản thảo. Nếu một mục tiêu không có biến, công cụ, phân tích định trước hoặc bảng/hình tương ứng thì chưa được kết luận ở báo cáo cuối.</w:t>
      </w:r>
    </w:p>
    <w:tbl>
      <w:tblPr>
        <w:tblStyle w:val="TableGrid"/>
        <w:tblW w:type="auto" w:w="0"/>
        <w:jc w:val="center"/>
        <w:tblLayout w:type="fixed"/>
        <w:tblLook w:firstColumn="1" w:firstRow="1" w:lastColumn="0" w:lastRow="0" w:noHBand="0" w:noVBand="1" w:val="04A0"/>
      </w:tblPr>
      <w:tblGrid>
        <w:gridCol w:w="1512"/>
        <w:gridCol w:w="1512"/>
        <w:gridCol w:w="1512"/>
        <w:gridCol w:w="1512"/>
        <w:gridCol w:w="1512"/>
        <w:gridCol w:w="1512"/>
      </w:tblGrid>
      <w:tr>
        <w:trPr>
          <w:tblHeader w:val="true"/>
        </w:trPr>
        <w:tc>
          <w:tcPr>
            <w:tcW w:type="dxa" w:w="1512"/>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Mục tiêu/câu hỏi</w:t>
            </w:r>
          </w:p>
        </w:tc>
        <w:tc>
          <w:tcPr>
            <w:tcW w:type="dxa" w:w="1512"/>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Biến/kết cục</w:t>
            </w:r>
          </w:p>
        </w:tc>
        <w:tc>
          <w:tcPr>
            <w:tcW w:type="dxa" w:w="1512"/>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Công cụ/nguồn dữ liệu</w:t>
            </w:r>
          </w:p>
        </w:tc>
        <w:tc>
          <w:tcPr>
            <w:tcW w:type="dxa" w:w="1512"/>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Phân tích định trước</w:t>
            </w:r>
          </w:p>
        </w:tc>
        <w:tc>
          <w:tcPr>
            <w:tcW w:type="dxa" w:w="1512"/>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Bảng/hình đầu ra</w:t>
            </w:r>
          </w:p>
        </w:tc>
        <w:tc>
          <w:tcPr>
            <w:tcW w:type="dxa" w:w="1512"/>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Cổng nguồn</w:t>
            </w:r>
          </w:p>
        </w:tc>
      </w:tr>
      <w:tr>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xml:space="preserve">Mục tiêu chung: </w:t>
            </w:r>
            <w:r>
              <w:rPr>
                <w:rFonts w:ascii="Times New Roman" w:hAnsi="Times New Roman" w:eastAsia="Times New Roman" w:cs="Times New Roman"/>
                <w:b/>
                <w:i/>
                <w:color w:val="CC7700"/>
                <w:sz w:val="22"/>
              </w:rPr>
              <w:t>[CẦN BỔ SUNG]</w:t>
            </w:r>
            <w:r>
              <w:rPr>
                <w:rFonts w:ascii="Times New Roman" w:hAnsi="Times New Roman" w:eastAsia="Times New Roman" w:cs="Times New Roman"/>
                <w:b w:val="0"/>
                <w:i w:val="0"/>
                <w:sz w:val="22"/>
              </w:rPr>
              <w:t>; câu hỏi: Loại câu hỏi: descriptive</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xml:space="preserve">Kết cục chính: </w:t>
            </w:r>
            <w:r>
              <w:rPr>
                <w:rFonts w:ascii="Times New Roman" w:hAnsi="Times New Roman" w:eastAsia="Times New Roman" w:cs="Times New Roman"/>
                <w:b/>
                <w:i/>
                <w:color w:val="CC7700"/>
                <w:sz w:val="22"/>
              </w:rPr>
              <w:t>[CẦN BỔ SUNG]</w:t>
            </w:r>
            <w:r>
              <w:rPr>
                <w:rFonts w:ascii="Times New Roman" w:hAnsi="Times New Roman" w:eastAsia="Times New Roman" w:cs="Times New Roman"/>
                <w:b w:val="0"/>
                <w:i w:val="0"/>
                <w:sz w:val="22"/>
              </w:rPr>
              <w:t xml:space="preserve">; phơi nhiễm/yếu tố chính: </w:t>
            </w:r>
            <w:r>
              <w:rPr>
                <w:rFonts w:ascii="Times New Roman" w:hAnsi="Times New Roman" w:eastAsia="Times New Roman" w:cs="Times New Roman"/>
                <w:b/>
                <w:i/>
                <w:color w:val="CC7700"/>
                <w:sz w:val="22"/>
              </w:rPr>
              <w:t>[CẦN BỔ SUNG]</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i/>
                <w:color w:val="CC7700"/>
                <w:sz w:val="22"/>
              </w:rPr>
              <w:t>[CẦN BỔ SUNG]</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Thiết kế Nghiên cứu Cắt ngang Mô tả (Cross-sectional / Prevalence); SAP version 1.0 (PENDING — CHỜ BÁC SĨ KÝ SAP); mô tả + ước lượng chính kèm 95% CI/KTC 95%, không p-value đơn độc</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Bảng 1, Bảng 2, Hình 1, Hình 2</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G0/G1/G4/G5</w:t>
            </w:r>
          </w:p>
        </w:tc>
      </w:tr>
      <w:tr>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Mục tiêu cụ thể</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i/>
                <w:color w:val="CC7700"/>
                <w:sz w:val="22"/>
              </w:rPr>
              <w:t>[CẦN BỔ SUNG]</w:t>
            </w:r>
            <w:r>
              <w:rPr>
                <w:rFonts w:ascii="Times New Roman" w:hAnsi="Times New Roman" w:eastAsia="Times New Roman" w:cs="Times New Roman"/>
                <w:b w:val="0"/>
                <w:i w:val="0"/>
                <w:sz w:val="22"/>
              </w:rPr>
              <w:t xml:space="preserve"> — chưa có danh sách mục tiêu cụ thể đã khóa</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i/>
                <w:color w:val="CC7700"/>
                <w:sz w:val="22"/>
              </w:rPr>
              <w:t>[CẦN BỔ SUNG]</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i/>
                <w:color w:val="CC7700"/>
                <w:sz w:val="22"/>
              </w:rPr>
              <w:t>[CẦN BỔ SUNG]</w:t>
            </w:r>
            <w:r>
              <w:rPr>
                <w:rFonts w:ascii="Times New Roman" w:hAnsi="Times New Roman" w:eastAsia="Times New Roman" w:cs="Times New Roman"/>
                <w:b w:val="0"/>
                <w:i w:val="0"/>
                <w:sz w:val="22"/>
              </w:rPr>
              <w:t xml:space="preserve"> — chưa thể chốt phân tích theo từng mục tiêu</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i/>
                <w:color w:val="CC7700"/>
                <w:sz w:val="22"/>
              </w:rPr>
              <w:t>[CẦN BỔ SUNG]</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G0/G4/G5</w:t>
            </w:r>
          </w:p>
        </w:tc>
      </w:tr>
    </w:tbl>
    <w:p/>
    <w:p>
      <w:pPr>
        <w:spacing w:before="280" w:after="160" w:lineRule="auto" w:line="312"/>
      </w:pPr>
      <w:r>
        <w:rPr>
          <w:rFonts w:ascii="Times New Roman" w:hAnsi="Times New Roman" w:eastAsia="Times New Roman" w:cs="Times New Roman"/>
          <w:b/>
          <w:i w:val="0"/>
          <w:sz w:val="28"/>
        </w:rPr>
        <w:t>Quy tắc truy xuất khi viết báo cáo/bài báo</w:t>
      </w:r>
    </w:p>
    <w:p>
      <w:pPr>
        <w:pStyle w:val="ListBullet"/>
        <w:spacing w:before="0" w:after="80" w:lineRule="auto" w:line="360"/>
        <w:jc w:val="both"/>
      </w:pPr>
      <w:r>
        <w:rPr>
          <w:rFonts w:ascii="Times New Roman" w:hAnsi="Times New Roman" w:eastAsia="Times New Roman" w:cs="Times New Roman"/>
          <w:b w:val="0"/>
          <w:i w:val="0"/>
          <w:sz w:val="26"/>
        </w:rPr>
        <w:t>Mỗi câu kết luận trong Results/Discussion phải truy ngược được tới một hàng của ma trận này.</w:t>
      </w:r>
    </w:p>
    <w:p>
      <w:pPr>
        <w:pStyle w:val="ListBullet"/>
        <w:spacing w:before="0" w:after="80" w:lineRule="auto" w:line="360"/>
        <w:jc w:val="both"/>
      </w:pPr>
      <w:r>
        <w:rPr>
          <w:rFonts w:ascii="Times New Roman" w:hAnsi="Times New Roman" w:eastAsia="Times New Roman" w:cs="Times New Roman"/>
          <w:b w:val="0"/>
          <w:i w:val="0"/>
          <w:sz w:val="26"/>
        </w:rPr>
        <w:t>Không thêm phân tích/bảng/hình ngoài SAP mà không ghi deviation hoặc exploratory.</w:t>
      </w:r>
    </w:p>
    <w:p>
      <w:pPr>
        <w:pStyle w:val="ListBullet"/>
        <w:spacing w:before="0" w:after="80" w:lineRule="auto" w:line="360"/>
        <w:jc w:val="both"/>
      </w:pPr>
      <w:r>
        <w:rPr>
          <w:rFonts w:ascii="Times New Roman" w:hAnsi="Times New Roman" w:eastAsia="Times New Roman" w:cs="Times New Roman"/>
          <w:b w:val="0"/>
          <w:i w:val="0"/>
          <w:sz w:val="26"/>
        </w:rPr>
        <w:t>Nếu đổi mục tiêu, biến chính, công cụ hoặc phân tích: cập nhật protocol/SAP, nhật ký thay đổi và xin xác nhận chủ nhiệm/IRB khi cần.</w:t>
      </w:r>
    </w:p>
    <w:p>
      <w:pPr>
        <w:pStyle w:val="ListBullet"/>
        <w:spacing w:before="0" w:after="80" w:lineRule="auto" w:line="360"/>
        <w:jc w:val="both"/>
      </w:pPr>
      <w:r>
        <w:rPr>
          <w:rFonts w:ascii="Times New Roman" w:hAnsi="Times New Roman" w:eastAsia="Times New Roman" w:cs="Times New Roman"/>
          <w:b w:val="0"/>
          <w:i w:val="0"/>
          <w:sz w:val="26"/>
        </w:rPr>
        <w:t>[XÁC NHẬN THỦ CÔNG NGOÀI HỆ THỐNG]</w:t>
      </w:r>
      <w:r>
        <w:rPr>
          <w:rFonts w:ascii="Times New Roman" w:hAnsi="Times New Roman" w:eastAsia="Times New Roman" w:cs="Times New Roman"/>
          <w:b w:val="0"/>
          <w:i w:val="0"/>
          <w:sz w:val="26"/>
        </w:rPr>
        <w:t>: Bác sĩ/chủ nhiệm cần hoàn thiện mapping chi tiết cho từng biến sau khi codebook và SAP được khóa.</w:t>
      </w:r>
    </w:p>
    <w:p>
      <w:r>
        <w:br w:type="page"/>
      </w:r>
    </w:p>
    <w:p>
      <w:pPr>
        <w:spacing w:before="0" w:after="320" w:lineRule="auto" w:line="312"/>
        <w:jc w:val="center"/>
      </w:pPr>
      <w:r>
        <w:rPr>
          <w:rFonts w:ascii="Times New Roman" w:hAnsi="Times New Roman" w:eastAsia="Times New Roman" w:cs="Times New Roman"/>
          <w:b/>
          <w:i w:val="0"/>
          <w:sz w:val="32"/>
        </w:rPr>
        <w:t>Danh mục bảng và hình chuẩn xuất bản</w:t>
      </w:r>
    </w:p>
    <w:p>
      <w:pPr>
        <w:spacing w:before="0" w:after="160" w:lineRule="auto" w:line="360"/>
        <w:jc w:val="both"/>
      </w:pPr>
      <w:r>
        <w:rPr>
          <w:rFonts w:ascii="Times New Roman" w:hAnsi="Times New Roman" w:eastAsia="Times New Roman" w:cs="Times New Roman"/>
          <w:b/>
          <w:i w:val="0"/>
          <w:sz w:val="26"/>
        </w:rPr>
        <w:t>Thiết kế chuẩn hoá:</w:t>
      </w:r>
      <w:r>
        <w:rPr>
          <w:rFonts w:ascii="Times New Roman" w:hAnsi="Times New Roman" w:eastAsia="Times New Roman" w:cs="Times New Roman"/>
          <w:b w:val="0"/>
          <w:i w:val="0"/>
          <w:sz w:val="26"/>
        </w:rPr>
        <w:t xml:space="preserve"> `cross_sectional`.</w:t>
      </w:r>
    </w:p>
    <w:p>
      <w:pPr>
        <w:spacing w:before="0" w:after="160" w:lineRule="auto" w:line="360"/>
        <w:jc w:val="both"/>
      </w:pPr>
      <w:r>
        <w:rPr>
          <w:rFonts w:ascii="Times New Roman" w:hAnsi="Times New Roman" w:eastAsia="Times New Roman" w:cs="Times New Roman"/>
          <w:b/>
          <w:i w:val="0"/>
          <w:sz w:val="26"/>
        </w:rPr>
        <w:t>Chuẩn báo cáo áp dụng:</w:t>
      </w:r>
      <w:r>
        <w:rPr>
          <w:rFonts w:ascii="Times New Roman" w:hAnsi="Times New Roman" w:eastAsia="Times New Roman" w:cs="Times New Roman"/>
          <w:b w:val="0"/>
          <w:i w:val="0"/>
          <w:sz w:val="26"/>
        </w:rPr>
        <w:t xml:space="preserve"> STROBE.</w:t>
      </w:r>
    </w:p>
    <w:tbl>
      <w:tblPr>
        <w:tblStyle w:val="TableGrid"/>
        <w:tblW w:type="auto" w:w="0"/>
        <w:jc w:val="center"/>
        <w:tblLayout w:type="fixed"/>
        <w:tblLook w:firstColumn="1" w:firstRow="1" w:lastColumn="0" w:lastRow="0" w:noHBand="0" w:noVBand="1" w:val="04A0"/>
      </w:tblPr>
      <w:tblGrid>
        <w:gridCol w:w="3024"/>
        <w:gridCol w:w="3024"/>
        <w:gridCol w:w="3024"/>
      </w:tblGrid>
      <w:tr>
        <w:trPr>
          <w:tblHeader w:val="true"/>
        </w:trPr>
        <w:tc>
          <w:tcPr>
            <w:tcW w:type="dxa" w:w="302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Mã</w:t>
            </w:r>
          </w:p>
        </w:tc>
        <w:tc>
          <w:tcPr>
            <w:tcW w:type="dxa" w:w="302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Tên bảng/hình bắt buộc</w:t>
            </w:r>
          </w:p>
        </w:tc>
        <w:tc>
          <w:tcPr>
            <w:tcW w:type="dxa" w:w="302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Yêu cầu tối thiểu trước khi nộp</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Bảng 1</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Đặc điểm nền/đặc điểm mẫu</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xml:space="preserve">N, n (%), trung bình ± ĐLC hoặc trung vị </w:t>
            </w:r>
            <w:r>
              <w:rPr>
                <w:rFonts w:ascii="Times New Roman" w:hAnsi="Times New Roman" w:eastAsia="Times New Roman" w:cs="Times New Roman"/>
                <w:b w:val="0"/>
                <w:i w:val="0"/>
                <w:sz w:val="22"/>
              </w:rPr>
              <w:t>[IQR]</w:t>
            </w:r>
            <w:r>
              <w:rPr>
                <w:rFonts w:ascii="Times New Roman" w:hAnsi="Times New Roman" w:eastAsia="Times New Roman" w:cs="Times New Roman"/>
                <w:b w:val="0"/>
                <w:i w:val="0"/>
                <w:sz w:val="22"/>
              </w:rPr>
              <w:t>, đơn vị, thiếu dữ liệu.</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Bảng 2</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Kết cục chính/phân tích chính</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Ước lượng hiệu ứng hoặc tỷ lệ chính, 95% CI/KTC 95%, p-value theo SAP.</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Hình 1</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Sơ đồ dòng người tham gia/nghiên cứu</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CONSORT/STROBE/PRISMA/STARD flow; n tuyển, loại, phân tích, lý do loại.</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Hình 2</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Biểu đồ phân bố/kết cục chính hoặc forest plot yếu tố liên quan</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Trục có đơn vị; hiển thị n/mẫu số; 95% CI cho tỷ lệ/OR/PR nếu có.</w:t>
            </w:r>
          </w:p>
        </w:tc>
      </w:tr>
    </w:tbl>
    <w:p/>
    <w:p>
      <w:pPr>
        <w:spacing w:before="0" w:after="160" w:lineRule="auto" w:line="360"/>
        <w:jc w:val="both"/>
      </w:pPr>
      <w:r>
        <w:rPr>
          <w:rFonts w:ascii="Times New Roman" w:hAnsi="Times New Roman" w:eastAsia="Times New Roman" w:cs="Times New Roman"/>
          <w:b/>
          <w:i w:val="0"/>
          <w:sz w:val="26"/>
        </w:rPr>
        <w:t>Checklist chất lượng caption/bảng/đồ thị:</w:t>
      </w:r>
    </w:p>
    <w:p>
      <w:pPr>
        <w:pStyle w:val="ListBullet"/>
        <w:spacing w:before="0" w:after="80" w:lineRule="auto" w:line="360"/>
        <w:jc w:val="both"/>
      </w:pPr>
      <w:r>
        <w:rPr>
          <w:rFonts w:ascii="Times New Roman" w:hAnsi="Times New Roman" w:eastAsia="Times New Roman" w:cs="Times New Roman"/>
          <w:b w:val="0"/>
          <w:i w:val="0"/>
          <w:sz w:val="26"/>
        </w:rPr>
        <w:t>Caption tự giải thích được, nêu rõ dân số/phân nhóm/thời điểm.</w:t>
      </w:r>
    </w:p>
    <w:p>
      <w:pPr>
        <w:pStyle w:val="ListBullet"/>
        <w:spacing w:before="0" w:after="80" w:lineRule="auto" w:line="360"/>
        <w:jc w:val="both"/>
      </w:pPr>
      <w:r>
        <w:rPr>
          <w:rFonts w:ascii="Times New Roman" w:hAnsi="Times New Roman" w:eastAsia="Times New Roman" w:cs="Times New Roman"/>
          <w:b w:val="0"/>
          <w:i w:val="0"/>
          <w:sz w:val="26"/>
        </w:rPr>
        <w:t>Mọi bảng/hình có N/mẫu số hoặc n phân tích; nêu thiếu dữ liệu nếu có.</w:t>
      </w:r>
    </w:p>
    <w:p>
      <w:pPr>
        <w:pStyle w:val="ListBullet"/>
        <w:spacing w:before="0" w:after="80" w:lineRule="auto" w:line="360"/>
        <w:jc w:val="both"/>
      </w:pPr>
      <w:r>
        <w:rPr>
          <w:rFonts w:ascii="Times New Roman" w:hAnsi="Times New Roman" w:eastAsia="Times New Roman" w:cs="Times New Roman"/>
          <w:b w:val="0"/>
          <w:i w:val="0"/>
          <w:sz w:val="26"/>
        </w:rPr>
        <w:t>Bảng có đơn vị, thang đo, số chữ số thập phân và chú thích viết tắt.</w:t>
      </w:r>
    </w:p>
    <w:p>
      <w:pPr>
        <w:pStyle w:val="ListBullet"/>
        <w:spacing w:before="0" w:after="80" w:lineRule="auto" w:line="360"/>
        <w:jc w:val="both"/>
      </w:pPr>
      <w:r>
        <w:rPr>
          <w:rFonts w:ascii="Times New Roman" w:hAnsi="Times New Roman" w:eastAsia="Times New Roman" w:cs="Times New Roman"/>
          <w:b w:val="0"/>
          <w:i w:val="0"/>
          <w:sz w:val="26"/>
        </w:rPr>
        <w:t>Hình có nhãn trục, đơn vị, chú giải, thang đo; không dùng màu làm kênh duy nhất.</w:t>
      </w:r>
    </w:p>
    <w:p>
      <w:pPr>
        <w:pStyle w:val="ListBullet"/>
        <w:spacing w:before="0" w:after="80" w:lineRule="auto" w:line="360"/>
        <w:jc w:val="both"/>
      </w:pPr>
      <w:r>
        <w:rPr>
          <w:rFonts w:ascii="Times New Roman" w:hAnsi="Times New Roman" w:eastAsia="Times New Roman" w:cs="Times New Roman"/>
          <w:b w:val="0"/>
          <w:i w:val="0"/>
          <w:sz w:val="26"/>
        </w:rPr>
        <w:t>Ước lượng chính đi kèm 95% CI/KTC 95% và p-value khi phù hợp với SAP.</w:t>
      </w:r>
    </w:p>
    <w:p>
      <w:pPr>
        <w:pStyle w:val="ListBullet"/>
        <w:spacing w:before="0" w:after="80" w:lineRule="auto" w:line="360"/>
        <w:jc w:val="both"/>
      </w:pPr>
      <w:r>
        <w:rPr>
          <w:rFonts w:ascii="Times New Roman" w:hAnsi="Times New Roman" w:eastAsia="Times New Roman" w:cs="Times New Roman"/>
          <w:b w:val="0"/>
          <w:i w:val="0"/>
          <w:sz w:val="26"/>
        </w:rPr>
        <w:t>Không lặp cùng một thông tin chi tiết ở cả văn bản, bảng và hình.</w:t>
      </w:r>
    </w:p>
    <w:p>
      <w:pPr>
        <w:spacing w:before="120" w:after="200" w:lineRule="auto" w:line="312"/>
        <w:jc w:val="both"/>
        <w:ind w:left="567" w:right="567"/>
      </w:pPr>
      <w:r>
        <w:rPr>
          <w:rFonts w:ascii="Times New Roman" w:hAnsi="Times New Roman" w:eastAsia="Times New Roman" w:cs="Times New Roman"/>
          <w:b w:val="0"/>
          <w:i/>
          <w:sz w:val="22"/>
        </w:rPr>
        <w:t>[XÁC NHẬN THỦ CÔNG NGOÀI HỆ THỐNG]</w:t>
      </w:r>
      <w:r>
        <w:rPr>
          <w:rFonts w:ascii="Times New Roman" w:hAnsi="Times New Roman" w:eastAsia="Times New Roman" w:cs="Times New Roman"/>
          <w:b w:val="0"/>
          <w:i/>
          <w:sz w:val="22"/>
        </w:rPr>
        <w:t>: Khi có dữ liệu thật, agent phân tích phải xuất file nguồn cho từng bảng/hình (CSV/XLSX/PNG/SVG hoặc script) để truy vết; không dán ảnh/bảng không có nguồn sinh.</w:t>
      </w:r>
    </w:p>
    <w:p>
      <w:r>
        <w:br w:type="page"/>
      </w:r>
    </w:p>
    <w:p>
      <w:pPr>
        <w:spacing w:before="0" w:after="320" w:lineRule="auto" w:line="312"/>
        <w:jc w:val="center"/>
      </w:pPr>
      <w:r>
        <w:rPr>
          <w:rFonts w:ascii="Times New Roman" w:hAnsi="Times New Roman" w:eastAsia="Times New Roman" w:cs="Times New Roman"/>
          <w:b/>
          <w:i w:val="0"/>
          <w:sz w:val="32"/>
        </w:rPr>
        <w:t>Ma trận tuân thủ tiêu chuẩn quốc tế</w:t>
      </w:r>
    </w:p>
    <w:p>
      <w:pPr>
        <w:spacing w:before="0" w:after="160" w:lineRule="auto" w:line="360"/>
        <w:jc w:val="both"/>
      </w:pPr>
      <w:r>
        <w:rPr>
          <w:rFonts w:ascii="Times New Roman" w:hAnsi="Times New Roman" w:eastAsia="Times New Roman" w:cs="Times New Roman"/>
          <w:b/>
          <w:i w:val="0"/>
          <w:sz w:val="26"/>
        </w:rPr>
        <w:t>Thiết kế chuẩn hoá:</w:t>
      </w:r>
      <w:r>
        <w:rPr>
          <w:rFonts w:ascii="Times New Roman" w:hAnsi="Times New Roman" w:eastAsia="Times New Roman" w:cs="Times New Roman"/>
          <w:b w:val="0"/>
          <w:i w:val="0"/>
          <w:sz w:val="26"/>
        </w:rPr>
        <w:t xml:space="preserve"> `cross_sectional`.</w:t>
      </w:r>
    </w:p>
    <w:p>
      <w:pPr>
        <w:spacing w:before="0" w:after="160" w:lineRule="auto" w:line="360"/>
        <w:jc w:val="both"/>
      </w:pPr>
      <w:r>
        <w:rPr>
          <w:rFonts w:ascii="Times New Roman" w:hAnsi="Times New Roman" w:eastAsia="Times New Roman" w:cs="Times New Roman"/>
          <w:b/>
          <w:i w:val="0"/>
          <w:sz w:val="26"/>
        </w:rPr>
        <w:t>Checklist chính phải điền:</w:t>
      </w:r>
      <w:r>
        <w:rPr>
          <w:rFonts w:ascii="Times New Roman" w:hAnsi="Times New Roman" w:eastAsia="Times New Roman" w:cs="Times New Roman"/>
          <w:b w:val="0"/>
          <w:i w:val="0"/>
          <w:sz w:val="26"/>
        </w:rPr>
        <w:t xml:space="preserve"> STROBE.</w:t>
      </w:r>
    </w:p>
    <w:p>
      <w:pPr>
        <w:spacing w:before="0" w:after="160" w:lineRule="auto" w:line="360"/>
        <w:jc w:val="both"/>
      </w:pPr>
      <w:r>
        <w:rPr>
          <w:rFonts w:ascii="Times New Roman" w:hAnsi="Times New Roman" w:eastAsia="Times New Roman" w:cs="Times New Roman"/>
          <w:b/>
          <w:i w:val="0"/>
          <w:sz w:val="26"/>
        </w:rPr>
        <w:t>Bộ chuẩn tham chiếu:</w:t>
      </w:r>
      <w:r>
        <w:rPr>
          <w:rFonts w:ascii="Times New Roman" w:hAnsi="Times New Roman" w:eastAsia="Times New Roman" w:cs="Times New Roman"/>
          <w:b w:val="0"/>
          <w:i w:val="0"/>
          <w:sz w:val="26"/>
        </w:rPr>
        <w:t xml:space="preserve"> CONSORT, STROBE, PRISMA, STARD, TRIPOD, SPIRIT, CHEERS, CARE, SQUIRE.</w:t>
      </w:r>
    </w:p>
    <w:tbl>
      <w:tblPr>
        <w:tblStyle w:val="TableGrid"/>
        <w:tblW w:type="auto" w:w="0"/>
        <w:jc w:val="center"/>
        <w:tblLayout w:type="fixed"/>
        <w:tblLook w:firstColumn="1" w:firstRow="1" w:lastColumn="0" w:lastRow="0" w:noHBand="0" w:noVBand="1" w:val="04A0"/>
      </w:tblPr>
      <w:tblGrid>
        <w:gridCol w:w="3024"/>
        <w:gridCol w:w="3024"/>
        <w:gridCol w:w="3024"/>
      </w:tblGrid>
      <w:tr>
        <w:trPr>
          <w:tblHeader w:val="true"/>
        </w:trPr>
        <w:tc>
          <w:tcPr>
            <w:tcW w:type="dxa" w:w="302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Lớp chuẩn</w:t>
            </w:r>
          </w:p>
        </w:tc>
        <w:tc>
          <w:tcPr>
            <w:tcW w:type="dxa" w:w="302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Chuẩn/khung áp dụng</w:t>
            </w:r>
          </w:p>
        </w:tc>
        <w:tc>
          <w:tcPr>
            <w:tcW w:type="dxa" w:w="302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Bằng chứng đầu ra tối thiểu</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Reporting guideline</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EQUATOR map: CONSORT/STROBE/PRISMA/STARD/TRIPOD/SPIRIT/CHEERS/CARE/SQUIRE</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Checklist đúng thiết kế, điền từng mục, nêu số trang/dòng trong bản thảo.</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Ethics + ICH-GCP</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Helsinki, ICH-GCP E6(R3), IRB/EC approval, informed consent, trial registration khi cần</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Số IRB thật, ngày duyệt, consent/waiver, đăng ký nghiên cứu; không để AI tự phê duyệt.</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Protocol + SAP</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Protocol định trước, SAP khóa trước khi xem dữ liệu, mọi deviation được log</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Protocol version, SAP lock certificate, amendment/deviation log, seed/phần mềm phân tích.</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Transparency</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Data availability, code availability, funding, COI, AI disclosure, authorship/CRediT</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Tuyên bố dữ liệu/mã nguồn, nguồn tài trợ, ICMJE COI, khai báo AI, đóng góp tác giả.</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Reliability</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Nguồn truy nguyên PMID/DOI, kiểm định công cụ, QC dữ liệu, phân tích đúng SAP</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Citation ledger, data dictionary, query log, lock memo, output đối chiếu với SAP.</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Reproducibility</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Syntax tái lập, environment/package versions, raw-to-analysis provenance, fixed seed khi mô phỏng</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Script, session info/requirements, README tái chạy, hash artifact, không chỉnh tay kết quả.</w:t>
            </w:r>
          </w:p>
        </w:tc>
      </w:tr>
    </w:tbl>
    <w:p/>
    <w:p>
      <w:pPr>
        <w:spacing w:before="0" w:after="160" w:lineRule="auto" w:line="360"/>
        <w:jc w:val="both"/>
      </w:pPr>
      <w:r>
        <w:rPr>
          <w:rFonts w:ascii="Times New Roman" w:hAnsi="Times New Roman" w:eastAsia="Times New Roman" w:cs="Times New Roman"/>
          <w:b/>
          <w:i w:val="0"/>
          <w:sz w:val="26"/>
        </w:rPr>
        <w:t>Điều kiện xuất bản tối thiểu:</w:t>
      </w:r>
      <w:r>
        <w:rPr>
          <w:rFonts w:ascii="Times New Roman" w:hAnsi="Times New Roman" w:eastAsia="Times New Roman" w:cs="Times New Roman"/>
          <w:b w:val="0"/>
          <w:i w:val="0"/>
          <w:sz w:val="26"/>
        </w:rPr>
        <w:t xml:space="preserve"> bản thảo chỉ được xem là sẵn sàng khi reporting checklist đúng thiết kế đã điền, IRB/EC và consent/waiver có bằng chứng thật, SAP đã khóa trước phân tích, dataset phân tích đã khóa, data availability + code availability rõ ràng, COI/funding/AI disclosure đầy đủ, và toàn bộ bảng/hình có nguồn sinh tái lập.</w:t>
      </w:r>
    </w:p>
    <w:p>
      <w:pPr>
        <w:spacing w:before="120" w:after="200" w:lineRule="auto" w:line="312"/>
        <w:jc w:val="both"/>
        <w:ind w:left="567" w:right="567"/>
      </w:pPr>
      <w:r>
        <w:rPr>
          <w:rFonts w:ascii="Times New Roman" w:hAnsi="Times New Roman" w:eastAsia="Times New Roman" w:cs="Times New Roman"/>
          <w:b w:val="0"/>
          <w:i/>
          <w:sz w:val="22"/>
        </w:rPr>
        <w:t>Lưu ý: GCP/ICH-GCP chỉ là điều kiện bắt buộc khi đề tài là thử nghiệm can thiệp/clinical trial hoặc đơn vị/IRB yêu cầu; với nghiên cứu quan sát vẫn giữ Helsinki, bảo mật dữ liệu, protocol/SAP, minh bạch (transparency) và khả năng tái lập (reproducibility) như điều kiện tối thiểu.</w:t>
      </w:r>
    </w:p>
    <w:p>
      <w:r>
        <w:br w:type="page"/>
      </w:r>
    </w:p>
    <w:p>
      <w:pPr>
        <w:spacing w:before="0" w:after="320" w:lineRule="auto" w:line="312"/>
        <w:jc w:val="center"/>
      </w:pPr>
      <w:r>
        <w:rPr>
          <w:rFonts w:ascii="Times New Roman" w:hAnsi="Times New Roman" w:eastAsia="Times New Roman" w:cs="Times New Roman"/>
          <w:b/>
          <w:i w:val="0"/>
          <w:sz w:val="32"/>
        </w:rPr>
        <w:t>Checklist chuẩn đề cương theo từng mục</w:t>
      </w:r>
    </w:p>
    <w:p>
      <w:pPr>
        <w:spacing w:before="0" w:after="160" w:lineRule="auto" w:line="360"/>
        <w:jc w:val="both"/>
      </w:pPr>
      <w:r>
        <w:rPr>
          <w:rFonts w:ascii="Times New Roman" w:hAnsi="Times New Roman" w:eastAsia="Times New Roman" w:cs="Times New Roman"/>
          <w:b/>
          <w:i w:val="0"/>
          <w:sz w:val="26"/>
        </w:rPr>
        <w:t>Thiết kế chuẩn hoá:</w:t>
      </w:r>
      <w:r>
        <w:rPr>
          <w:rFonts w:ascii="Times New Roman" w:hAnsi="Times New Roman" w:eastAsia="Times New Roman" w:cs="Times New Roman"/>
          <w:b w:val="0"/>
          <w:i w:val="0"/>
          <w:sz w:val="26"/>
        </w:rPr>
        <w:t xml:space="preserve"> `cross_sectional`.</w:t>
      </w:r>
    </w:p>
    <w:p>
      <w:pPr>
        <w:spacing w:before="0" w:after="160" w:lineRule="auto" w:line="360"/>
        <w:jc w:val="both"/>
      </w:pPr>
      <w:r>
        <w:rPr>
          <w:rFonts w:ascii="Times New Roman" w:hAnsi="Times New Roman" w:eastAsia="Times New Roman" w:cs="Times New Roman"/>
          <w:b/>
          <w:i w:val="0"/>
          <w:sz w:val="26"/>
        </w:rPr>
        <w:t>Chuẩn đề cương/protocol áp dụng:</w:t>
      </w:r>
      <w:r>
        <w:rPr>
          <w:rFonts w:ascii="Times New Roman" w:hAnsi="Times New Roman" w:eastAsia="Times New Roman" w:cs="Times New Roman"/>
          <w:b w:val="0"/>
          <w:i w:val="0"/>
          <w:sz w:val="26"/>
        </w:rPr>
        <w:t xml:space="preserve"> Protocol định trước; đăng ký nếu cần minh bạch.</w:t>
      </w:r>
    </w:p>
    <w:p>
      <w:pPr>
        <w:spacing w:before="0" w:after="160" w:lineRule="auto" w:line="360"/>
        <w:jc w:val="both"/>
      </w:pPr>
      <w:r>
        <w:rPr>
          <w:rFonts w:ascii="Times New Roman" w:hAnsi="Times New Roman" w:eastAsia="Times New Roman" w:cs="Times New Roman"/>
          <w:b w:val="0"/>
          <w:i w:val="0"/>
          <w:sz w:val="26"/>
        </w:rPr>
        <w:t xml:space="preserve">Thiết kế này không có checklist ĐỀ CƯƠNG theo từng mục được chấp nhận rộng rãi (STROBE là chuẩn BÁO CÁO, dùng ở bản thảo G7). Yêu cầu tối thiểu vẫn là: protocol định trước, đăng ký khi cần minh bạch, SAP khóa trước khi xem dữ liệu — xem </w:t>
      </w:r>
      <w:r>
        <w:rPr>
          <w:rFonts w:ascii="Times New Roman" w:hAnsi="Times New Roman" w:eastAsia="Times New Roman" w:cs="Times New Roman"/>
          <w:b w:val="0"/>
          <w:i/>
          <w:sz w:val="26"/>
        </w:rPr>
        <w:t>Ma trận tuân thủ tiêu chuẩn quốc tế</w:t>
      </w:r>
      <w:r>
        <w:rPr>
          <w:rFonts w:ascii="Times New Roman" w:hAnsi="Times New Roman" w:eastAsia="Times New Roman" w:cs="Times New Roman"/>
          <w:b w:val="0"/>
          <w:i w:val="0"/>
          <w:sz w:val="26"/>
        </w:rPr>
        <w:t>.</w:t>
      </w:r>
    </w:p>
    <w:p>
      <w:r>
        <w:br w:type="page"/>
      </w:r>
    </w:p>
    <w:p>
      <w:pPr>
        <w:spacing w:before="0" w:after="320" w:lineRule="auto" w:line="312"/>
        <w:jc w:val="center"/>
      </w:pPr>
      <w:r>
        <w:rPr>
          <w:rFonts w:ascii="Times New Roman" w:hAnsi="Times New Roman" w:eastAsia="Times New Roman" w:cs="Times New Roman"/>
          <w:b/>
          <w:i w:val="0"/>
          <w:sz w:val="32"/>
        </w:rPr>
        <w:t>Bảng kiểm hoàn thành kỹ thuật</w:t>
      </w:r>
    </w:p>
    <w:p>
      <w:pPr>
        <w:spacing w:before="0" w:after="160" w:lineRule="auto" w:line="360"/>
        <w:jc w:val="both"/>
      </w:pPr>
      <w:r>
        <w:rPr>
          <w:rFonts w:ascii="Times New Roman" w:hAnsi="Times New Roman" w:eastAsia="Times New Roman" w:cs="Times New Roman"/>
          <w:b w:val="0"/>
          <w:i w:val="0"/>
          <w:sz w:val="26"/>
        </w:rPr>
        <w:t>Bảng này triển khai quy trình 10 bước để bộ hồ sơ nghiên cứu có thể được trình hội đồng khoa học/đạo đức, triển khai, phân tích, báo cáo, viết bài và tái lập bởi nhóm khác. Mọi mục chưa có bằng chứng thật được gắn nhãn trạng thái tương ứng (cần bổ sung / cần xác nhận tại đơn vị / dự thảo); hệ thống KHÔNG tự tuyên bố hoàn tất.</w:t>
      </w:r>
    </w:p>
    <w:p>
      <w:pPr>
        <w:spacing w:before="280" w:after="160" w:lineRule="auto" w:line="312"/>
      </w:pPr>
      <w:r>
        <w:rPr>
          <w:rFonts w:ascii="Times New Roman" w:hAnsi="Times New Roman" w:eastAsia="Times New Roman" w:cs="Times New Roman"/>
          <w:b/>
          <w:i w:val="0"/>
          <w:sz w:val="28"/>
        </w:rPr>
        <w:t>Nội dung đã được khóa</w:t>
      </w:r>
    </w:p>
    <w:tbl>
      <w:tblPr>
        <w:tblStyle w:val="TableGrid"/>
        <w:tblW w:type="auto" w:w="0"/>
        <w:jc w:val="center"/>
        <w:tblLayout w:type="fixed"/>
        <w:tblLook w:firstColumn="1" w:firstRow="1" w:lastColumn="0" w:lastRow="0" w:noHBand="0" w:noVBand="1" w:val="04A0"/>
      </w:tblPr>
      <w:tblGrid>
        <w:gridCol w:w="3024"/>
        <w:gridCol w:w="3024"/>
        <w:gridCol w:w="3024"/>
      </w:tblGrid>
      <w:tr>
        <w:trPr>
          <w:tblHeader w:val="true"/>
        </w:trPr>
        <w:tc>
          <w:tcPr>
            <w:tcW w:type="dxa" w:w="302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Nội dung</w:t>
            </w:r>
          </w:p>
        </w:tc>
        <w:tc>
          <w:tcPr>
            <w:tcW w:type="dxa" w:w="302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Trạng thái</w:t>
            </w:r>
          </w:p>
        </w:tc>
        <w:tc>
          <w:tcPr>
            <w:tcW w:type="dxa" w:w="302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Ghi chú chống tự ý thay đổi</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Tên đề tài</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Sự hài lòng của bệnh nhân trong hoạt động khám chữa bệnh tại Khoa Khám bệnh theo yêu cầu, bệnh viện quân y tuyến cuối</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Không tự ý thay đổi; nếu lỗi nghiêm trọng thì phải xin chủ nhiệm xác nhận trước.</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Mục tiêu</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i/>
                <w:color w:val="CC7700"/>
                <w:sz w:val="22"/>
              </w:rPr>
              <w:t>[CẦN BỔ SUNG]</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Không tự ý thay đổi; nếu lỗi nghiêm trọng thì phải xin chủ nhiệm xác nhận trước.</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Câu hỏi nghiên cứu/giả thuyết</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i/>
                <w:color w:val="CC7700"/>
                <w:sz w:val="22"/>
              </w:rPr>
              <w:t>[CẦN BỔ SUNG]</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Không tự ý thay đổi; nếu lỗi nghiêm trọng thì phải xin chủ nhiệm xác nhận trước.</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Thiết kế nghiên cứu</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Nghiên cứu Cắt ngang Mô tả (Cross-sectional / Prevalence)</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Không tự ý thay đổi; nếu lỗi nghiêm trọng thì phải xin chủ nhiệm xác nhận trước.</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Kết cục chính</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i/>
                <w:color w:val="CC7700"/>
                <w:sz w:val="22"/>
              </w:rPr>
              <w:t>[CẦN BỔ SUNG]</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Không tự ý thay đổi; nếu lỗi nghiêm trọng thì phải xin chủ nhiệm xác nhận trước.</w:t>
            </w:r>
          </w:p>
        </w:tc>
      </w:tr>
    </w:tbl>
    <w:p/>
    <w:p>
      <w:pPr>
        <w:spacing w:before="280" w:after="160" w:lineRule="auto" w:line="312"/>
      </w:pPr>
      <w:r>
        <w:rPr>
          <w:rFonts w:ascii="Times New Roman" w:hAnsi="Times New Roman" w:eastAsia="Times New Roman" w:cs="Times New Roman"/>
          <w:b/>
          <w:i w:val="0"/>
          <w:sz w:val="28"/>
        </w:rPr>
        <w:t>Phân biệt nguồn thông tin</w:t>
      </w:r>
    </w:p>
    <w:tbl>
      <w:tblPr>
        <w:tblStyle w:val="TableGrid"/>
        <w:tblW w:type="auto" w:w="0"/>
        <w:jc w:val="center"/>
        <w:tblLayout w:type="fixed"/>
        <w:tblLook w:firstColumn="1" w:firstRow="1" w:lastColumn="0" w:lastRow="0" w:noHBand="0" w:noVBand="1" w:val="04A0"/>
      </w:tblPr>
      <w:tblGrid>
        <w:gridCol w:w="4535"/>
        <w:gridCol w:w="4535"/>
      </w:tblGrid>
      <w:tr>
        <w:trPr>
          <w:tblHeader w:val="true"/>
        </w:trPr>
        <w:tc>
          <w:tcPr>
            <w:tcW w:type="dxa" w:w="4536"/>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Loại thông tin</w:t>
            </w:r>
          </w:p>
        </w:tc>
        <w:tc>
          <w:tcPr>
            <w:tcW w:type="dxa" w:w="4536"/>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Quy ước trong đầu ra</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Người dùng cung cấp</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xml:space="preserve">Ghi là </w:t>
            </w:r>
            <w:r>
              <w:rPr>
                <w:rFonts w:ascii="Times New Roman" w:hAnsi="Times New Roman" w:eastAsia="Times New Roman" w:cs="Times New Roman"/>
                <w:b/>
                <w:i/>
                <w:color w:val="CC7700"/>
                <w:sz w:val="22"/>
              </w:rPr>
              <w:t>[ĐÃ CUNG CẤP]</w:t>
            </w:r>
            <w:r>
              <w:rPr>
                <w:rFonts w:ascii="Times New Roman" w:hAnsi="Times New Roman" w:eastAsia="Times New Roman" w:cs="Times New Roman"/>
                <w:b w:val="0"/>
                <w:i w:val="0"/>
                <w:sz w:val="22"/>
              </w:rPr>
              <w:t xml:space="preserve"> hoặc trích nguyên văn có bối cảnh</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Tài liệu/y văn</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Gắn PMID/DOI/URL hoặc cờ cần kiểm chứng nguồn</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Suy luận chuyên môn</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Nêu rõ là suy luận, không thay thế quyết định của chủ nhiệm</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AI đề xuất</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Gắn nhãn dự thảo/cần xác nhận, không ghi như sự thật đã duyệt</w:t>
            </w:r>
          </w:p>
        </w:tc>
      </w:tr>
    </w:tbl>
    <w:p/>
    <w:p>
      <w:pPr>
        <w:spacing w:before="280" w:after="160" w:lineRule="auto" w:line="312"/>
      </w:pPr>
      <w:r>
        <w:rPr>
          <w:rFonts w:ascii="Times New Roman" w:hAnsi="Times New Roman" w:eastAsia="Times New Roman" w:cs="Times New Roman"/>
          <w:b/>
          <w:i w:val="0"/>
          <w:sz w:val="28"/>
        </w:rPr>
        <w:t>Quy trình 10 bước</w:t>
      </w:r>
    </w:p>
    <w:tbl>
      <w:tblPr>
        <w:tblStyle w:val="TableGrid"/>
        <w:tblW w:type="auto" w:w="0"/>
        <w:jc w:val="center"/>
        <w:tblLayout w:type="fixed"/>
        <w:tblLook w:firstColumn="1" w:firstRow="1" w:lastColumn="0" w:lastRow="0" w:noHBand="0" w:noVBand="1" w:val="04A0"/>
      </w:tblPr>
      <w:tblGrid>
        <w:gridCol w:w="3024"/>
        <w:gridCol w:w="3024"/>
        <w:gridCol w:w="3024"/>
      </w:tblGrid>
      <w:tr>
        <w:trPr>
          <w:tblHeader w:val="true"/>
        </w:trPr>
        <w:tc>
          <w:tcPr>
            <w:tcW w:type="dxa" w:w="302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Bước</w:t>
            </w:r>
          </w:p>
        </w:tc>
        <w:tc>
          <w:tcPr>
            <w:tcW w:type="dxa" w:w="302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Nội dung kiểm</w:t>
            </w:r>
          </w:p>
        </w:tc>
        <w:tc>
          <w:tcPr>
            <w:tcW w:type="dxa" w:w="302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Điều kiện đạt tối thiểu</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B1</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Tiếp nhận và khóa phạm vi</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Tên đề tài, mục tiêu, câu hỏi, giả thuyết, thiết kế đã khóa; không tự ý đổi.</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B2</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Kiểm tra tính khả thi</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FINER, tuyển mẫu, đo lường, nhân lực/kinh phí/thời gian, nguy cơ IRB.</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B3</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Kiểm tra câu hỏi và thiết kế</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PICO/PECO/PICOT, mục tiêu, giả thuyết, thiết kế, kết luận dự kiến nhất quán.</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B4</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Hoàn thiện phương pháp</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Đối tượng, chọn mẫu, cỡ mẫu, biến số, công cụ, QC, dữ liệu thiếu, bảo mật.</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B5</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Hoàn thiện phân tích thống kê</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SAP trước dữ liệu, mô tả/đơn biến/đa biến, giả định, nhiễu, 95% CI, ý nghĩa lâm sàng.</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B6</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Kiểm tra đạo đức</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Nguy cơ-lợi ích, consent, rút lui, bảo mật, nhóm dễ tổn thương, COI, liêm chính.</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B7</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Kiểm tra tính nhất quán</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Ma trận mục tiêu-câu hỏi-biến-công cụ-phân tích-bảng-kết luận; không vượt thiết kế.</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B8</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Phản biện độc lập</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Ba phản biện: phương pháp, thống kê, lâm sàng/đạo đức; quyết định và sửa cụ thể.</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B9</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Tạo bộ đầu ra hoàn chỉnh</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Bộ hồ sơ đủ để hội đồng khoa học/đạo đức, triển khai, phân tích, báo cáo, công bố.</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B10</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Kiểm định cuối</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Chỉ HOÀN THÀNH KỸ THUẬT khi mọi lỗi nghiêm trọng đã xử lý hoặc được chủ nhiệm quyết định.</w:t>
            </w:r>
          </w:p>
        </w:tc>
      </w:tr>
    </w:tbl>
    <w:p/>
    <w:p>
      <w:pPr>
        <w:spacing w:before="280" w:after="160" w:lineRule="auto" w:line="312"/>
      </w:pPr>
      <w:r>
        <w:rPr>
          <w:rFonts w:ascii="Times New Roman" w:hAnsi="Times New Roman" w:eastAsia="Times New Roman" w:cs="Times New Roman"/>
          <w:b/>
          <w:i w:val="0"/>
          <w:sz w:val="28"/>
        </w:rPr>
        <w:t>Bộ đầu ra bắt buộc</w:t>
      </w:r>
    </w:p>
    <w:tbl>
      <w:tblPr>
        <w:tblStyle w:val="TableGrid"/>
        <w:tblW w:type="auto" w:w="0"/>
        <w:jc w:val="center"/>
        <w:tblLayout w:type="fixed"/>
        <w:tblLook w:firstColumn="1" w:firstRow="1" w:lastColumn="0" w:lastRow="0" w:noHBand="0" w:noVBand="1" w:val="04A0"/>
      </w:tblPr>
      <w:tblGrid>
        <w:gridCol w:w="3024"/>
        <w:gridCol w:w="3024"/>
        <w:gridCol w:w="3024"/>
      </w:tblGrid>
      <w:tr>
        <w:trPr>
          <w:tblHeader w:val="true"/>
        </w:trPr>
        <w:tc>
          <w:tcPr>
            <w:tcW w:type="dxa" w:w="302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w:t>
            </w:r>
          </w:p>
        </w:tc>
        <w:tc>
          <w:tcPr>
            <w:tcW w:type="dxa" w:w="302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Tài liệu đầu ra</w:t>
            </w:r>
          </w:p>
        </w:tc>
        <w:tc>
          <w:tcPr>
            <w:tcW w:type="dxa" w:w="302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Trạng thái mặc định</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Tóm tắt nghiên cứu</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[XÁC NHẬN THỦ CÔNG NGOÀI HỆ THỐNG]</w:t>
            </w:r>
            <w:r>
              <w:rPr>
                <w:rFonts w:ascii="Times New Roman" w:hAnsi="Times New Roman" w:eastAsia="Times New Roman" w:cs="Times New Roman"/>
                <w:b w:val="0"/>
                <w:i w:val="0"/>
                <w:sz w:val="22"/>
              </w:rPr>
              <w:t xml:space="preserve"> hoặc đường dẫn artifact thật</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2</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Đề cương nghiên cứu hoàn chỉnh</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[XÁC NHẬN THỦ CÔNG NGOÀI HỆ THỐNG]</w:t>
            </w:r>
            <w:r>
              <w:rPr>
                <w:rFonts w:ascii="Times New Roman" w:hAnsi="Times New Roman" w:eastAsia="Times New Roman" w:cs="Times New Roman"/>
                <w:b w:val="0"/>
                <w:i w:val="0"/>
                <w:sz w:val="22"/>
              </w:rPr>
              <w:t xml:space="preserve"> hoặc đường dẫn artifact thật</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3</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Thuyết minh nghiên cứu hoàn chỉnh</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[XÁC NHẬN THỦ CÔNG NGOÀI HỆ THỐNG]</w:t>
            </w:r>
            <w:r>
              <w:rPr>
                <w:rFonts w:ascii="Times New Roman" w:hAnsi="Times New Roman" w:eastAsia="Times New Roman" w:cs="Times New Roman"/>
                <w:b w:val="0"/>
                <w:i w:val="0"/>
                <w:sz w:val="22"/>
              </w:rPr>
              <w:t xml:space="preserve"> hoặc đường dẫn artifact thật</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4</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Tổng quan tài liệu có trích dẫn</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[XÁC NHẬN THỦ CÔNG NGOÀI HỆ THỐNG]</w:t>
            </w:r>
            <w:r>
              <w:rPr>
                <w:rFonts w:ascii="Times New Roman" w:hAnsi="Times New Roman" w:eastAsia="Times New Roman" w:cs="Times New Roman"/>
                <w:b w:val="0"/>
                <w:i w:val="0"/>
                <w:sz w:val="22"/>
              </w:rPr>
              <w:t xml:space="preserve"> hoặc đường dẫn artifact thật</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5</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Bảng biến số và định nghĩa hoạt động</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[XÁC NHẬN THỦ CÔNG NGOÀI HỆ THỐNG]</w:t>
            </w:r>
            <w:r>
              <w:rPr>
                <w:rFonts w:ascii="Times New Roman" w:hAnsi="Times New Roman" w:eastAsia="Times New Roman" w:cs="Times New Roman"/>
                <w:b w:val="0"/>
                <w:i w:val="0"/>
                <w:sz w:val="22"/>
              </w:rPr>
              <w:t xml:space="preserve"> hoặc đường dẫn artifact thật</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6</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Phiếu thu thập số liệu/bảng hỏi</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[XÁC NHẬN THỦ CÔNG NGOÀI HỆ THỐNG]</w:t>
            </w:r>
            <w:r>
              <w:rPr>
                <w:rFonts w:ascii="Times New Roman" w:hAnsi="Times New Roman" w:eastAsia="Times New Roman" w:cs="Times New Roman"/>
                <w:b w:val="0"/>
                <w:i w:val="0"/>
                <w:sz w:val="22"/>
              </w:rPr>
              <w:t xml:space="preserve"> hoặc đường dẫn artifact thật</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7</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Hướng dẫn sử dụng phiếu</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[XÁC NHẬN THỦ CÔNG NGOÀI HỆ THỐNG]</w:t>
            </w:r>
            <w:r>
              <w:rPr>
                <w:rFonts w:ascii="Times New Roman" w:hAnsi="Times New Roman" w:eastAsia="Times New Roman" w:cs="Times New Roman"/>
                <w:b w:val="0"/>
                <w:i w:val="0"/>
                <w:sz w:val="22"/>
              </w:rPr>
              <w:t xml:space="preserve"> hoặc đường dẫn artifact thật</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8</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Kế hoạch phân tích thống kê</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[XÁC NHẬN THỦ CÔNG NGOÀI HỆ THỐNG]</w:t>
            </w:r>
            <w:r>
              <w:rPr>
                <w:rFonts w:ascii="Times New Roman" w:hAnsi="Times New Roman" w:eastAsia="Times New Roman" w:cs="Times New Roman"/>
                <w:b w:val="0"/>
                <w:i w:val="0"/>
                <w:sz w:val="22"/>
              </w:rPr>
              <w:t xml:space="preserve"> hoặc đường dẫn artifact thật</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9</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Kế hoạch quản lý dữ liệu</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[XÁC NHẬN THỦ CÔNG NGOÀI HỆ THỐNG]</w:t>
            </w:r>
            <w:r>
              <w:rPr>
                <w:rFonts w:ascii="Times New Roman" w:hAnsi="Times New Roman" w:eastAsia="Times New Roman" w:cs="Times New Roman"/>
                <w:b w:val="0"/>
                <w:i w:val="0"/>
                <w:sz w:val="22"/>
              </w:rPr>
              <w:t xml:space="preserve"> hoặc đường dẫn artifact thật</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10</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Hồ sơ đạo đức nghiên cứu</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[XÁC NHẬN THỦ CÔNG NGOÀI HỆ THỐNG]</w:t>
            </w:r>
            <w:r>
              <w:rPr>
                <w:rFonts w:ascii="Times New Roman" w:hAnsi="Times New Roman" w:eastAsia="Times New Roman" w:cs="Times New Roman"/>
                <w:b w:val="0"/>
                <w:i w:val="0"/>
                <w:sz w:val="22"/>
              </w:rPr>
              <w:t xml:space="preserve"> hoặc đường dẫn artifact thật</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11</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Bảng kiểm báo cáo theo hướng dẫn phù hợp</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[XÁC NHẬN THỦ CÔNG NGOÀI HỆ THỐNG]</w:t>
            </w:r>
            <w:r>
              <w:rPr>
                <w:rFonts w:ascii="Times New Roman" w:hAnsi="Times New Roman" w:eastAsia="Times New Roman" w:cs="Times New Roman"/>
                <w:b w:val="0"/>
                <w:i w:val="0"/>
                <w:sz w:val="22"/>
              </w:rPr>
              <w:t xml:space="preserve"> hoặc đường dẫn artifact thật</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12</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Báo cáo phản biện ba vai trò</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[XÁC NHẬN THỦ CÔNG NGOÀI HỆ THỐNG]</w:t>
            </w:r>
            <w:r>
              <w:rPr>
                <w:rFonts w:ascii="Times New Roman" w:hAnsi="Times New Roman" w:eastAsia="Times New Roman" w:cs="Times New Roman"/>
                <w:b w:val="0"/>
                <w:i w:val="0"/>
                <w:sz w:val="22"/>
              </w:rPr>
              <w:t xml:space="preserve"> hoặc đường dẫn artifact thật</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13</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Danh mục vấn đề còn tồn tại</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[XÁC NHẬN THỦ CÔNG NGOÀI HỆ THỐNG]</w:t>
            </w:r>
            <w:r>
              <w:rPr>
                <w:rFonts w:ascii="Times New Roman" w:hAnsi="Times New Roman" w:eastAsia="Times New Roman" w:cs="Times New Roman"/>
                <w:b w:val="0"/>
                <w:i w:val="0"/>
                <w:sz w:val="22"/>
              </w:rPr>
              <w:t xml:space="preserve"> hoặc đường dẫn artifact thật</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14</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Nhật ký thay đổi phiên bản</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[XÁC NHẬN THỦ CÔNG NGOÀI HỆ THỐNG]</w:t>
            </w:r>
            <w:r>
              <w:rPr>
                <w:rFonts w:ascii="Times New Roman" w:hAnsi="Times New Roman" w:eastAsia="Times New Roman" w:cs="Times New Roman"/>
                <w:b w:val="0"/>
                <w:i w:val="0"/>
                <w:sz w:val="22"/>
              </w:rPr>
              <w:t xml:space="preserve"> hoặc đường dẫn artifact thật</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15</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Danh mục tài liệu tham khảo đã kiểm tra</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[XÁC NHẬN THỦ CÔNG NGOÀI HỆ THỐNG]</w:t>
            </w:r>
            <w:r>
              <w:rPr>
                <w:rFonts w:ascii="Times New Roman" w:hAnsi="Times New Roman" w:eastAsia="Times New Roman" w:cs="Times New Roman"/>
                <w:b w:val="0"/>
                <w:i w:val="0"/>
                <w:sz w:val="22"/>
              </w:rPr>
              <w:t xml:space="preserve"> hoặc đường dẫn artifact thật</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16</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Bản cuối cùng sẵn sàng để nhà nghiên cứu thẩm định</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[XÁC NHẬN THỦ CÔNG NGOÀI HỆ THỐNG]</w:t>
            </w:r>
            <w:r>
              <w:rPr>
                <w:rFonts w:ascii="Times New Roman" w:hAnsi="Times New Roman" w:eastAsia="Times New Roman" w:cs="Times New Roman"/>
                <w:b w:val="0"/>
                <w:i w:val="0"/>
                <w:sz w:val="22"/>
              </w:rPr>
              <w:t xml:space="preserve"> hoặc đường dẫn artifact thật</w:t>
            </w:r>
          </w:p>
        </w:tc>
      </w:tr>
    </w:tbl>
    <w:p/>
    <w:p>
      <w:pPr>
        <w:spacing w:before="280" w:after="160" w:lineRule="auto" w:line="312"/>
      </w:pPr>
      <w:r>
        <w:rPr>
          <w:rFonts w:ascii="Times New Roman" w:hAnsi="Times New Roman" w:eastAsia="Times New Roman" w:cs="Times New Roman"/>
          <w:b/>
          <w:i w:val="0"/>
          <w:sz w:val="28"/>
        </w:rPr>
        <w:t>Kiểm định cuối trước khi ký</w:t>
      </w:r>
    </w:p>
    <w:tbl>
      <w:tblPr>
        <w:tblStyle w:val="TableGrid"/>
        <w:tblW w:type="auto" w:w="0"/>
        <w:jc w:val="center"/>
        <w:tblLayout w:type="fixed"/>
        <w:tblLook w:firstColumn="1" w:firstRow="1" w:lastColumn="0" w:lastRow="0" w:noHBand="0" w:noVBand="1" w:val="04A0"/>
      </w:tblPr>
      <w:tblGrid>
        <w:gridCol w:w="3024"/>
        <w:gridCol w:w="3024"/>
        <w:gridCol w:w="3024"/>
      </w:tblGrid>
      <w:tr>
        <w:trPr>
          <w:tblHeader w:val="true"/>
        </w:trPr>
        <w:tc>
          <w:tcPr>
            <w:tcW w:type="dxa" w:w="302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w:t>
            </w:r>
          </w:p>
        </w:tc>
        <w:tc>
          <w:tcPr>
            <w:tcW w:type="dxa" w:w="302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Câu hỏi kiểm định</w:t>
            </w:r>
          </w:p>
        </w:tc>
        <w:tc>
          <w:tcPr>
            <w:tcW w:type="dxa" w:w="302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Trạng thái</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Mục tiêu đã được đo lường đầy đủ?</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[XÁC NHẬN THỦ CÔNG NGOÀI HỆ THỐNG]</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2</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Thiết kế trả lời được câu hỏi nghiên cứu?</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[XÁC NHẬN THỦ CÔNG NGOÀI HỆ THỐNG]</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3</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Cỡ mẫu có cơ sở?</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[XÁC NHẬN THỦ CÔNG NGOÀI HỆ THỐNG]</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4</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Biến số có định nghĩa rõ ràng?</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[XÁC NHẬN THỦ CÔNG NGOÀI HỆ THỐNG]</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5</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Phiếu thu thập số liệu đầy đủ?</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[XÁC NHẬN THỦ CÔNG NGOÀI HỆ THỐNG]</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6</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Phân tích thống kê phù hợp?</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[XÁC NHẬN THỦ CÔNG NGOÀI HỆ THỐNG]</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7</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Sai lệch và nhiễu được kiểm soát?</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[XÁC NHẬN THỦ CÔNG NGOÀI HỆ THỐNG]</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8</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Không còn nguy cơ vi phạm đạo đức nghiêm trọng?</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[XÁC NHẬN THỦ CÔNG NGOÀI HỆ THỐNG]</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9</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Tài liệu tham khảo xác thực?</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[XÁC NHẬN THỦ CÔNG NGOÀI HỆ THỐNG]</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10</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Các tài liệu thống nhất với nhau?</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[XÁC NHẬN THỦ CÔNG NGOÀI HỆ THỐNG]</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11</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Nghiên cứu có thể tái lập?</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[XÁC NHẬN THỦ CÔNG NGOÀI HỆ THỐNG]</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12</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Kết luận không vượt quá dữ liệu/thiết kế?</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[XÁC NHẬN THỦ CÔNG NGOÀI HỆ THỐNG]</w:t>
            </w:r>
          </w:p>
        </w:tc>
      </w:tr>
    </w:tbl>
    <w:p/>
    <w:p>
      <w:pPr>
        <w:spacing w:before="280" w:after="160" w:lineRule="auto" w:line="312"/>
      </w:pPr>
      <w:r>
        <w:rPr>
          <w:rFonts w:ascii="Times New Roman" w:hAnsi="Times New Roman" w:eastAsia="Times New Roman" w:cs="Times New Roman"/>
          <w:b/>
          <w:i w:val="0"/>
          <w:sz w:val="28"/>
        </w:rPr>
        <w:t>Cấu trúc báo cáo cuối</w:t>
      </w:r>
    </w:p>
    <w:tbl>
      <w:tblPr>
        <w:tblStyle w:val="TableGrid"/>
        <w:tblW w:type="auto" w:w="0"/>
        <w:jc w:val="center"/>
        <w:tblLayout w:type="fixed"/>
        <w:tblLook w:firstColumn="1" w:firstRow="1" w:lastColumn="0" w:lastRow="0" w:noHBand="0" w:noVBand="1" w:val="04A0"/>
      </w:tblPr>
      <w:tblGrid>
        <w:gridCol w:w="4535"/>
        <w:gridCol w:w="4535"/>
      </w:tblGrid>
      <w:tr>
        <w:trPr>
          <w:tblHeader w:val="true"/>
        </w:trPr>
        <w:tc>
          <w:tcPr>
            <w:tcW w:type="dxa" w:w="4536"/>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w:t>
            </w:r>
          </w:p>
        </w:tc>
        <w:tc>
          <w:tcPr>
            <w:tcW w:type="dxa" w:w="4536"/>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Mục báo cáo cuối</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Kết luận điều hành</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2</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Trạng thái nghiên cứu</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3</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Các nội dung đã đạt</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4</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Các lỗi nghiêm trọng</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5</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Các lỗi quan trọng</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6</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Các đề xuất sửa đổi</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7</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Bảng ma trận truy xuất</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8</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Kế hoạch phân tích</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9</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Đánh giá đạo đức</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10</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Báo cáo phản biện</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11</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Bảng kiểm cuối</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12</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Danh sách tài liệu cần người dùng xác nhận</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13</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Danh sách tệp đầu ra</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14</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Nhật ký phiên bản</w:t>
            </w:r>
          </w:p>
        </w:tc>
      </w:tr>
    </w:tbl>
    <w:p/>
    <w:p>
      <w:pPr>
        <w:spacing w:before="0" w:after="160" w:lineRule="auto" w:line="360"/>
        <w:jc w:val="both"/>
      </w:pPr>
      <w:r>
        <w:rPr>
          <w:rFonts w:ascii="Times New Roman" w:hAnsi="Times New Roman" w:eastAsia="Times New Roman" w:cs="Times New Roman"/>
          <w:b/>
          <w:i w:val="0"/>
          <w:sz w:val="26"/>
        </w:rPr>
        <w:t>Quy tắc kết luận:</w:t>
      </w:r>
      <w:r>
        <w:rPr>
          <w:rFonts w:ascii="Times New Roman" w:hAnsi="Times New Roman" w:eastAsia="Times New Roman" w:cs="Times New Roman"/>
          <w:b w:val="0"/>
          <w:i w:val="0"/>
          <w:sz w:val="26"/>
        </w:rPr>
        <w:t xml:space="preserve"> chỉ ghi </w:t>
      </w:r>
      <w:r>
        <w:rPr>
          <w:rFonts w:ascii="Times New Roman" w:hAnsi="Times New Roman" w:eastAsia="Times New Roman" w:cs="Times New Roman"/>
          <w:b/>
          <w:i w:val="0"/>
          <w:sz w:val="26"/>
        </w:rPr>
        <w:t>HOÀN THÀNH KỸ THUẬT</w:t>
      </w:r>
      <w:r>
        <w:rPr>
          <w:rFonts w:ascii="Times New Roman" w:hAnsi="Times New Roman" w:eastAsia="Times New Roman" w:cs="Times New Roman"/>
          <w:b w:val="0"/>
          <w:i w:val="0"/>
          <w:sz w:val="26"/>
        </w:rPr>
        <w:t xml:space="preserve"> khi tất cả vấn đề nghiêm trọng đã được xử lý, mọi cổng cứng có bằng chứng thật, và chủ nhiệm nghiên cứu đã thẩm định. Nếu chưa đạt, phải ghi rõ chưa đạt ở đâu, nguyên nhân, cần sửa gì, ai quyết định và điều kiện chuyển trạng thái.</w:t>
      </w:r>
    </w:p>
    <w:p>
      <w:r>
        <w:br w:type="page"/>
      </w:r>
    </w:p>
    <w:p>
      <w:pPr>
        <w:spacing w:before="0" w:after="320" w:lineRule="auto" w:line="312"/>
        <w:jc w:val="center"/>
      </w:pPr>
      <w:r>
        <w:rPr>
          <w:rFonts w:ascii="Times New Roman" w:hAnsi="Times New Roman" w:eastAsia="Times New Roman" w:cs="Times New Roman"/>
          <w:b/>
          <w:i w:val="0"/>
          <w:sz w:val="32"/>
        </w:rPr>
        <w:t>Danh sách thông tin còn thiếu và quyết định cần xác nhận</w:t>
      </w:r>
    </w:p>
    <w:p>
      <w:pPr>
        <w:spacing w:before="0" w:after="160" w:lineRule="auto" w:line="360"/>
        <w:jc w:val="both"/>
      </w:pPr>
      <w:r>
        <w:rPr>
          <w:rFonts w:ascii="Times New Roman" w:hAnsi="Times New Roman" w:eastAsia="Times New Roman" w:cs="Times New Roman"/>
          <w:b w:val="0"/>
          <w:i w:val="0"/>
          <w:sz w:val="26"/>
        </w:rPr>
        <w:t>Mục này gom các thiếu sót còn lại thành hành động an toàn. Nếu một thông tin chưa có bằng chứng thật, hệ thống chỉ được giữ ở trạng thái dự thảo hoặc chờ xác nhận; không tự điền thay chủ nhiệm/IRB/thống kê viên.</w:t>
      </w:r>
    </w:p>
    <w:tbl>
      <w:tblPr>
        <w:tblStyle w:val="TableGrid"/>
        <w:tblW w:type="auto" w:w="0"/>
        <w:jc w:val="center"/>
        <w:tblLayout w:type="fixed"/>
        <w:tblLook w:firstColumn="1" w:firstRow="1" w:lastColumn="0" w:lastRow="0" w:noHBand="0" w:noVBand="1" w:val="04A0"/>
      </w:tblPr>
      <w:tblGrid>
        <w:gridCol w:w="1512"/>
        <w:gridCol w:w="1512"/>
        <w:gridCol w:w="1512"/>
        <w:gridCol w:w="1512"/>
        <w:gridCol w:w="1512"/>
        <w:gridCol w:w="1512"/>
      </w:tblGrid>
      <w:tr>
        <w:trPr>
          <w:tblHeader w:val="true"/>
        </w:trPr>
        <w:tc>
          <w:tcPr>
            <w:tcW w:type="dxa" w:w="1512"/>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Nhóm</w:t>
            </w:r>
          </w:p>
        </w:tc>
        <w:tc>
          <w:tcPr>
            <w:tcW w:type="dxa" w:w="1512"/>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Thông tin còn thiếu</w:t>
            </w:r>
          </w:p>
        </w:tc>
        <w:tc>
          <w:tcPr>
            <w:tcW w:type="dxa" w:w="1512"/>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Ảnh hưởng</w:t>
            </w:r>
          </w:p>
        </w:tc>
        <w:tc>
          <w:tcPr>
            <w:tcW w:type="dxa" w:w="1512"/>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Phương án an toàn</w:t>
            </w:r>
          </w:p>
        </w:tc>
        <w:tc>
          <w:tcPr>
            <w:tcW w:type="dxa" w:w="1512"/>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Người quyết định</w:t>
            </w:r>
          </w:p>
        </w:tc>
        <w:tc>
          <w:tcPr>
            <w:tcW w:type="dxa" w:w="1512"/>
            <w:vAlign w:val="top"/>
            <w:tcMar>
              <w:top w:w="108" w:type="dxa"/>
              <w:left w:w="108" w:type="dxa"/>
              <w:bottom w:w="108" w:type="dxa"/>
              <w:right w:w="108" w:type="dxa"/>
            </w:tcMar>
            <w:shd w:fill="D9EAF7"/>
          </w:tcPr>
          <w:p>
            <w:pPr>
              <w:spacing w:before="40" w:after="40" w:lineRule="auto" w:line="276"/>
              <w:jc w:val="center"/>
            </w:pPr>
            <w:r/>
          </w:p>
        </w:tc>
      </w:tr>
      <w:tr>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Tín hiệu đời thực `irb_approved`</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Phê duyệt Hội đồng đạo đức thật (số + ngày)</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Không được triển khai thu thập dữ liệu người tham gia.</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Dừng ở bản dự thảo; nộp IRB/EC và chờ phê duyệt thật.</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Chủ nhiệm đề tài + Hội đồng đạo đức</w:t>
            </w:r>
          </w:p>
        </w:tc>
        <w:tc>
          <w:tcPr>
            <w:tcW w:type="dxa" w:w="1512"/>
            <w:vAlign w:val="top"/>
            <w:tcMar>
              <w:top w:w="108" w:type="dxa"/>
              <w:left w:w="108" w:type="dxa"/>
              <w:bottom w:w="108" w:type="dxa"/>
              <w:right w:w="108" w:type="dxa"/>
            </w:tcMar>
          </w:tcPr>
          <w:p>
            <w:pPr>
              <w:spacing w:before="40" w:after="40" w:lineRule="auto" w:line="276"/>
              <w:jc w:val="both"/>
            </w:pPr>
            <w:r/>
          </w:p>
        </w:tc>
      </w:tr>
      <w:tr>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Tín hiệu đời thực `sap_locked`</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SAP đã ký khóa trước khi xem dữ liệu</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Nguy cơ p-hacking/chọn phân tích theo kết quả.</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Chỉ soạn SAP; không mở dữ liệu/phân tích chính cho tới khi khóa.</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Chủ nhiệm đề tài + thống kê viên</w:t>
            </w:r>
          </w:p>
        </w:tc>
        <w:tc>
          <w:tcPr>
            <w:tcW w:type="dxa" w:w="1512"/>
            <w:vAlign w:val="top"/>
            <w:tcMar>
              <w:top w:w="108" w:type="dxa"/>
              <w:left w:w="108" w:type="dxa"/>
              <w:bottom w:w="108" w:type="dxa"/>
              <w:right w:w="108" w:type="dxa"/>
            </w:tcMar>
          </w:tcPr>
          <w:p>
            <w:pPr>
              <w:spacing w:before="40" w:after="40" w:lineRule="auto" w:line="276"/>
              <w:jc w:val="both"/>
            </w:pPr>
            <w:r/>
          </w:p>
        </w:tc>
      </w:tr>
      <w:tr>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Tín hiệu đời thực `db_locked`</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Dữ liệu phân tích đã làm sạch và khóa</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Không thể phân tích chính hoặc tái lập kết quả.</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Hoàn tất query log, data dictionary, lock memo; làm sạch trên bản sao.</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Data manager + chủ nhiệm đề tài</w:t>
            </w:r>
          </w:p>
        </w:tc>
        <w:tc>
          <w:tcPr>
            <w:tcW w:type="dxa" w:w="1512"/>
            <w:vAlign w:val="top"/>
            <w:tcMar>
              <w:top w:w="108" w:type="dxa"/>
              <w:left w:w="108" w:type="dxa"/>
              <w:bottom w:w="108" w:type="dxa"/>
              <w:right w:w="108" w:type="dxa"/>
            </w:tcMar>
          </w:tcPr>
          <w:p>
            <w:pPr>
              <w:spacing w:before="40" w:after="40" w:lineRule="auto" w:line="276"/>
              <w:jc w:val="both"/>
            </w:pPr>
            <w:r/>
          </w:p>
        </w:tc>
      </w:tr>
      <w:tr>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Tín hiệu đời thực `results_final`</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Kết quả phân tích thật đã được bác sĩ xác nhận</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Không được viết kết quả/kết luận cuối hoặc bài báo hoàn chỉnh.</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xml:space="preserve">Giữ phần Results/Discussion ở nhãn </w:t>
            </w:r>
            <w:r>
              <w:rPr>
                <w:rFonts w:ascii="Times New Roman" w:hAnsi="Times New Roman" w:eastAsia="Times New Roman" w:cs="Times New Roman"/>
                <w:b/>
                <w:i/>
                <w:color w:val="CC7700"/>
                <w:sz w:val="22"/>
              </w:rPr>
              <w:t>[CẦN BỔ SUNG]</w:t>
            </w:r>
            <w:r>
              <w:rPr>
                <w:rFonts w:ascii="Times New Roman" w:hAnsi="Times New Roman" w:eastAsia="Times New Roman" w:cs="Times New Roman"/>
                <w:b w:val="0"/>
                <w:i w:val="0"/>
                <w:sz w:val="22"/>
              </w:rPr>
              <w:t>; chỉ dùng dummy tables.</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Chủ nhiệm đề tài + nhóm phân tích</w:t>
            </w:r>
          </w:p>
        </w:tc>
        <w:tc>
          <w:tcPr>
            <w:tcW w:type="dxa" w:w="1512"/>
            <w:vAlign w:val="top"/>
            <w:tcMar>
              <w:top w:w="108" w:type="dxa"/>
              <w:left w:w="108" w:type="dxa"/>
              <w:bottom w:w="108" w:type="dxa"/>
              <w:right w:w="108" w:type="dxa"/>
            </w:tcMar>
          </w:tcPr>
          <w:p>
            <w:pPr>
              <w:spacing w:before="40" w:after="40" w:lineRule="auto" w:line="276"/>
              <w:jc w:val="both"/>
            </w:pPr>
            <w:r/>
          </w:p>
        </w:tc>
      </w:tr>
      <w:tr>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Tín hiệu đời thực `peer_review_approved`</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Bình duyệt độc lập đã phê duyệt đúng vai trò</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Không đủ điều kiện coi bản báo cáo/công bố đã qua phản biện.</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Chuyển hồ sơ cho phản biện độc lập và ghi approval ledger thật.</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Phản biện độc lập</w:t>
            </w:r>
          </w:p>
        </w:tc>
        <w:tc>
          <w:tcPr>
            <w:tcW w:type="dxa" w:w="1512"/>
            <w:vAlign w:val="top"/>
            <w:tcMar>
              <w:top w:w="108" w:type="dxa"/>
              <w:left w:w="108" w:type="dxa"/>
              <w:bottom w:w="108" w:type="dxa"/>
              <w:right w:w="108" w:type="dxa"/>
            </w:tcMar>
          </w:tcPr>
          <w:p>
            <w:pPr>
              <w:spacing w:before="40" w:after="40" w:lineRule="auto" w:line="276"/>
              <w:jc w:val="both"/>
            </w:pPr>
            <w:r/>
          </w:p>
        </w:tc>
      </w:tr>
      <w:tr>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Tín hiệu đời thực `integrity_signed`</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Gói liêm chính tác giả đã ký (ICMJE/COI/tài trợ/AI/CRediT)</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Không đủ điều kiện nộp công bố/nghiệm thu.</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Chạy G9, thu chữ ký và khai báo đầy đủ trước khi nộp.</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Tất cả tác giả + chủ nhiệm đề tài</w:t>
            </w:r>
          </w:p>
        </w:tc>
        <w:tc>
          <w:tcPr>
            <w:tcW w:type="dxa" w:w="1512"/>
            <w:vAlign w:val="top"/>
            <w:tcMar>
              <w:top w:w="108" w:type="dxa"/>
              <w:left w:w="108" w:type="dxa"/>
              <w:bottom w:w="108" w:type="dxa"/>
              <w:right w:w="108" w:type="dxa"/>
            </w:tcMar>
          </w:tcPr>
          <w:p>
            <w:pPr>
              <w:spacing w:before="40" w:after="40" w:lineRule="auto" w:line="276"/>
              <w:jc w:val="both"/>
            </w:pPr>
            <w:r/>
          </w:p>
        </w:tc>
      </w:tr>
      <w:tr>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Checkpoint pipeline</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Thiếu G5, G6, G7, G8, G9</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Không đủ truy xuất G0-G9; G10 chỉ là bản lắp ráp không đầy đủ.</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Chạy lại các cổng còn thiếu hoặc ghi rõ lý do không áp dụng.</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Điều phối nghiên cứu + chủ nhiệm đề tài</w:t>
            </w:r>
          </w:p>
        </w:tc>
        <w:tc>
          <w:tcPr>
            <w:tcW w:type="dxa" w:w="1512"/>
            <w:vAlign w:val="top"/>
            <w:tcMar>
              <w:top w:w="108" w:type="dxa"/>
              <w:left w:w="108" w:type="dxa"/>
              <w:bottom w:w="108" w:type="dxa"/>
              <w:right w:w="108" w:type="dxa"/>
            </w:tcMar>
          </w:tcPr>
          <w:p>
            <w:pPr>
              <w:spacing w:before="40" w:after="40" w:lineRule="auto" w:line="276"/>
              <w:jc w:val="both"/>
            </w:pPr>
            <w:r/>
          </w:p>
        </w:tc>
      </w:tr>
      <w:tr>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Khóa phạm vi</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Mục tiêu chung chưa được cung cấp/xác nhận</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Không thể coi protocol là bản cuối; nguy cơ tài liệu mâu thuẫn.</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Bác sĩ/chủ nhiệm xác nhận bằng study_meta.json hoặc artifact đã duyệt.</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Chủ nhiệm đề tài</w:t>
            </w:r>
          </w:p>
        </w:tc>
        <w:tc>
          <w:tcPr>
            <w:tcW w:type="dxa" w:w="1512"/>
            <w:vAlign w:val="top"/>
            <w:tcMar>
              <w:top w:w="108" w:type="dxa"/>
              <w:left w:w="108" w:type="dxa"/>
              <w:bottom w:w="108" w:type="dxa"/>
              <w:right w:w="108" w:type="dxa"/>
            </w:tcMar>
          </w:tcPr>
          <w:p>
            <w:pPr>
              <w:spacing w:before="40" w:after="40" w:lineRule="auto" w:line="276"/>
              <w:jc w:val="both"/>
            </w:pPr>
            <w:r/>
          </w:p>
        </w:tc>
      </w:tr>
      <w:tr>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Khóa phạm vi</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Câu hỏi nghiên cứu/giả thuyết chưa được cung cấp/xác nhận</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Không thể coi protocol là bản cuối; nguy cơ tài liệu mâu thuẫn.</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Bác sĩ/chủ nhiệm xác nhận bằng study_meta.json hoặc artifact đã duyệt.</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Chủ nhiệm đề tài</w:t>
            </w:r>
          </w:p>
        </w:tc>
        <w:tc>
          <w:tcPr>
            <w:tcW w:type="dxa" w:w="1512"/>
            <w:vAlign w:val="top"/>
            <w:tcMar>
              <w:top w:w="108" w:type="dxa"/>
              <w:left w:w="108" w:type="dxa"/>
              <w:bottom w:w="108" w:type="dxa"/>
              <w:right w:w="108" w:type="dxa"/>
            </w:tcMar>
          </w:tcPr>
          <w:p>
            <w:pPr>
              <w:spacing w:before="40" w:after="40" w:lineRule="auto" w:line="276"/>
              <w:jc w:val="both"/>
            </w:pPr>
            <w:r/>
          </w:p>
        </w:tc>
      </w:tr>
      <w:tr>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Khóa phạm vi</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Kết cục chính chưa được cung cấp/xác nhận</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Không thể coi protocol là bản cuối; nguy cơ tài liệu mâu thuẫn.</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Bác sĩ/chủ nhiệm xác nhận bằng study_meta.json hoặc artifact đã duyệt.</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Chủ nhiệm đề tài</w:t>
            </w:r>
          </w:p>
        </w:tc>
        <w:tc>
          <w:tcPr>
            <w:tcW w:type="dxa" w:w="1512"/>
            <w:vAlign w:val="top"/>
            <w:tcMar>
              <w:top w:w="108" w:type="dxa"/>
              <w:left w:w="108" w:type="dxa"/>
              <w:bottom w:w="108" w:type="dxa"/>
              <w:right w:w="108" w:type="dxa"/>
            </w:tcMar>
          </w:tcPr>
          <w:p>
            <w:pPr>
              <w:spacing w:before="40" w:after="40" w:lineRule="auto" w:line="276"/>
              <w:jc w:val="both"/>
            </w:pPr>
            <w:r/>
          </w:p>
        </w:tc>
      </w:tr>
      <w:tr>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Quyết định `D02`</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Câu hỏi nghiên cứu; thiếu `question.text`</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Protocol chưa đủ nội dung khoa học để thẩm định chính thức.</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Bổ sung/xác nhận trong study_meta.json rồi chạy lại G10.</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Chủ nhiệm đề tài</w:t>
            </w:r>
          </w:p>
        </w:tc>
        <w:tc>
          <w:tcPr>
            <w:tcW w:type="dxa" w:w="1512"/>
            <w:vAlign w:val="top"/>
            <w:tcMar>
              <w:top w:w="108" w:type="dxa"/>
              <w:left w:w="108" w:type="dxa"/>
              <w:bottom w:w="108" w:type="dxa"/>
              <w:right w:w="108" w:type="dxa"/>
            </w:tcMar>
          </w:tcPr>
          <w:p>
            <w:pPr>
              <w:spacing w:before="40" w:after="40" w:lineRule="auto" w:line="276"/>
              <w:jc w:val="both"/>
            </w:pPr>
            <w:r/>
          </w:p>
        </w:tc>
      </w:tr>
      <w:tr>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Quyết định `D03`</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Mục tiêu chính/cụ thể; thiếu `objectives.general</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objectives.specific`</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Protocol chưa đủ nội dung khoa học để thẩm định chính thức.</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Bổ sung/xác nhận trong study_meta.json rồi chạy lại G10.</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Chủ nhiệm đề tài</w:t>
            </w:r>
          </w:p>
        </w:tc>
      </w:tr>
      <w:tr>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Quyết định `D05`</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Bối cảnh và thời gian; thiếu `design.setting, design.period`</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Protocol chưa đủ nội dung khoa học để thẩm định chính thức.</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Bổ sung/xác nhận trong study_meta.json rồi chạy lại G10.</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Chủ nhiệm/đơn vị</w:t>
            </w:r>
          </w:p>
        </w:tc>
        <w:tc>
          <w:tcPr>
            <w:tcW w:type="dxa" w:w="1512"/>
            <w:vAlign w:val="top"/>
            <w:tcMar>
              <w:top w:w="108" w:type="dxa"/>
              <w:left w:w="108" w:type="dxa"/>
              <w:bottom w:w="108" w:type="dxa"/>
              <w:right w:w="108" w:type="dxa"/>
            </w:tcMar>
          </w:tcPr>
          <w:p>
            <w:pPr>
              <w:spacing w:before="40" w:after="40" w:lineRule="auto" w:line="276"/>
              <w:jc w:val="both"/>
            </w:pPr>
            <w:r/>
          </w:p>
        </w:tc>
      </w:tr>
      <w:tr>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Quyết định `D06`</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Quần thể và tiêu chuẩn chọn/loại; thiếu `population.description, population.inclusion, population.exclusion`</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Protocol chưa đủ nội dung khoa học để thẩm định chính thức.</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Bổ sung/xác nhận trong study_meta.json rồi chạy lại G10.</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Chủ nhiệm đề tài</w:t>
            </w:r>
          </w:p>
        </w:tc>
        <w:tc>
          <w:tcPr>
            <w:tcW w:type="dxa" w:w="1512"/>
            <w:vAlign w:val="top"/>
            <w:tcMar>
              <w:top w:w="108" w:type="dxa"/>
              <w:left w:w="108" w:type="dxa"/>
              <w:bottom w:w="108" w:type="dxa"/>
              <w:right w:w="108" w:type="dxa"/>
            </w:tcMar>
          </w:tcPr>
          <w:p>
            <w:pPr>
              <w:spacing w:before="40" w:after="40" w:lineRule="auto" w:line="276"/>
              <w:jc w:val="both"/>
            </w:pPr>
            <w:r/>
          </w:p>
        </w:tc>
      </w:tr>
      <w:tr>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Quyết định `D07`</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Phương pháp chọn mẫu/tuyển mẫu; thiếu `population.sampling</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population.recruitment`</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Protocol chưa đủ nội dung khoa học để thẩm định chính thức.</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Bổ sung/xác nhận trong study_meta.json rồi chạy lại G10.</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Chủ nhiệm đề tài</w:t>
            </w:r>
          </w:p>
        </w:tc>
      </w:tr>
      <w:tr>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Quyết định `D08`</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Kết cục chính có định nghĩa, nguồn và thời điểm đo; thiếu `outcomes.primary.name, outcomes.primary.definition, outcomes.primary.source, outcomes.primary.timepoint`</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Protocol chưa đủ nội dung khoa học để thẩm định chính thức.</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Bổ sung/xác nhận trong study_meta.json rồi chạy lại G10.</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Chủ nhiệm + thống kê viên</w:t>
            </w:r>
          </w:p>
        </w:tc>
        <w:tc>
          <w:tcPr>
            <w:tcW w:type="dxa" w:w="1512"/>
            <w:vAlign w:val="top"/>
            <w:tcMar>
              <w:top w:w="108" w:type="dxa"/>
              <w:left w:w="108" w:type="dxa"/>
              <w:bottom w:w="108" w:type="dxa"/>
              <w:right w:w="108" w:type="dxa"/>
            </w:tcMar>
          </w:tcPr>
          <w:p>
            <w:pPr>
              <w:spacing w:before="40" w:after="40" w:lineRule="auto" w:line="276"/>
              <w:jc w:val="both"/>
            </w:pPr>
            <w:r/>
          </w:p>
        </w:tc>
      </w:tr>
      <w:tr>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Quyết định `D10`</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Nguồn giả định cỡ mẫu; thiếu `sample_size.assumptions_source</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sample_size.sampling_sufficiency`</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Protocol chưa đủ nội dung khoa học để thẩm định chính thức.</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Bổ sung/xác nhận trong study_meta.json rồi chạy lại G10.</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Thống kê viên/chủ nhiệm</w:t>
            </w:r>
          </w:p>
        </w:tc>
      </w:tr>
      <w:tr>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Quyết định `D11`</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Công cụ hoặc nguồn dữ liệu; thiếu `data_collection.instrument.name</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data_collection.source`</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Protocol chưa đủ nội dung khoa học để thẩm định chính thức.</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Bổ sung/xác nhận trong study_meta.json rồi chạy lại G10.</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Chủ nhiệm + quản lý dữ liệu</w:t>
            </w:r>
          </w:p>
        </w:tc>
      </w:tr>
      <w:tr>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Quyết định `D12`</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Phân tích chính định trước; thiếu `analysis.primary_method`</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Protocol chưa đủ nội dung khoa học để thẩm định chính thức.</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Bổ sung/xác nhận trong study_meta.json rồi chạy lại G10.</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Thống kê viên</w:t>
            </w:r>
          </w:p>
        </w:tc>
        <w:tc>
          <w:tcPr>
            <w:tcW w:type="dxa" w:w="1512"/>
            <w:vAlign w:val="top"/>
            <w:tcMar>
              <w:top w:w="108" w:type="dxa"/>
              <w:left w:w="108" w:type="dxa"/>
              <w:bottom w:w="108" w:type="dxa"/>
              <w:right w:w="108" w:type="dxa"/>
            </w:tcMar>
          </w:tcPr>
          <w:p>
            <w:pPr>
              <w:spacing w:before="40" w:after="40" w:lineRule="auto" w:line="276"/>
              <w:jc w:val="both"/>
            </w:pPr>
            <w:r/>
          </w:p>
        </w:tc>
      </w:tr>
      <w:tr>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Quyết định `D13`</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Kế hoạch xử lý dữ liệu thiếu; thiếu `analysis.missing_data</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data_governance.missing_data`</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Protocol chưa đủ nội dung khoa học để thẩm định chính thức.</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Bổ sung/xác nhận trong study_meta.json rồi chạy lại G10.</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Thống kê viên</w:t>
            </w:r>
          </w:p>
        </w:tc>
      </w:tr>
      <w:tr>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Quyết định `D14`</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Sai lệch và biện pháp giảm thiểu; thiếu `bias.risks, bias.mitigations`</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Protocol chưa đủ nội dung khoa học để thẩm định chính thức.</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Bổ sung/xác nhận trong study_meta.json rồi chạy lại G10.</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Chủ nhiệm + phương pháp</w:t>
            </w:r>
          </w:p>
        </w:tc>
        <w:tc>
          <w:tcPr>
            <w:tcW w:type="dxa" w:w="1512"/>
            <w:vAlign w:val="top"/>
            <w:tcMar>
              <w:top w:w="108" w:type="dxa"/>
              <w:left w:w="108" w:type="dxa"/>
              <w:bottom w:w="108" w:type="dxa"/>
              <w:right w:w="108" w:type="dxa"/>
            </w:tcMar>
          </w:tcPr>
          <w:p>
            <w:pPr>
              <w:spacing w:before="40" w:after="40" w:lineRule="auto" w:line="276"/>
              <w:jc w:val="both"/>
            </w:pPr>
            <w:r/>
          </w:p>
        </w:tc>
      </w:tr>
      <w:tr>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Quyết định `D15`</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Consent, lợi ích-nguy cơ và bảo mật; thiếu `ethics.consent</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population.consent, ethics.benefit_risk, ethics.privacy`</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Protocol chưa đủ nội dung khoa học để thẩm định chính thức.</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Bổ sung/xác nhận trong study_meta.json rồi chạy lại G10.</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Chủ nhiệm + Hội đồng đạo đức</w:t>
            </w:r>
          </w:p>
        </w:tc>
      </w:tr>
      <w:tr>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Quyết định `D16`</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Tiến độ, nhân lực và kinh phí; thiếu `resources.timeline, resources.team, resources.budget`</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Protocol chưa đủ nội dung khoa học để thẩm định chính thức.</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Bổ sung/xác nhận trong study_meta.json rồi chạy lại G10.</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Chủ nhiệm/đơn vị</w:t>
            </w:r>
          </w:p>
        </w:tc>
        <w:tc>
          <w:tcPr>
            <w:tcW w:type="dxa" w:w="1512"/>
            <w:vAlign w:val="top"/>
            <w:tcMar>
              <w:top w:w="108" w:type="dxa"/>
              <w:left w:w="108" w:type="dxa"/>
              <w:bottom w:w="108" w:type="dxa"/>
              <w:right w:w="108" w:type="dxa"/>
            </w:tcMar>
          </w:tcPr>
          <w:p>
            <w:pPr>
              <w:spacing w:before="40" w:after="40" w:lineRule="auto" w:line="276"/>
              <w:jc w:val="both"/>
            </w:pPr>
            <w:r/>
          </w:p>
        </w:tc>
      </w:tr>
      <w:tr>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Quyết định `D17`</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Tổng quan tài liệu và khung lý thuyết (hoặc lý do không áp dụng); thiếu `literature.summary, theory.framework</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theory.not_applicable_rationale`</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Protocol chưa đủ nội dung khoa học để thẩm định chính thức.</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Bổ sung/xác nhận trong study_meta.json rồi chạy lại G10.</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Chủ nhiệm + EBM specialist</w:t>
            </w:r>
          </w:p>
        </w:tc>
      </w:tr>
      <w:tr>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Quyết định `D18`</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Dự kiến kết quả: khung bảng trống theo ma trận truy xuất, không số liệu; thiếu `expected_results.table_shells</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expected_results.summary`</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Protocol chưa đủ nội dung khoa học để thẩm định chính thức.</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Bổ sung/xác nhận trong study_meta.json rồi chạy lại G10.</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Thống kê viên/chủ nhiệm</w:t>
            </w:r>
          </w:p>
        </w:tc>
      </w:tr>
    </w:tbl>
    <w:p/>
    <w:p>
      <w:pPr>
        <w:spacing w:before="120" w:after="200" w:lineRule="auto" w:line="312"/>
        <w:jc w:val="both"/>
        <w:ind w:left="567" w:right="567"/>
      </w:pPr>
      <w:r>
        <w:rPr>
          <w:rFonts w:ascii="Times New Roman" w:hAnsi="Times New Roman" w:eastAsia="Times New Roman" w:cs="Times New Roman"/>
          <w:b w:val="0"/>
          <w:i/>
          <w:sz w:val="22"/>
        </w:rPr>
        <w:t xml:space="preserve">Nếu tiếp tục khi còn thiếu thông tin trong bảng này, đầu ra phải ghi </w:t>
      </w:r>
      <w:r>
        <w:rPr>
          <w:rFonts w:ascii="Times New Roman" w:hAnsi="Times New Roman" w:eastAsia="Times New Roman" w:cs="Times New Roman"/>
          <w:b/>
          <w:i/>
          <w:sz w:val="22"/>
        </w:rPr>
        <w:t>CHƯA HOÀN THÀNH KỸ THUẬT</w:t>
      </w:r>
      <w:r>
        <w:rPr>
          <w:rFonts w:ascii="Times New Roman" w:hAnsi="Times New Roman" w:eastAsia="Times New Roman" w:cs="Times New Roman"/>
          <w:b w:val="0"/>
          <w:i/>
          <w:sz w:val="22"/>
        </w:rPr>
        <w:t xml:space="preserve"> và không được dùng như bản nộp chính thức.</w:t>
      </w:r>
    </w:p>
    <w:p>
      <w:r>
        <w:br w:type="page"/>
      </w:r>
    </w:p>
    <w:p>
      <w:pPr>
        <w:spacing w:before="0" w:after="320" w:lineRule="auto" w:line="312"/>
        <w:jc w:val="center"/>
      </w:pPr>
      <w:r>
        <w:rPr>
          <w:rFonts w:ascii="Times New Roman" w:hAnsi="Times New Roman" w:eastAsia="Times New Roman" w:cs="Times New Roman"/>
          <w:b/>
          <w:i w:val="0"/>
          <w:sz w:val="32"/>
        </w:rPr>
        <w:t>Gói quyết định hoàn thiện đề cương — hai-long-benh-nhan-C1a-BVQY175</w:t>
      </w:r>
    </w:p>
    <w:p>
      <w:pPr>
        <w:spacing w:before="0" w:after="160" w:lineRule="auto" w:line="360"/>
        <w:jc w:val="both"/>
      </w:pPr>
      <w:r>
        <w:rPr>
          <w:rFonts w:ascii="Times New Roman" w:hAnsi="Times New Roman" w:eastAsia="Times New Roman" w:cs="Times New Roman"/>
          <w:b/>
          <w:i w:val="0"/>
          <w:sz w:val="26"/>
        </w:rPr>
        <w:t>Mức hiện tại:</w:t>
      </w:r>
      <w:r>
        <w:rPr>
          <w:rFonts w:ascii="Times New Roman" w:hAnsi="Times New Roman" w:eastAsia="Times New Roman" w:cs="Times New Roman"/>
          <w:b w:val="0"/>
          <w:i w:val="0"/>
          <w:sz w:val="26"/>
        </w:rPr>
        <w:t xml:space="preserve"> STRUCTURE_COMPLETE_WITH_OPEN_DECISIONS.</w:t>
      </w:r>
    </w:p>
    <w:p>
      <w:pPr>
        <w:spacing w:before="0" w:after="160" w:lineRule="auto" w:line="360"/>
        <w:jc w:val="both"/>
      </w:pPr>
      <w:r>
        <w:rPr>
          <w:rFonts w:ascii="Times New Roman" w:hAnsi="Times New Roman" w:eastAsia="Times New Roman" w:cs="Times New Roman"/>
          <w:b/>
          <w:i w:val="0"/>
          <w:sz w:val="26"/>
        </w:rPr>
        <w:t>Bao phủ protocol:</w:t>
      </w:r>
      <w:r>
        <w:rPr>
          <w:rFonts w:ascii="Times New Roman" w:hAnsi="Times New Roman" w:eastAsia="Times New Roman" w:cs="Times New Roman"/>
          <w:b w:val="0"/>
          <w:i w:val="0"/>
          <w:sz w:val="26"/>
        </w:rPr>
        <w:t xml:space="preserve"> 2/24 thành phần đủ dữ liệu dự thảo.</w:t>
      </w:r>
    </w:p>
    <w:p>
      <w:pPr>
        <w:spacing w:before="280" w:after="160" w:lineRule="auto" w:line="312"/>
      </w:pPr>
      <w:r>
        <w:rPr>
          <w:rFonts w:ascii="Times New Roman" w:hAnsi="Times New Roman" w:eastAsia="Times New Roman" w:cs="Times New Roman"/>
          <w:b/>
          <w:i w:val="0"/>
          <w:sz w:val="28"/>
        </w:rPr>
        <w:t>Quyết định khoa học/hành chính còn thiếu</w:t>
      </w:r>
    </w:p>
    <w:tbl>
      <w:tblPr>
        <w:tblStyle w:val="TableGrid"/>
        <w:tblW w:type="auto" w:w="0"/>
        <w:jc w:val="center"/>
        <w:tblLayout w:type="fixed"/>
        <w:tblLook w:firstColumn="1" w:firstRow="1" w:lastColumn="0" w:lastRow="0" w:noHBand="0" w:noVBand="1" w:val="04A0"/>
      </w:tblPr>
      <w:tblGrid>
        <w:gridCol w:w="1512"/>
        <w:gridCol w:w="1512"/>
        <w:gridCol w:w="1512"/>
        <w:gridCol w:w="1512"/>
        <w:gridCol w:w="1512"/>
        <w:gridCol w:w="1512"/>
      </w:tblGrid>
      <w:tr>
        <w:trPr>
          <w:tblHeader w:val="true"/>
        </w:trPr>
        <w:tc>
          <w:tcPr>
            <w:tcW w:type="dxa" w:w="1512"/>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Mã</w:t>
            </w:r>
          </w:p>
        </w:tc>
        <w:tc>
          <w:tcPr>
            <w:tcW w:type="dxa" w:w="1512"/>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Nội dung cần xác nhận</w:t>
            </w:r>
          </w:p>
        </w:tc>
        <w:tc>
          <w:tcPr>
            <w:tcW w:type="dxa" w:w="1512"/>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Trường còn thiếu</w:t>
            </w:r>
          </w:p>
        </w:tc>
        <w:tc>
          <w:tcPr>
            <w:tcW w:type="dxa" w:w="1512"/>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Người quyết định</w:t>
            </w:r>
          </w:p>
        </w:tc>
        <w:tc>
          <w:tcPr>
            <w:tcW w:type="dxa" w:w="1512"/>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Hành động</w:t>
            </w:r>
          </w:p>
        </w:tc>
        <w:tc>
          <w:tcPr>
            <w:tcW w:type="dxa" w:w="1512"/>
            <w:vAlign w:val="top"/>
            <w:tcMar>
              <w:top w:w="108" w:type="dxa"/>
              <w:left w:w="108" w:type="dxa"/>
              <w:bottom w:w="108" w:type="dxa"/>
              <w:right w:w="108" w:type="dxa"/>
            </w:tcMar>
            <w:shd w:fill="D9EAF7"/>
          </w:tcPr>
          <w:p>
            <w:pPr>
              <w:spacing w:before="40" w:after="40" w:lineRule="auto" w:line="276"/>
              <w:jc w:val="center"/>
            </w:pPr>
            <w:r/>
          </w:p>
        </w:tc>
      </w:tr>
      <w:tr>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D02</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Câu hỏi nghiên cứu</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`question.text`</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Chủ nhiệm đề tài</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Bổ sung/xác nhận trong study_meta.json rồi chạy lại G10.</w:t>
            </w:r>
          </w:p>
        </w:tc>
        <w:tc>
          <w:tcPr>
            <w:tcW w:type="dxa" w:w="1512"/>
            <w:vAlign w:val="top"/>
            <w:tcMar>
              <w:top w:w="108" w:type="dxa"/>
              <w:left w:w="108" w:type="dxa"/>
              <w:bottom w:w="108" w:type="dxa"/>
              <w:right w:w="108" w:type="dxa"/>
            </w:tcMar>
          </w:tcPr>
          <w:p>
            <w:pPr>
              <w:spacing w:before="40" w:after="40" w:lineRule="auto" w:line="276"/>
              <w:jc w:val="both"/>
            </w:pPr>
            <w:r/>
          </w:p>
        </w:tc>
      </w:tr>
      <w:tr>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D03</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Mục tiêu chính/cụ thể</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`objectives.general</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objectives.specific`</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Chủ nhiệm đề tài</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Bổ sung/xác nhận trong study_meta.json rồi chạy lại G10.</w:t>
            </w:r>
          </w:p>
        </w:tc>
      </w:tr>
      <w:tr>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D05</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Bối cảnh và thời gian</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`design.setting, design.period`</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Chủ nhiệm/đơn vị</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Bổ sung/xác nhận trong study_meta.json rồi chạy lại G10.</w:t>
            </w:r>
          </w:p>
        </w:tc>
        <w:tc>
          <w:tcPr>
            <w:tcW w:type="dxa" w:w="1512"/>
            <w:vAlign w:val="top"/>
            <w:tcMar>
              <w:top w:w="108" w:type="dxa"/>
              <w:left w:w="108" w:type="dxa"/>
              <w:bottom w:w="108" w:type="dxa"/>
              <w:right w:w="108" w:type="dxa"/>
            </w:tcMar>
          </w:tcPr>
          <w:p>
            <w:pPr>
              <w:spacing w:before="40" w:after="40" w:lineRule="auto" w:line="276"/>
              <w:jc w:val="both"/>
            </w:pPr>
            <w:r/>
          </w:p>
        </w:tc>
      </w:tr>
      <w:tr>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D06</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Quần thể và tiêu chuẩn chọn/loại</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`population.description, population.inclusion, population.exclusion`</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Chủ nhiệm đề tài</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Bổ sung/xác nhận trong study_meta.json rồi chạy lại G10.</w:t>
            </w:r>
          </w:p>
        </w:tc>
        <w:tc>
          <w:tcPr>
            <w:tcW w:type="dxa" w:w="1512"/>
            <w:vAlign w:val="top"/>
            <w:tcMar>
              <w:top w:w="108" w:type="dxa"/>
              <w:left w:w="108" w:type="dxa"/>
              <w:bottom w:w="108" w:type="dxa"/>
              <w:right w:w="108" w:type="dxa"/>
            </w:tcMar>
          </w:tcPr>
          <w:p>
            <w:pPr>
              <w:spacing w:before="40" w:after="40" w:lineRule="auto" w:line="276"/>
              <w:jc w:val="both"/>
            </w:pPr>
            <w:r/>
          </w:p>
        </w:tc>
      </w:tr>
      <w:tr>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D07</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Phương pháp chọn mẫu/tuyển mẫu</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`population.sampling</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population.recruitment`</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Chủ nhiệm đề tài</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Bổ sung/xác nhận trong study_meta.json rồi chạy lại G10.</w:t>
            </w:r>
          </w:p>
        </w:tc>
      </w:tr>
      <w:tr>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D08</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Kết cục chính có định nghĩa, nguồn và thời điểm đo</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`outcomes.primary.name, outcomes.primary.definition, outcomes.primary.source, outcomes.primary.timepoint`</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Chủ nhiệm + thống kê viên</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Bổ sung/xác nhận trong study_meta.json rồi chạy lại G10.</w:t>
            </w:r>
          </w:p>
        </w:tc>
        <w:tc>
          <w:tcPr>
            <w:tcW w:type="dxa" w:w="1512"/>
            <w:vAlign w:val="top"/>
            <w:tcMar>
              <w:top w:w="108" w:type="dxa"/>
              <w:left w:w="108" w:type="dxa"/>
              <w:bottom w:w="108" w:type="dxa"/>
              <w:right w:w="108" w:type="dxa"/>
            </w:tcMar>
          </w:tcPr>
          <w:p>
            <w:pPr>
              <w:spacing w:before="40" w:after="40" w:lineRule="auto" w:line="276"/>
              <w:jc w:val="both"/>
            </w:pPr>
            <w:r/>
          </w:p>
        </w:tc>
      </w:tr>
      <w:tr>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D10</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Nguồn giả định cỡ mẫu</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`sample_size.assumptions_source</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sample_size.sampling_sufficiency`</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Thống kê viên/chủ nhiệm</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Bổ sung/xác nhận trong study_meta.json rồi chạy lại G10.</w:t>
            </w:r>
          </w:p>
        </w:tc>
      </w:tr>
      <w:tr>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D11</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Công cụ hoặc nguồn dữ liệu</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`data_collection.instrument.name</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data_collection.source`</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Chủ nhiệm + quản lý dữ liệu</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Bổ sung/xác nhận trong study_meta.json rồi chạy lại G10.</w:t>
            </w:r>
          </w:p>
        </w:tc>
      </w:tr>
      <w:tr>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D12</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Phân tích chính định trước</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`analysis.primary_method`</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Thống kê viên</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Bổ sung/xác nhận trong study_meta.json rồi chạy lại G10.</w:t>
            </w:r>
          </w:p>
        </w:tc>
        <w:tc>
          <w:tcPr>
            <w:tcW w:type="dxa" w:w="1512"/>
            <w:vAlign w:val="top"/>
            <w:tcMar>
              <w:top w:w="108" w:type="dxa"/>
              <w:left w:w="108" w:type="dxa"/>
              <w:bottom w:w="108" w:type="dxa"/>
              <w:right w:w="108" w:type="dxa"/>
            </w:tcMar>
          </w:tcPr>
          <w:p>
            <w:pPr>
              <w:spacing w:before="40" w:after="40" w:lineRule="auto" w:line="276"/>
              <w:jc w:val="both"/>
            </w:pPr>
            <w:r/>
          </w:p>
        </w:tc>
      </w:tr>
      <w:tr>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D13</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Kế hoạch xử lý dữ liệu thiếu</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`analysis.missing_data</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data_governance.missing_data`</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Thống kê viên</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Bổ sung/xác nhận trong study_meta.json rồi chạy lại G10.</w:t>
            </w:r>
          </w:p>
        </w:tc>
      </w:tr>
      <w:tr>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D14</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Sai lệch và biện pháp giảm thiểu</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`bias.risks, bias.mitigations`</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Chủ nhiệm + phương pháp</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Bổ sung/xác nhận trong study_meta.json rồi chạy lại G10.</w:t>
            </w:r>
          </w:p>
        </w:tc>
        <w:tc>
          <w:tcPr>
            <w:tcW w:type="dxa" w:w="1512"/>
            <w:vAlign w:val="top"/>
            <w:tcMar>
              <w:top w:w="108" w:type="dxa"/>
              <w:left w:w="108" w:type="dxa"/>
              <w:bottom w:w="108" w:type="dxa"/>
              <w:right w:w="108" w:type="dxa"/>
            </w:tcMar>
          </w:tcPr>
          <w:p>
            <w:pPr>
              <w:spacing w:before="40" w:after="40" w:lineRule="auto" w:line="276"/>
              <w:jc w:val="both"/>
            </w:pPr>
            <w:r/>
          </w:p>
        </w:tc>
      </w:tr>
      <w:tr>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D15</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Consent, lợi ích-nguy cơ và bảo mật</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`ethics.consent</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population.consent, ethics.benefit_risk, ethics.privacy`</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Chủ nhiệm + Hội đồng đạo đức</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Bổ sung/xác nhận trong study_meta.json rồi chạy lại G10.</w:t>
            </w:r>
          </w:p>
        </w:tc>
      </w:tr>
      <w:tr>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D16</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Tiến độ, nhân lực và kinh phí</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`resources.timeline, resources.team, resources.budget`</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Chủ nhiệm/đơn vị</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Bổ sung/xác nhận trong study_meta.json rồi chạy lại G10.</w:t>
            </w:r>
          </w:p>
        </w:tc>
        <w:tc>
          <w:tcPr>
            <w:tcW w:type="dxa" w:w="1512"/>
            <w:vAlign w:val="top"/>
            <w:tcMar>
              <w:top w:w="108" w:type="dxa"/>
              <w:left w:w="108" w:type="dxa"/>
              <w:bottom w:w="108" w:type="dxa"/>
              <w:right w:w="108" w:type="dxa"/>
            </w:tcMar>
          </w:tcPr>
          <w:p>
            <w:pPr>
              <w:spacing w:before="40" w:after="40" w:lineRule="auto" w:line="276"/>
              <w:jc w:val="both"/>
            </w:pPr>
            <w:r/>
          </w:p>
        </w:tc>
      </w:tr>
      <w:tr>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D17</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Tổng quan tài liệu và khung lý thuyết (hoặc lý do không áp dụng)</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`literature.summary, theory.framework</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theory.not_applicable_rationale`</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Chủ nhiệm + EBM specialist</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Bổ sung/xác nhận trong study_meta.json rồi chạy lại G10.</w:t>
            </w:r>
          </w:p>
        </w:tc>
      </w:tr>
      <w:tr>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D18</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Dự kiến kết quả: khung bảng trống theo ma trận truy xuất, không số liệu</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`expected_results.table_shells</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expected_results.summary`</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Thống kê viên/chủ nhiệm</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Bổ sung/xác nhận trong study_meta.json rồi chạy lại G10.</w:t>
            </w:r>
          </w:p>
        </w:tc>
      </w:tr>
    </w:tbl>
    <w:p/>
    <w:p>
      <w:pPr>
        <w:spacing w:before="280" w:after="160" w:lineRule="auto" w:line="312"/>
      </w:pPr>
      <w:r>
        <w:rPr>
          <w:rFonts w:ascii="Times New Roman" w:hAnsi="Times New Roman" w:eastAsia="Times New Roman" w:cs="Times New Roman"/>
          <w:b/>
          <w:i w:val="0"/>
          <w:sz w:val="28"/>
        </w:rPr>
        <w:t>Vấn đề ngữ nghĩa</w:t>
      </w:r>
    </w:p>
    <w:tbl>
      <w:tblPr>
        <w:tblStyle w:val="TableGrid"/>
        <w:tblW w:type="auto" w:w="0"/>
        <w:jc w:val="center"/>
        <w:tblLayout w:type="fixed"/>
        <w:tblLook w:firstColumn="1" w:firstRow="1" w:lastColumn="0" w:lastRow="0" w:noHBand="0" w:noVBand="1" w:val="04A0"/>
      </w:tblPr>
      <w:tblGrid>
        <w:gridCol w:w="2268"/>
        <w:gridCol w:w="2268"/>
        <w:gridCol w:w="2268"/>
        <w:gridCol w:w="2268"/>
      </w:tblGrid>
      <w:tr>
        <w:trPr>
          <w:tblHeader w:val="true"/>
        </w:trPr>
        <w:tc>
          <w:tcPr>
            <w:tcW w:type="dxa" w:w="2268"/>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Mức</w:t>
            </w:r>
          </w:p>
        </w:tc>
        <w:tc>
          <w:tcPr>
            <w:tcW w:type="dxa" w:w="2268"/>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Mã</w:t>
            </w:r>
          </w:p>
        </w:tc>
        <w:tc>
          <w:tcPr>
            <w:tcW w:type="dxa" w:w="2268"/>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Vị trí</w:t>
            </w:r>
          </w:p>
        </w:tc>
        <w:tc>
          <w:tcPr>
            <w:tcW w:type="dxa" w:w="2268"/>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Vấn đề</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Chưa phát hiện mâu thuẫn có cấu trúc.</w:t>
            </w:r>
          </w:p>
        </w:tc>
      </w:tr>
    </w:tbl>
    <w:p/>
    <w:p>
      <w:pPr>
        <w:spacing w:before="280" w:after="160" w:lineRule="auto" w:line="312"/>
      </w:pPr>
      <w:r>
        <w:rPr>
          <w:rFonts w:ascii="Times New Roman" w:hAnsi="Times New Roman" w:eastAsia="Times New Roman" w:cs="Times New Roman"/>
          <w:b/>
          <w:i w:val="0"/>
          <w:sz w:val="28"/>
        </w:rPr>
        <w:t>Checklist đặc thù thiết kế</w:t>
      </w:r>
    </w:p>
    <w:p>
      <w:pPr>
        <w:pStyle w:val="ListBullet"/>
        <w:spacing w:before="0" w:after="80" w:lineRule="auto" w:line="360"/>
        <w:jc w:val="both"/>
      </w:pPr>
      <w:r>
        <w:rPr>
          <w:rFonts w:ascii="Times New Roman" w:hAnsi="Times New Roman" w:eastAsia="Times New Roman" w:cs="Times New Roman"/>
          <w:b w:val="0"/>
          <w:i w:val="0"/>
          <w:sz w:val="26"/>
        </w:rPr>
        <w:t>Khung chọn mẫu và xử lý không đáp ứng</w:t>
      </w:r>
    </w:p>
    <w:p>
      <w:pPr>
        <w:pStyle w:val="ListBullet"/>
        <w:spacing w:before="0" w:after="80" w:lineRule="auto" w:line="360"/>
        <w:jc w:val="both"/>
      </w:pPr>
      <w:r>
        <w:rPr>
          <w:rFonts w:ascii="Times New Roman" w:hAnsi="Times New Roman" w:eastAsia="Times New Roman" w:cs="Times New Roman"/>
          <w:b w:val="0"/>
          <w:i w:val="0"/>
          <w:sz w:val="26"/>
        </w:rPr>
        <w:t>Công cụ khảo sát/PROM, bản quyền và quy tắc chấm điểm khi áp dụng</w:t>
      </w:r>
    </w:p>
    <w:p>
      <w:pPr>
        <w:pStyle w:val="ListBullet"/>
        <w:spacing w:before="0" w:after="80" w:lineRule="auto" w:line="360"/>
        <w:jc w:val="both"/>
      </w:pPr>
      <w:r>
        <w:rPr>
          <w:rFonts w:ascii="Times New Roman" w:hAnsi="Times New Roman" w:eastAsia="Times New Roman" w:cs="Times New Roman"/>
          <w:b w:val="0"/>
          <w:i w:val="0"/>
          <w:sz w:val="26"/>
        </w:rPr>
        <w:t>STROBE; CROSS/COSMIN/RECORD khi phù hợp</w:t>
      </w:r>
    </w:p>
    <w:p>
      <w:pPr>
        <w:spacing w:before="120" w:after="200" w:lineRule="auto" w:line="312"/>
        <w:jc w:val="both"/>
        <w:ind w:left="567" w:right="567"/>
      </w:pPr>
      <w:r>
        <w:rPr>
          <w:rFonts w:ascii="Times New Roman" w:hAnsi="Times New Roman" w:eastAsia="Times New Roman" w:cs="Times New Roman"/>
          <w:b w:val="0"/>
          <w:i/>
          <w:sz w:val="22"/>
        </w:rPr>
        <w:t>Hệ thống không tự điền IRB, chữ ký, giả định cỡ mẫu, bản quyền công cụ hoặc quyết định của chủ nhiệm. Cần bác sĩ kiểm chứng.</w:t>
      </w:r>
    </w:p>
    <w:p>
      <w:r>
        <w:br w:type="page"/>
      </w:r>
    </w:p>
    <w:p>
      <w:pPr>
        <w:spacing w:before="0" w:after="320" w:lineRule="auto" w:line="312"/>
        <w:jc w:val="center"/>
      </w:pPr>
      <w:r>
        <w:rPr>
          <w:rFonts w:ascii="Times New Roman" w:hAnsi="Times New Roman" w:eastAsia="Times New Roman" w:cs="Times New Roman"/>
          <w:b/>
          <w:i w:val="0"/>
          <w:sz w:val="32"/>
        </w:rPr>
        <w:t>Khung pháp lý &amp; tiêu chuẩn tham chiếu</w:t>
      </w:r>
    </w:p>
    <w:tbl>
      <w:tblPr>
        <w:tblStyle w:val="TableGrid"/>
        <w:tblW w:type="auto" w:w="0"/>
        <w:jc w:val="center"/>
        <w:tblLayout w:type="fixed"/>
        <w:tblLook w:firstColumn="1" w:firstRow="1" w:lastColumn="0" w:lastRow="0" w:noHBand="0" w:noVBand="1" w:val="04A0"/>
      </w:tblPr>
      <w:tblGrid>
        <w:gridCol w:w="2268"/>
        <w:gridCol w:w="2268"/>
        <w:gridCol w:w="2268"/>
        <w:gridCol w:w="2268"/>
      </w:tblGrid>
      <w:tr>
        <w:trPr>
          <w:tblHeader w:val="true"/>
        </w:trPr>
        <w:tc>
          <w:tcPr>
            <w:tcW w:type="dxa" w:w="2268"/>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Văn bản/Tiêu chuẩn</w:t>
            </w:r>
          </w:p>
        </w:tc>
        <w:tc>
          <w:tcPr>
            <w:tcW w:type="dxa" w:w="2268"/>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Phiên bản</w:t>
            </w:r>
          </w:p>
        </w:tc>
        <w:tc>
          <w:tcPr>
            <w:tcW w:type="dxa" w:w="2268"/>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Lĩnh vực</w:t>
            </w:r>
          </w:p>
        </w:tc>
        <w:tc>
          <w:tcPr>
            <w:tcW w:type="dxa" w:w="2268"/>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Cờ</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Tuyên ngôn Helsinki (World Medical Association)</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2024</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Đạo đức nghiên cứu y sinh trên người</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[XÁC NHẬN THỦ CÔNG NGOÀI HỆ THỐNG]</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ICH E6(R3) Good Clinical Practice</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2025</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Thực hành lâm sàng tốt (thử nghiệm)</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[XÁC NHẬN THỦ CÔNG NGOÀI HỆ THỐNG]</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ICMJE Recommendations</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01/2026</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Tác giả, COI, khai báo AI, công bố</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[XÁC NHẬN THỦ CÔNG NGOÀI HỆ THỐNG]</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Luật Bảo vệ dữ liệu cá nhân (Quốc hội Việt Nam)</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91/2025/QH15 (hiệu lực 01/01/2026)</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Bảo mật dữ liệu cá nhân</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[XÁC NHẬN THỦ CÔNG NGOÀI HỆ THỐNG]</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Luật Khám bệnh, chữa bệnh (Quốc hội Việt Nam)</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15/2023/QH15</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Khám chữa bệnh</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[XÁC NHẬN THỦ CÔNG NGOÀI HỆ THỐNG]</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Thông tư Bộ Y tế về nghiên cứu y sinh học</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43/2024/TT-BYT (hiệu lực 01/02/2025, Điều 22)</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Đạo đức nghiên cứu y sinh tại Việt Nam</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[XÁC NHẬN THỦ CÔNG NGOÀI HỆ THỐNG]</w:t>
            </w:r>
          </w:p>
        </w:tc>
      </w:tr>
    </w:tbl>
    <w:p/>
    <w:p>
      <w:pPr>
        <w:spacing w:before="120" w:after="200" w:lineRule="auto" w:line="312"/>
        <w:jc w:val="both"/>
        <w:ind w:left="567" w:right="567"/>
      </w:pPr>
      <w:r>
        <w:rPr>
          <w:rFonts w:ascii="Times New Roman" w:hAnsi="Times New Roman" w:eastAsia="Times New Roman" w:cs="Times New Roman"/>
          <w:b w:val="0"/>
          <w:i/>
          <w:sz w:val="22"/>
        </w:rPr>
        <w:t>Mọi văn bản trên cần người tự kiểm nguồn chính thức trước khi trích để kết luận, theo Quy tắc 7 của skill.</w:t>
      </w:r>
    </w:p>
    <w:p>
      <w:pPr>
        <w:spacing w:before="120" w:after="200" w:lineRule="auto" w:line="312"/>
        <w:jc w:val="both"/>
        <w:ind w:left="567" w:right="567"/>
      </w:pPr>
      <w:r>
        <w:rPr>
          <w:rFonts w:ascii="Times New Roman" w:hAnsi="Times New Roman" w:eastAsia="Times New Roman" w:cs="Times New Roman"/>
          <w:b/>
          <w:i/>
          <w:sz w:val="22"/>
        </w:rPr>
        <w:t>Disclaimer:</w:t>
      </w:r>
      <w:r>
        <w:rPr>
          <w:rFonts w:ascii="Times New Roman" w:hAnsi="Times New Roman" w:eastAsia="Times New Roman" w:cs="Times New Roman"/>
          <w:b w:val="0"/>
          <w:i/>
          <w:sz w:val="22"/>
        </w:rPr>
        <w:t xml:space="preserve"> Tài liệu do hệ thống hỗ trợ lắp ráp; dữ liệu cấu trúc trích từ checkpoint pipeline, KHÔNG bịa số liệu/PMID. Các mục gắn nhãn bắt buộc phải được bác sĩ điền/kiểm chứng. </w:t>
      </w:r>
      <w:r>
        <w:rPr>
          <w:rFonts w:ascii="Times New Roman" w:hAnsi="Times New Roman" w:eastAsia="Times New Roman" w:cs="Times New Roman"/>
          <w:b/>
          <w:i/>
          <w:sz w:val="22"/>
        </w:rPr>
        <w:t>Cần bác sĩ kiểm chứng toàn bộ nội dung trước khi trình Hội đồng Đạo đức hoặc sử dụng chính thức.</w:t>
      </w:r>
    </w:p>
    <w:sectPr w:rsidR="00FC693F" w:rsidRPr="0006063C" w:rsidSect="00034616">
      <w:footerReference w:type="default" r:id="rId9"/>
      <w:pgSz w:w="11906" w:h="16838"/>
      <w:pgMar w:top="1417" w:right="1134"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lineRule="auto" w:line="240"/>
      <w:jc w:val="center"/>
    </w:pPr>
    <w:r>
      <w:rPr>
        <w:rFonts w:ascii="Times New Roman" w:hAnsi="Times New Roman" w:eastAsia="Times New Roman" w:cs="Times New Roman"/>
        <w:b w:val="0"/>
        <w:i w:val="0"/>
        <w:sz w:val="20"/>
      </w:rPr>
      <w:t xml:space="preserve">Trang </w:t>
    </w:r>
    <w:r>
      <w:rPr>
        <w:rFonts w:ascii="Times New Roman" w:hAnsi="Times New Roman" w:eastAsia="Times New Roman" w:cs="Times New Roman"/>
        <w:b w:val="0"/>
        <w:i w:val="0"/>
        <w:sz w:val="20"/>
      </w:rPr>
      <w:fldChar w:fldCharType="begin"/>
      <w:instrText xml:space="preserve">PAGE</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cs="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