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A1 — CÂU HỎI NGHIÊN CỨU &amp; PICO</w:t>
      </w:r>
    </w:p>
    <w:p>
      <w:r>
        <w:t>Đề tài: hai-long-benh-nhan-C1a-BVQY175  |  [BẢN NHÁP TỰ ĐỘNG]</w:t>
      </w:r>
    </w:p>
    <w:p>
      <w:r>
        <w:t>Ngày tạo: 2026-07-17 19:12</w:t>
      </w:r>
    </w:p>
    <w:p>
      <w:r>
        <w:t>Cần bác sĩ kiểm chứng.</w:t>
      </w:r>
    </w:p>
    <w:p>
      <w:r>
        <w:br w:type="page"/>
      </w:r>
    </w:p>
    <w:p>
      <w:pPr>
        <w:pStyle w:val="Heading1"/>
      </w:pPr>
      <w:r>
        <w:t>A1 — CÂU HỎI NGHIÊN CỨU &amp; PICO | hai-long-benh-nhan-C1a-BVQY175</w:t>
      </w:r>
    </w:p>
    <w:p>
      <w:r>
        <w:t>&gt; Tạo tự động: 2026-07-17 19:12 | Truy vấn PubMed thật</w:t>
      </w:r>
    </w:p>
    <w:p>
      <w:r>
        <w:t>&gt; Bác sĩ cần: XÁC NHẬN hoặc CHỈNH PICO bên dưới (không điền lại từ đầu)</w:t>
      </w:r>
    </w:p>
    <w:p>
      <w:r>
        <w:t>&gt; Cần bác sĩ kiểm chứng.</w:t>
      </w:r>
    </w:p>
    <w:p>
      <w:pPr>
        <w:pStyle w:val="Heading2"/>
      </w:pPr>
      <w:r>
        <w:t>PHẦN 1 — PICO / PECO (dự thảo — bác sĩ xác nhận)</w:t>
      </w:r>
    </w:p>
    <w:p>
      <w:r>
        <w:t>**Topic đề tài:** Đánh giá sự hài lòng của bệnh nhân trong hoạt động khám chữa bệnh tại Khoa Khám bệnh C1a, Trung tâm khám bệnh và điều trị theo yêu cầu C1, Bệnh viện Quân y 175</w:t>
      </w:r>
    </w:p>
    <w:p>
      <w:r>
        <w:t>**Truy vấn PubMed:** `patient satisfaction outpatient department hospital`</w:t>
      </w:r>
    </w:p>
    <w:p>
      <w:r>
        <w:t>═══════════════════════════════════════════════════════</w:t>
      </w:r>
    </w:p>
    <w:p>
      <w:r>
        <w:t>CÂU HỎI NGHIÊN CỨU (dự thảo — bác sĩ điều chỉnh):</w:t>
      </w:r>
    </w:p>
    <w:p>
      <w:r>
        <w:t>"Ở [P — điền], [I/E — điền] có liên quan đến / dẫn đến</w:t>
      </w:r>
    </w:p>
    <w:p>
      <w:r>
        <w:t xml:space="preserve"> [C — điền] về [O — điền] không?"</w:t>
      </w:r>
    </w:p>
    <w:p>
      <w:r>
        <w:t>═══════════════════════════════════════════════════════</w:t>
      </w:r>
    </w:p>
    <w:p>
      <w:r>
        <w:t>┌─────────────────────────────────────────────────────────┐</w:t>
      </w:r>
    </w:p>
    <w:p>
      <w:r>
        <w:t>│ P — POPULATION (Dân số/Bệnh nhân)                      │</w:t>
      </w:r>
    </w:p>
    <w:p>
      <w:r>
        <w:t>│   Đặc điểm: [suy ra từ topic: "Đánh giá sự hài lòng của bệnh nhân..."]          │</w:t>
      </w:r>
    </w:p>
    <w:p>
      <w:r>
        <w:rPr>
          <w:color w:val="CC4400"/>
        </w:rPr>
        <w:t>│   Tiêu chí chọn: [CẦN BÁC SĨ XÁC NHẬN]               │</w:t>
      </w:r>
    </w:p>
    <w:p>
      <w:r>
        <w:rPr>
          <w:color w:val="CC4400"/>
        </w:rPr>
        <w:t>│   Tiêu chí loại: [CẦN BÁC SĨ XÁC NHẬN]               │</w:t>
      </w:r>
    </w:p>
    <w:p>
      <w:r>
        <w:t>│   Bối cảnh: Ngoại trú / Nội trú / Cộng đồng           │</w:t>
      </w:r>
    </w:p>
    <w:p>
      <w:r>
        <w:t>├─────────────────────────────────────────────────────────┤</w:t>
      </w:r>
    </w:p>
    <w:p>
      <w:r>
        <w:t>│ I — INTERVENTION / E — EXPOSURE                         │</w:t>
      </w:r>
    </w:p>
    <w:p>
      <w:r>
        <w:t>│   Can thiệp/Phơi nhiễm: [suy ra từ topic]             │</w:t>
      </w:r>
    </w:p>
    <w:p>
      <w:r>
        <w:rPr>
          <w:color w:val="CC4400"/>
        </w:rPr>
        <w:t>│   Liều/thời gian: [CẦN BÁC SĨ XÁC NHẬN]              │</w:t>
      </w:r>
    </w:p>
    <w:p>
      <w:r>
        <w:t>├─────────────────────────────────────────────────────────┤</w:t>
      </w:r>
    </w:p>
    <w:p>
      <w:r>
        <w:t>│ C — COMPARISON (So sánh)                               │</w:t>
      </w:r>
    </w:p>
    <w:p>
      <w:r>
        <w:t>│   Từ evidence tìm được: [xem §3 bên dưới]             │</w:t>
      </w:r>
    </w:p>
    <w:p>
      <w:r>
        <w:rPr>
          <w:color w:val="CC4400"/>
        </w:rPr>
        <w:t>│   [CẦN BÁC SĨ XÁC NHẬN]                              │</w:t>
      </w:r>
    </w:p>
    <w:p>
      <w:r>
        <w:t>├─────────────────────────────────────────────────────────┤</w:t>
      </w:r>
    </w:p>
    <w:p>
      <w:r>
        <w:t>│ O — OUTCOMES (Kết cục)                                 │</w:t>
      </w:r>
    </w:p>
    <w:p>
      <w:r>
        <w:rPr>
          <w:color w:val="CC4400"/>
        </w:rPr>
        <w:t>│   Kết cục CHÍNH (1): [CẦN BÁC SĨ ẤN ĐỊNH]           │</w:t>
      </w:r>
    </w:p>
    <w:p>
      <w:r>
        <w:rPr>
          <w:color w:val="CC4400"/>
        </w:rPr>
        <w:t>│   Kết cục PHỤ 1: [CẦN BÁC SĨ ẤN ĐỊNH]               │</w:t>
      </w:r>
    </w:p>
    <w:p>
      <w:r>
        <w:rPr>
          <w:color w:val="CC4400"/>
        </w:rPr>
        <w:t>│   Kết cục PHỤ 2: [CẦN BÁC SĨ ẤN ĐỊNH]               │</w:t>
      </w:r>
    </w:p>
    <w:p>
      <w:r>
        <w:t>│   Căn cứ chọn kết cục: PMIDs bên dưới                 │</w:t>
      </w:r>
    </w:p>
    <w:p>
      <w:r>
        <w:t>└─────────────────────────────────────────────────────────┘</w:t>
      </w:r>
    </w:p>
    <w:p>
      <w:r>
        <w:t>**Loại câu hỏi:** ☐ Điều trị  ☐ Chẩn đoán  ☐ Tiên lượng  ☐ Tác hại  ☐ Mô tả</w:t>
      </w:r>
    </w:p>
    <w:p>
      <w:r>
        <w:t>**Loại kiểm định:** ☐ Superiority  ☐ Non-inferiority  ☐ Equivalence  ☐ Mô tả</w:t>
      </w:r>
    </w:p>
    <w:p>
      <w:pPr>
        <w:pStyle w:val="Heading2"/>
      </w:pPr>
      <w:r>
        <w:t>PHẦN 2 — KIỂM FINER (tự động + bác sĩ hoàn thiện)</w:t>
      </w:r>
    </w:p>
    <w:p>
      <w:r>
        <w:t>┌─────────────────────────────────────────────────────────────┐</w:t>
      </w:r>
    </w:p>
    <w:p>
      <w:r>
        <w:rPr>
          <w:color w:val="CC4400"/>
        </w:rPr>
        <w:t>│ F — FEASIBLE (Khả thi) [CẦN BÁC SĨ XÁC NHẬN]            │</w:t>
      </w:r>
    </w:p>
    <w:p>
      <w:r>
        <w:rPr>
          <w:color w:val="CC4400"/>
        </w:rPr>
        <w:t>│   Cỡ mẫu đủ trong thời gian dự kiến? [CẦN XÁC NHẬN]     │</w:t>
      </w:r>
    </w:p>
    <w:p>
      <w:r>
        <w:rPr>
          <w:color w:val="CC4400"/>
        </w:rPr>
        <w:t>│   Nguồn lực đủ? [CẦN XÁC NHẬN]                           │</w:t>
      </w:r>
    </w:p>
    <w:p>
      <w:r>
        <w:rPr>
          <w:color w:val="CC4400"/>
        </w:rPr>
        <w:t>│   Chuyên môn nhóm NC phù hợp? [CẦN XÁC NHẬN]            │</w:t>
      </w:r>
    </w:p>
    <w:p>
      <w:r>
        <w:t>├─────────────────────────────────────────────────────────────┤</w:t>
      </w:r>
    </w:p>
    <w:p>
      <w:r>
        <w:t>│ I — INTERESTING (Có giá trị khoa học)                      │</w:t>
      </w:r>
    </w:p>
    <w:p>
      <w:r>
        <w:t>│   Evidence level hiện có: MẠNH — có SR/MA</w:t>
      </w:r>
    </w:p>
    <w:p>
      <w:r>
        <w:t>│   → ⚠ Chủ đề đã có nhiều SR/MA → cần biện minh tính mới rõ ràng</w:t>
      </w:r>
    </w:p>
    <w:p>
      <w:r>
        <w:t>├─────────────────────────────────────────────────────────────┤</w:t>
      </w:r>
    </w:p>
    <w:p>
      <w:r>
        <w:t>│ N — NOVEL (Tính mới) — DỰA TRÊN PUBMED THẬT              │</w:t>
      </w:r>
    </w:p>
    <w:p>
      <w:r>
        <w:t>│   SR/MA hiện có: 20 | RCT: 20 | Guideline: 0</w:t>
      </w:r>
    </w:p>
    <w:p>
      <w:r>
        <w:t>│   Bằng chứng mới nhất: 2026</w:t>
      </w:r>
    </w:p>
    <w:p>
      <w:r>
        <w:t>│   Khoảng trống:</w:t>
      </w:r>
    </w:p>
    <w:p>
      <w:r>
        <w:t>│     • Chưa có guideline/khuyến cáo chính thức cho vấn đề này</w:t>
      </w:r>
    </w:p>
    <w:p>
      <w:r>
        <w:t>│</w:t>
      </w:r>
    </w:p>
    <w:p>
      <w:r>
        <w:t>├─────────────────────────────────────────────────────────────┤</w:t>
      </w:r>
    </w:p>
    <w:p>
      <w:r>
        <w:rPr>
          <w:color w:val="CC4400"/>
        </w:rPr>
        <w:t>│ E — ETHICAL (Đạo đức) [CẦN BÁC SĨ XÁC NHẬN]             │</w:t>
      </w:r>
    </w:p>
    <w:p>
      <w:r>
        <w:t>│   Rủi ro người tham gia: ☐ Tối thiểu  ☐ Nhỏ  ☐ Lớn     │</w:t>
      </w:r>
    </w:p>
    <w:p>
      <w:r>
        <w:t>│   Cần ICF: ☐ Có  ☐ Không                                 │</w:t>
      </w:r>
    </w:p>
    <w:p>
      <w:r>
        <w:t>│   Nhóm dễ tổn thương: ☐ Có (biện pháp: ___)  ☐ Không    │</w:t>
      </w:r>
    </w:p>
    <w:p>
      <w:r>
        <w:t>│   Cần đăng ký trước: ☐ Có (can thiệp)  ☐ Không           │</w:t>
      </w:r>
    </w:p>
    <w:p>
      <w:r>
        <w:t>├─────────────────────────────────────────────────────────────┤</w:t>
      </w:r>
    </w:p>
    <w:p>
      <w:r>
        <w:t>│ R — RELEVANT (Liên quan thực hành)                         │</w:t>
      </w:r>
    </w:p>
    <w:p>
      <w:r>
        <w:rPr>
          <w:color w:val="CC4400"/>
        </w:rPr>
        <w:t>│   Ảnh hưởng thực hành lâm sàng: [CẦN BÁC SĨ XÁC NHẬN] │</w:t>
      </w:r>
    </w:p>
    <w:p>
      <w:r>
        <w:rPr>
          <w:color w:val="CC4400"/>
        </w:rPr>
        <w:t>│   Phù hợp ưu tiên đơn vị/quốc gia: [CẦN XÁC NHẬN]      │</w:t>
      </w:r>
    </w:p>
    <w:p>
      <w:r>
        <w:t>└─────────────────────────────────────────────────────────────┘</w:t>
      </w:r>
    </w:p>
    <w:p>
      <w:r>
        <w:t>Đánh giá FINER: ☐ ĐẠT  ☐ CẦN SỬA [điểm: ___]  ☐ KHÔNG KHẢ THI</w:t>
      </w:r>
    </w:p>
    <w:p>
      <w:pPr>
        <w:pStyle w:val="Heading2"/>
      </w:pPr>
      <w:r>
        <w:t>PHẦN 3 — BẰNG CHỨNG HIỆN CÓ (THẬT — từ PubMed 2026-07-17)</w:t>
      </w:r>
    </w:p>
    <w:p>
      <w:r>
        <w:t>&gt; **Lưu ý:** Danh sách dưới đây là kết quả THẬT từ PubMed E-utilities.</w:t>
      </w:r>
    </w:p>
    <w:p>
      <w:r>
        <w:t>&gt; PMIDs đã được xác minh. Bác sĩ cần đọc toàn văn để kiểm chứng nội dung.</w:t>
      </w:r>
    </w:p>
    <w:p>
      <w:pPr>
        <w:pStyle w:val="Heading3"/>
      </w:pPr>
      <w:r>
        <w:t>3.1 Systematic Review / Meta-analysis (20 bài)</w:t>
      </w:r>
    </w:p>
    <w:p>
      <w:r>
        <w:t xml:space="preserve">  1. Effects of Decision Aids on Decision Knowledge, Conflict, and Satisfaction Among Patients With Cance</w:t>
      </w:r>
    </w:p>
    <w:p>
      <w:r>
        <w:t xml:space="preserve">     Chen Y, Zhu C, Li L, Li J, Yan Q (2026). Journal of nursing management</w:t>
      </w:r>
    </w:p>
    <w:p>
      <w:r>
        <w:rPr>
          <w:b/>
        </w:rPr>
        <w:t xml:space="preserve">     PMID: 42136107 | URL: https://pubmed.ncbi.nlm.nih.gov/42136107/</w:t>
      </w:r>
    </w:p>
    <w:p>
      <w:r>
        <w:t xml:space="preserve">  2. Overview of clinical pharmacy activities in geriatric oncology: A systematic review.</w:t>
      </w:r>
    </w:p>
    <w:p>
      <w:r>
        <w:t xml:space="preserve">     Rolland C, Leguelinel-Blache G, Cireaşă B, Cousin C, Antoine V (2026). Journal of geriatric oncology</w:t>
      </w:r>
    </w:p>
    <w:p>
      <w:r>
        <w:rPr>
          <w:b/>
        </w:rPr>
        <w:t xml:space="preserve">     PMID: 42030602 | URL: https://pubmed.ncbi.nlm.nih.gov/42030602/</w:t>
      </w:r>
    </w:p>
    <w:p>
      <w:r>
        <w:t xml:space="preserve">  3. The efficacy and safety of intrauterine lidocaine instillation during outpatient hysteroscopy: A sys</w:t>
      </w:r>
    </w:p>
    <w:p>
      <w:r>
        <w:t xml:space="preserve">     Abu-Zaid A, Alsabban M, Nazer A, Alsehaimi SO, Alabdrabalamir S (2026). European journal of obstetrics, gynecology, and reproductive biology</w:t>
      </w:r>
    </w:p>
    <w:p>
      <w:r>
        <w:rPr>
          <w:b/>
        </w:rPr>
        <w:t xml:space="preserve">     PMID: 41996905 | URL: https://pubmed.ncbi.nlm.nih.gov/41996905/</w:t>
      </w:r>
    </w:p>
    <w:p>
      <w:r>
        <w:t xml:space="preserve">  4. Outpatient parenteral antimicrobial therapy (OPAT) programs for pediatric patients: A systematic rev</w:t>
      </w:r>
    </w:p>
    <w:p>
      <w:r>
        <w:t xml:space="preserve">     Ciudad-Gutiérrez P, Suárez-Casillas P, Herrera-Hidalgo L, Mejías-Trueba M, Muñoz-Vilches MJ (2026). International journal of infectious diseases : IJID : official publication of the International Society for Infectious Diseases</w:t>
      </w:r>
    </w:p>
    <w:p>
      <w:r>
        <w:rPr>
          <w:b/>
        </w:rPr>
        <w:t xml:space="preserve">     PMID: 41864267 | URL: https://pubmed.ncbi.nlm.nih.gov/41864267/</w:t>
      </w:r>
    </w:p>
    <w:p>
      <w:r>
        <w:t xml:space="preserve">  5. Clinical effectiveness and cost-effectiveness of primary community health care nurses: A meta-analys</w:t>
      </w:r>
    </w:p>
    <w:p>
      <w:r>
        <w:t xml:space="preserve">     Fajarini M, Sung CM, Lin YS, Su PY, Chen R (2026). International journal of nursing studies</w:t>
      </w:r>
    </w:p>
    <w:p>
      <w:r>
        <w:rPr>
          <w:b/>
        </w:rPr>
        <w:t xml:space="preserve">     PMID: 41702261 | URL: https://pubmed.ncbi.nlm.nih.gov/41702261/</w:t>
      </w:r>
    </w:p>
    <w:p>
      <w:r>
        <w:t xml:space="preserve">  ... và 15 bài khác</w:t>
      </w:r>
    </w:p>
    <w:p>
      <w:pPr>
        <w:pStyle w:val="Heading3"/>
      </w:pPr>
      <w:r>
        <w:t>3.2 Randomized Controlled Trials (20 bài)</w:t>
      </w:r>
    </w:p>
    <w:p>
      <w:r>
        <w:t xml:space="preserve">  1. Digital Literacy and Patient Satisfaction in Telemedicine Follow-Up With In-Person App Instruction V</w:t>
      </w:r>
    </w:p>
    <w:p>
      <w:r>
        <w:t xml:space="preserve">     Ngowroongrueng W, Suwannaphisit S, Malaikritsanachalee C, Thaveepunsan S, Chaitantipongse S (2026). Journal of medical Internet research</w:t>
      </w:r>
    </w:p>
    <w:p>
      <w:r>
        <w:rPr>
          <w:b/>
        </w:rPr>
        <w:t xml:space="preserve">     PMID: 42349019 | URL: https://pubmed.ncbi.nlm.nih.gov/42349019/</w:t>
      </w:r>
    </w:p>
    <w:p>
      <w:r>
        <w:t xml:space="preserve">  2. Virtual care for young adults with type 1 diabetes: a 12-month follow-up of a wait-list randomized c</w:t>
      </w:r>
    </w:p>
    <w:p>
      <w:r>
        <w:t xml:space="preserve">     Husdal R, Toft E, Eriksson JW, Fischier J, Rosenblad A (2026). BMC endocrine disorders</w:t>
      </w:r>
    </w:p>
    <w:p>
      <w:r>
        <w:rPr>
          <w:b/>
        </w:rPr>
        <w:t xml:space="preserve">     PMID: 42337478 | URL: https://pubmed.ncbi.nlm.nih.gov/42337478/</w:t>
      </w:r>
    </w:p>
    <w:p>
      <w:r>
        <w:t xml:space="preserve">  3. Ciprofol provides safer sedation than propofol in minor gynecologic surgery: evidence from a randomi</w:t>
      </w:r>
    </w:p>
    <w:p>
      <w:r>
        <w:t xml:space="preserve">     Huang W, Chen Q, Peng D, Li Y, Liu W (2026). Revista da Associacao Medica Brasileira (1992)</w:t>
      </w:r>
    </w:p>
    <w:p>
      <w:r>
        <w:rPr>
          <w:b/>
        </w:rPr>
        <w:t xml:space="preserve">     PMID: 42307359 | URL: https://pubmed.ncbi.nlm.nih.gov/42307359/</w:t>
      </w:r>
    </w:p>
    <w:p>
      <w:r>
        <w:t xml:space="preserve">  4. Efficacy of a Modular Lifestyle Intervention Through Occupation for Individuals With Rheumatoid Arth</w:t>
      </w:r>
    </w:p>
    <w:p>
      <w:r>
        <w:t xml:space="preserve">     Baştürk S, Ekici G, Pırıldar T, Kırteke F (2026). The American journal of occupational therapy : official publication of the American Occupational Therapy Association</w:t>
      </w:r>
    </w:p>
    <w:p>
      <w:r>
        <w:rPr>
          <w:b/>
        </w:rPr>
        <w:t xml:space="preserve">     PMID: 42089815 | URL: https://pubmed.ncbi.nlm.nih.gov/42089815/</w:t>
      </w:r>
    </w:p>
    <w:p>
      <w:r>
        <w:t xml:space="preserve">  5. Effect of early lollipop sucking in the post-anesthesia care unit on recovery quality in children un</w:t>
      </w:r>
    </w:p>
    <w:p>
      <w:r>
        <w:t xml:space="preserve">     Zhang Y, Gao Z, Wu L, Lu R, Liu Y (2026). BMC anesthesiology</w:t>
      </w:r>
    </w:p>
    <w:p>
      <w:r>
        <w:rPr>
          <w:b/>
        </w:rPr>
        <w:t xml:space="preserve">     PMID: 42071183 | URL: https://pubmed.ncbi.nlm.nih.gov/42071183/</w:t>
      </w:r>
    </w:p>
    <w:p>
      <w:r>
        <w:t xml:space="preserve">  ... và 15 bài khác</w:t>
      </w:r>
    </w:p>
    <w:p>
      <w:pPr>
        <w:pStyle w:val="Heading3"/>
      </w:pPr>
      <w:r>
        <w:t>3.3 Guideline / Khuyến cáo (0 bài)</w:t>
      </w:r>
    </w:p>
    <w:p>
      <w:r>
        <w:t xml:space="preserve">  → Không tìm thấy bài nào trên PubMed</w:t>
      </w:r>
    </w:p>
    <w:p>
      <w:pPr>
        <w:pStyle w:val="Heading3"/>
      </w:pPr>
      <w:r>
        <w:t>3.4 Nghiên cứu gần đây 2021-2026 (10 bài)</w:t>
      </w:r>
    </w:p>
    <w:p>
      <w:r>
        <w:t xml:space="preserve">  1. Digital Literacy and Patient Satisfaction in Telemedicine Follow-Up With In-Person App Instruction V</w:t>
      </w:r>
    </w:p>
    <w:p>
      <w:r>
        <w:t xml:space="preserve">     Ngowroongrueng W, Suwannaphisit S, Malaikritsanachalee C, Thaveepunsan S, Chaitantipongse S (2026). Journal of medical Internet research</w:t>
      </w:r>
    </w:p>
    <w:p>
      <w:r>
        <w:rPr>
          <w:b/>
        </w:rPr>
        <w:t xml:space="preserve">     PMID: 42349019 | URL: https://pubmed.ncbi.nlm.nih.gov/42349019/</w:t>
      </w:r>
    </w:p>
    <w:p>
      <w:r>
        <w:t xml:space="preserve">  2. Virtual care for young adults with type 1 diabetes: a 12-month follow-up of a wait-list randomized c</w:t>
      </w:r>
    </w:p>
    <w:p>
      <w:r>
        <w:t xml:space="preserve">     Husdal R, Toft E, Eriksson JW, Fischier J, Rosenblad A (2026). BMC endocrine disorders</w:t>
      </w:r>
    </w:p>
    <w:p>
      <w:r>
        <w:rPr>
          <w:b/>
        </w:rPr>
        <w:t xml:space="preserve">     PMID: 42337478 | URL: https://pubmed.ncbi.nlm.nih.gov/42337478/</w:t>
      </w:r>
    </w:p>
    <w:p>
      <w:r>
        <w:t xml:space="preserve">  3. Ciprofol provides safer sedation than propofol in minor gynecologic surgery: evidence from a randomi</w:t>
      </w:r>
    </w:p>
    <w:p>
      <w:r>
        <w:t xml:space="preserve">     Huang W, Chen Q, Peng D, Li Y, Liu W (2026). Revista da Associacao Medica Brasileira (1992)</w:t>
      </w:r>
    </w:p>
    <w:p>
      <w:r>
        <w:rPr>
          <w:b/>
        </w:rPr>
        <w:t xml:space="preserve">     PMID: 42307359 | URL: https://pubmed.ncbi.nlm.nih.gov/42307359/</w:t>
      </w:r>
    </w:p>
    <w:p>
      <w:r>
        <w:t xml:space="preserve">  ... và 7 bài khác</w:t>
      </w:r>
    </w:p>
    <w:p>
      <w:r>
        <w:t>**Tổng PMIDs thật tìm được:** 40 bài từ 40 PMID duy nhất</w:t>
      </w:r>
    </w:p>
    <w:p>
      <w:pPr>
        <w:pStyle w:val="Heading2"/>
      </w:pPr>
      <w:r>
        <w:t>PHẦN 4 — PHÂN TÍCH KHOẢNG TRỐNG (tự động từ evidence thật)</w:t>
      </w:r>
    </w:p>
    <w:p>
      <w:r>
        <w:t>**Mức độ bằng chứng hiện có:** MẠNH — có SR/MA</w:t>
      </w:r>
    </w:p>
    <w:p>
      <w:r>
        <w:t>**Khoảng trống nghiên cứu cụ thể:**</w:t>
      </w:r>
    </w:p>
    <w:p>
      <w:pPr>
        <w:pStyle w:val="ListBullet"/>
      </w:pPr>
      <w:r>
        <w:t>Chưa có guideline/khuyến cáo chính thức cho vấn đề này</w:t>
      </w:r>
    </w:p>
    <w:p>
      <w:r>
        <w:t>**Gợi ý thiết kế sơ bộ:** Nghiên cứu phân tích dưới nhóm / quần thể đặc thù / pragmatic trial</w:t>
      </w:r>
    </w:p>
    <w:p>
      <w:r>
        <w:t>*(Chuyển `thiet-ke-nghien-cuu` quyết định chi tiết ở G1)*</w:t>
      </w:r>
    </w:p>
    <w:p>
      <w:pPr>
        <w:pStyle w:val="Heading2"/>
      </w:pPr>
      <w:r>
        <w:t>PHẦN 5 — TIÊU CHÍ QUA CỔNG G0</w:t>
      </w:r>
    </w:p>
    <w:p>
      <w:r>
        <w:t>☑ Topic đề tài đã có</w:t>
      </w:r>
    </w:p>
    <w:p>
      <w:r>
        <w:t>☑ Truy vấn PubMed đã chạy (40 bài thật)</w:t>
      </w:r>
    </w:p>
    <w:p>
      <w:r>
        <w:t>☑ Khoảng trống nghiên cứu đã phân tích</w:t>
      </w:r>
    </w:p>
    <w:p>
      <w:r>
        <w:t>☐ PICO 4 thành phần đã xác nhận [CHỜ BÁC SĨ]</w:t>
      </w:r>
    </w:p>
    <w:p>
      <w:r>
        <w:t>☐ Kết cục chính DUY NHẤT đã định nghĩa [CHỜ BÁC SĨ]</w:t>
      </w:r>
    </w:p>
    <w:p>
      <w:r>
        <w:t>☐ FINER 5 tiêu chí đã đánh giá [CHỜ BÁC SĨ]</w:t>
      </w:r>
    </w:p>
    <w:p>
      <w:r>
        <w:t>☐ Thiết kế gợi ý đã có lý do [→ thiet-ke-nghien-cuu]</w:t>
      </w:r>
    </w:p>
    <w:p>
      <w:r>
        <w:t>☐ Bác sĩ xác nhận PICO + kết cục [CHỜ BÁC SĨ]</w:t>
      </w:r>
    </w:p>
    <w:p>
      <w:r>
        <w:t>**Hành động tiếp theo của bác sĩ:**</w:t>
      </w:r>
    </w:p>
    <w:p>
      <w:r>
        <w:t>1. Đọc danh sách bài tìm được ở §3 (click PMIDs)</w:t>
      </w:r>
    </w:p>
    <w:p>
      <w:r>
        <w:t>2. Xác nhận/chỉnh PICO ở §1</w:t>
      </w:r>
    </w:p>
    <w:p>
      <w:r>
        <w:t>3. Điền F (Feasible) và E (Ethical) ở §2</w:t>
      </w:r>
    </w:p>
    <w:p>
      <w:r>
        <w:t>4. Xác nhận kết cục CHÍNH (1 kết cục duy nhất)</w:t>
      </w:r>
    </w:p>
    <w:p>
      <w:r>
        <w:t>→ Sau khi xác nhận, hệ thống tự kích hoạt G1 (thiet-ke-nghien-cuu)</w:t>
      </w:r>
    </w:p>
    <w:p>
      <w: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