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k8r73ucnxlot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10: Bubble Wrap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16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y0x3m1luyv64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Let’s make our bubble wrap more believable!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You’ve been given a starter code that will fill the canvas with light blue bubbles. It’s now your turn to add a highlight to the top right corner of each bubble.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To do this: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Don’t alter Tracy’s first step of filling the canvas with circles. Instead, add another function that will be used after all circles are drawn.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Write a function called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make_highlight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that will draw a white quarter-circle with a radius of 10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Make sure you include a way to be sure the highlight is being drawn in the correct location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Hint: You should be able to reuse the move_up_a_row function that has already been defined.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