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bkrt5k36yzl1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5: Temperature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function that takes one parameter - a float which represents a temperature in Celsius - and returns a float which represents that temperature in Fahrenheit.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Then, write a function that does the opposite conversion.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Here are the formulas for temperature conversion: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227647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Finally, write some code below your functions that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uses them to convert 0 degrees Celsius and 100 degrees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Celsius to Fahrenheit, and to convert 40 degrees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Fahrenheit and 80 degrees Fahrenheit to Celsius.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to print your results for the above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the console.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