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Click on the Example tab to see more info.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&lt;-- Click on the data.csv file to see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selects rows at index label 8 to 12 and the columns labeled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country and score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print("Table 1")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print(df.loc[8:12, ["country","score"]])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permanently sets index to the country column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df.set_index("country", inplace=True)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selects rows at indices from the label United States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to France and columns labeled rank and score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print("Table 2")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print(df.loc["United States":"France", ["rank", "score"]])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selects rows that are labeled Denmark, Netherland, or Belgium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print("Table 3")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print(df.loc[["Denmark","Netherlands","Belgium"]])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Can you print the country that you are from?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