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df = pd.read_csv (r"data.csv")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pd.set_option("display.max_columns", None)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drop unnecessary columns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df = df.drop(["1985", "1986","1987","1988", "1989"], axis=1)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determine the number of missing values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print("List of missing values in each column")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print("--------------------------------")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print(df.isnull().sum())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since each column is the next year, it makes the most sense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to fill all missing values with the number/percentage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that comes before it in the previous column (previous year)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print("Table with Missing Values")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print("------------------------")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print(df.loc[8:11, ["country", "2001", "2002", "2003", "2004"]])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df = df.fillna(method='ffill', axis=1)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print("Table with Filled in Values")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print("------------------------")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print(df.loc[8:11, ["country", "2001", "2002", "2003", "2004"]])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determine the number of duplicate rows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print("Number of Duplicate Rows")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print("------------------------")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print(df.duplicated().sum())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find the duplicated row(s)!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print("Duplicate Row")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print("----------------")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print(df.loc[df.duplicated(), "country"])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drop all duplicate rows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df.drop_duplicates(inplace=True)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print("Number of Duplicate Rows Now")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print("------------------------")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print(df.duplicated().sum())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