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txgnhjg9pndf" w:id="0"/>
      <w:bookmarkEnd w:id="0"/>
      <w:r w:rsidDel="00000000" w:rsidR="00000000" w:rsidRPr="00000000">
        <w:rPr>
          <w:color w:val="333333"/>
          <w:sz w:val="36"/>
          <w:szCs w:val="36"/>
          <w:rtl w:val="0"/>
        </w:rPr>
        <w:t xml:space="preserve">Project: Plot Your Data</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Copy over your data from the last project item. In this item, you will explore and analyze your data using different plots. Be sure to take note of which plots reveal something to you to be used later in the interpretation and presentation of your data.</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