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df = pd.read_csv (r"data.csv")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pd.set_option("display.max_columns", None)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Set the index to the name of the state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This will make filtering by state easier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df.set_index("state", inplace=True)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Create a new filtered table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filtered_table = df.loc[["Indiana", "New York", "Georgia"]]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Specify the colors used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colors = ["lightcoral", "lightskyblue", "gold"]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Set the middle section (New York) to "explode"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explode = [0, 0.1, 0]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Plot the pie chart using the filtered table, and organizing it by the tertiary education column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filtered_table.plot.pie(y="Tertiary Education", colors=colors, explode=explode, startangle=45, autopct="%1.1f%%")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Move the legend to the best location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plt.legend(loc="upper right")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