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ltrv5338bzb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Debugging : Pet Bug?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In the editor is a buggy program for the problem outlined below. Find the bug and fix it.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survey was taken to find out which type of pet students in a classroom had. The histogram shown is misleading.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makes the graph misleading?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the “bug” and remove it from the program.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Explore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Adjust the values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bins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list. How does it affect the histogram? Learn more about bins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bin-size-in-matplotlib-hist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