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nkemk3ckbtd" w:id="0"/>
      <w:bookmarkEnd w:id="0"/>
      <w:r w:rsidDel="00000000" w:rsidR="00000000" w:rsidRPr="00000000">
        <w:rPr>
          <w:rtl w:val="0"/>
        </w:rPr>
        <w:t xml:space="preserve">Subsets of Artificial Intelligence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lesson, students learn about the different subsets of Artificial Intelligence.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u23ewh6uc28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different types of Artificial Intelligence programs.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and differentiate machine learning algorithms.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