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First Games Thoughts</w:t>
        <w:tab/>
        <w:tab/>
        <w:tab/>
      </w:r>
      <w:r w:rsidDel="00000000" w:rsidR="00000000" w:rsidRPr="00000000">
        <w:rPr>
          <w:rtl w:val="0"/>
        </w:rPr>
        <w:t xml:space="preserve">Name: _____________________________</w:t>
        <w:tab/>
        <w:t xml:space="preserve">Period: 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answer in complete sentences, using specific examples from the game as evidence.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 #1: 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Game #2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Game #3: 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Game #4:</w:t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