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8"/>
          <w:szCs w:val="38"/>
          <w:rtl w:val="0"/>
        </w:rPr>
        <w:t xml:space="preserve">Game Prototype Workshop “WINQ” Feedback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Designer: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Feedback provided by: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Be nice.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Be specific.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Be constructive.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Provide at least two different contributions for each category.</w:t>
      </w:r>
    </w:p>
    <w:tbl>
      <w:tblPr>
        <w:tblStyle w:val="Table2"/>
        <w:tblW w:w="10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30"/>
        <w:gridCol w:w="5655"/>
        <w:tblGridChange w:id="0">
          <w:tblGrid>
            <w:gridCol w:w="5130"/>
            <w:gridCol w:w="5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What Works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Things to Improve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New Ideas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Did you feel like a ____________? Why or why not?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