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Ways to Give Players Choices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(simplified game mechanics)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Choosing Actions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have a set of choices they can make (buy, move, build) and can only choose a certain number per turn. (action selection)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They can have actions or choices written on cards, and they can choose what to play (hand management)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They can use those action cards to play one action at a time, several moves at once, or they all have to reveal one or more actions at the same time.  (programmed action)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Player Movement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can choose to move to any adjacent area on the board (area movement)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have to move along certain pathways  (point to point movement)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can have different types of pieces that can move or act differently (variable player powers)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can build pathways that they can use (route network building)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Other Ideas to Include for Gameplay and Scoring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can collect different things, and use those to move or score points (set collection)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can trade with each other or with the bank to get what they need (trading)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Rather than one card that is available from a pile, let players choose between three cards.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 players hold cards, and choose the card they want to play.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dice not for movement, but to determine the actions players can take, or to win battles.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And Remember, CONFLICT!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Good board games must have conflict!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97a7"/>
          <w:rtl w:val="0"/>
        </w:rPr>
        <w:t xml:space="preserve">The goal must present conflict that affects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before="140" w:line="240" w:lineRule="auto"/>
        <w:ind w:left="144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Example: Cthulhu in the House 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3"/>
        </w:numPr>
        <w:spacing w:before="140" w:line="240" w:lineRule="auto"/>
        <w:ind w:left="216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Players are trying to stay in the house the longest to get the most points.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140" w:line="240" w:lineRule="auto"/>
        <w:ind w:left="720" w:hanging="360"/>
        <w:rPr>
          <w:rFonts w:ascii="Montserrat" w:cs="Montserrat" w:eastAsia="Montserrat" w:hAnsi="Montserrat"/>
          <w:b w:val="1"/>
          <w:color w:val="00acc3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acc3"/>
          <w:rtl w:val="0"/>
        </w:rPr>
        <w:t xml:space="preserve">Each player should experience some form of conflict on their turn.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before="140" w:line="240" w:lineRule="auto"/>
        <w:ind w:left="144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Example: Cthulhu in the House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3"/>
        </w:numPr>
        <w:spacing w:before="140" w:line="240" w:lineRule="auto"/>
        <w:ind w:left="216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Which piece to move, yours or someone else’s? Who to pick in a battle? Which portal to choose? If I move my piece, will others figure out that it’s mine? If I don’t pick my piece, will others figure out which one is mine?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