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480" w:lineRule="auto"/>
        <w:rPr>
          <w:b w:val="1"/>
          <w:sz w:val="46"/>
          <w:szCs w:val="46"/>
        </w:rPr>
      </w:pPr>
      <w:bookmarkStart w:colFirst="0" w:colLast="0" w:name="_9gxyi59uf9q0" w:id="0"/>
      <w:bookmarkEnd w:id="0"/>
      <w:r w:rsidDel="00000000" w:rsidR="00000000" w:rsidRPr="00000000">
        <w:rPr>
          <w:b w:val="1"/>
          <w:sz w:val="46"/>
          <w:szCs w:val="46"/>
          <w:rtl w:val="0"/>
        </w:rPr>
        <w:t xml:space="preserve">Logic gates</w:t>
      </w:r>
    </w:p>
    <w:p w:rsidR="00000000" w:rsidDel="00000000" w:rsidP="00000000" w:rsidRDefault="00000000" w:rsidRPr="00000000" w14:paraId="00000002">
      <w:pPr>
        <w:pageBreakBefore w:val="0"/>
        <w:rPr/>
      </w:pPr>
      <w:r w:rsidDel="00000000" w:rsidR="00000000" w:rsidRPr="00000000">
        <w:rPr>
          <w:rtl w:val="0"/>
        </w:rPr>
        <w:t xml:space="preserve">We send information through computers using wires that represent 1s and 0s. Computers need a way to manipulate those 1s and 0s, so that they can eventually do more complicated operations like calculating the 50th digit of π.</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Computers use logic gates to transform the 1s and 0s from input wires. A logic gate accepts inputs and then outputs a result based on their state.</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Style w:val="Heading1"/>
        <w:pageBreakBefore w:val="0"/>
        <w:rPr/>
      </w:pPr>
      <w:bookmarkStart w:colFirst="0" w:colLast="0" w:name="_6yvchjbn7jvo" w:id="1"/>
      <w:bookmarkEnd w:id="1"/>
      <w:r w:rsidDel="00000000" w:rsidR="00000000" w:rsidRPr="00000000">
        <w:rPr>
          <w:rtl w:val="0"/>
        </w:rPr>
        <w:t xml:space="preserve">NOT gate</w:t>
      </w:r>
    </w:p>
    <w:p w:rsidR="00000000" w:rsidDel="00000000" w:rsidP="00000000" w:rsidRDefault="00000000" w:rsidRPr="00000000" w14:paraId="00000007">
      <w:pPr>
        <w:pageBreakBefore w:val="0"/>
        <w:rPr/>
      </w:pPr>
      <w:r w:rsidDel="00000000" w:rsidR="00000000" w:rsidRPr="00000000">
        <w:rPr>
          <w:rtl w:val="0"/>
        </w:rPr>
        <w:t xml:space="preserve">The simplest gate is the NOT gate, also known as an inverter. It accepts a single input and outputs the opposite value.</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If the input is 0, the output is 1:</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drawing>
          <wp:inline distB="114300" distT="114300" distL="114300" distR="114300">
            <wp:extent cx="2857500" cy="685800"/>
            <wp:effectExtent b="0" l="0" r="0" t="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8575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t xml:space="preserve">If the input is 1, the output is 0:</w:t>
      </w:r>
    </w:p>
    <w:p w:rsidR="00000000" w:rsidDel="00000000" w:rsidP="00000000" w:rsidRDefault="00000000" w:rsidRPr="00000000" w14:paraId="0000000D">
      <w:pPr>
        <w:pageBreakBefore w:val="0"/>
        <w:rPr/>
      </w:pPr>
      <w:r w:rsidDel="00000000" w:rsidR="00000000" w:rsidRPr="00000000">
        <w:rPr/>
        <w:drawing>
          <wp:inline distB="114300" distT="114300" distL="114300" distR="114300">
            <wp:extent cx="2857500" cy="6858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8575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t xml:space="preserve">Inverting a value may seem like a trivial operation, but in computers, we can build highly sophisticated logic by combining many small operations.</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Style w:val="Heading1"/>
        <w:pageBreakBefore w:val="0"/>
        <w:rPr/>
      </w:pPr>
      <w:bookmarkStart w:colFirst="0" w:colLast="0" w:name="_fbvwfayx3140" w:id="2"/>
      <w:bookmarkEnd w:id="2"/>
      <w:r w:rsidDel="00000000" w:rsidR="00000000" w:rsidRPr="00000000">
        <w:rPr>
          <w:rtl w:val="0"/>
        </w:rPr>
        <w:t xml:space="preserve">AND gates</w:t>
      </w:r>
    </w:p>
    <w:p w:rsidR="00000000" w:rsidDel="00000000" w:rsidP="00000000" w:rsidRDefault="00000000" w:rsidRPr="00000000" w14:paraId="00000011">
      <w:pPr>
        <w:pageBreakBefore w:val="0"/>
        <w:rPr/>
      </w:pPr>
      <w:r w:rsidDel="00000000" w:rsidR="00000000" w:rsidRPr="00000000">
        <w:rPr>
          <w:rtl w:val="0"/>
        </w:rPr>
        <w:t xml:space="preserve">All other logic gates operate on multiple inputs. The AND gate accepts two wires, and if both of those wires are "on" (representing 1), right parenthesis, it outputs 1:</w:t>
      </w:r>
    </w:p>
    <w:p w:rsidR="00000000" w:rsidDel="00000000" w:rsidP="00000000" w:rsidRDefault="00000000" w:rsidRPr="00000000" w14:paraId="00000012">
      <w:pPr>
        <w:pageBreakBefore w:val="0"/>
        <w:rPr/>
      </w:pPr>
      <w:r w:rsidDel="00000000" w:rsidR="00000000" w:rsidRPr="00000000">
        <w:rPr/>
        <w:drawing>
          <wp:inline distB="114300" distT="114300" distL="114300" distR="114300">
            <wp:extent cx="2857500" cy="6858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8575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If either of those wires are "off" (representing 0), then it outputs 0:</w:t>
      </w:r>
    </w:p>
    <w:p w:rsidR="00000000" w:rsidDel="00000000" w:rsidP="00000000" w:rsidRDefault="00000000" w:rsidRPr="00000000" w14:paraId="00000014">
      <w:pPr>
        <w:pageBreakBefore w:val="0"/>
        <w:rPr/>
      </w:pPr>
      <w:r w:rsidDel="00000000" w:rsidR="00000000" w:rsidRPr="00000000">
        <w:rPr/>
        <w:drawing>
          <wp:inline distB="114300" distT="114300" distL="114300" distR="114300">
            <wp:extent cx="2857500" cy="68580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575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What do you think this combination will output?</w:t>
      </w:r>
    </w:p>
    <w:p w:rsidR="00000000" w:rsidDel="00000000" w:rsidP="00000000" w:rsidRDefault="00000000" w:rsidRPr="00000000" w14:paraId="00000016">
      <w:pPr>
        <w:pStyle w:val="Heading2"/>
        <w:pageBreakBefore w:val="0"/>
        <w:rPr/>
      </w:pPr>
      <w:bookmarkStart w:colFirst="0" w:colLast="0" w:name="_uygd56kereud" w:id="3"/>
      <w:bookmarkEnd w:id="3"/>
      <w:r w:rsidDel="00000000" w:rsidR="00000000" w:rsidRPr="00000000">
        <w:rPr>
          <w:rtl w:val="0"/>
        </w:rPr>
        <w:t xml:space="preserve">CHECK YOUR UNDERSTANDING</w:t>
      </w:r>
    </w:p>
    <w:p w:rsidR="00000000" w:rsidDel="00000000" w:rsidP="00000000" w:rsidRDefault="00000000" w:rsidRPr="00000000" w14:paraId="00000017">
      <w:pPr>
        <w:pStyle w:val="Heading3"/>
        <w:pageBreakBefore w:val="0"/>
        <w:rPr/>
      </w:pPr>
      <w:bookmarkStart w:colFirst="0" w:colLast="0" w:name="_4gyx80o4gfx8" w:id="4"/>
      <w:bookmarkEnd w:id="4"/>
      <w:r w:rsidDel="00000000" w:rsidR="00000000" w:rsidRPr="00000000">
        <w:rPr>
          <w:rtl w:val="0"/>
        </w:rPr>
        <w:t xml:space="preserve">Choose 1 answer:</w:t>
      </w:r>
    </w:p>
    <w:p w:rsidR="00000000" w:rsidDel="00000000" w:rsidP="00000000" w:rsidRDefault="00000000" w:rsidRPr="00000000" w14:paraId="00000018">
      <w:pPr>
        <w:pageBreakBefore w:val="0"/>
        <w:numPr>
          <w:ilvl w:val="0"/>
          <w:numId w:val="2"/>
        </w:numPr>
        <w:ind w:left="720" w:hanging="360"/>
        <w:rPr>
          <w:u w:val="none"/>
        </w:rPr>
      </w:pPr>
      <w:r w:rsidDel="00000000" w:rsidR="00000000" w:rsidRPr="00000000">
        <w:rPr>
          <w:rtl w:val="0"/>
        </w:rPr>
        <w:t xml:space="preserve">0</w:t>
      </w:r>
    </w:p>
    <w:p w:rsidR="00000000" w:rsidDel="00000000" w:rsidP="00000000" w:rsidRDefault="00000000" w:rsidRPr="00000000" w14:paraId="00000019">
      <w:pPr>
        <w:pageBreakBefore w:val="0"/>
        <w:numPr>
          <w:ilvl w:val="0"/>
          <w:numId w:val="2"/>
        </w:numPr>
        <w:ind w:left="720" w:hanging="360"/>
        <w:rPr>
          <w:u w:val="none"/>
        </w:rPr>
      </w:pPr>
      <w:r w:rsidDel="00000000" w:rsidR="00000000" w:rsidRPr="00000000">
        <w:rPr>
          <w:rtl w:val="0"/>
        </w:rPr>
        <w:t xml:space="preserve">1</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t xml:space="preserve">AND is a Boolean operation, an operation that takes values that are either "true" or "false", and then outputs "true" or "false" based on a logical manipulation of those inputs. In logic gates, we consider 111 to be true and 000 to be false.</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t xml:space="preserve">One way to understand Boolean operations is to make a truth table of all the possible inputs and outputs. Here's a truth table for the AND gate:</w:t>
      </w:r>
    </w:p>
    <w:p w:rsidR="00000000" w:rsidDel="00000000" w:rsidP="00000000" w:rsidRDefault="00000000" w:rsidRPr="00000000" w14:paraId="0000001E">
      <w:pPr>
        <w:pageBreakBefore w:val="0"/>
        <w:rPr/>
      </w:pPr>
      <w:r w:rsidDel="00000000" w:rsidR="00000000" w:rsidRPr="00000000">
        <w:rPr>
          <w:rtl w:val="0"/>
        </w:rPr>
      </w:r>
    </w:p>
    <w:tbl>
      <w:tblPr>
        <w:tblStyle w:val="Table1"/>
        <w:tblW w:w="432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1440"/>
        <w:gridCol w:w="1425"/>
        <w:tblGridChange w:id="0">
          <w:tblGrid>
            <w:gridCol w:w="1455"/>
            <w:gridCol w:w="1440"/>
            <w:gridCol w:w="1425"/>
          </w:tblGrid>
        </w:tblGridChange>
      </w:tblGrid>
      <w:tr>
        <w:trPr>
          <w:cantSplit w:val="0"/>
          <w:trHeight w:val="570" w:hRule="atLeast"/>
          <w:tblHeader w:val="0"/>
        </w:trPr>
        <w:tc>
          <w:tcPr>
            <w:tcBorders>
              <w:top w:color="000000" w:space="0" w:sz="0" w:val="nil"/>
              <w:left w:color="000000" w:space="0" w:sz="0" w:val="nil"/>
              <w:bottom w:color="cccccc" w:space="0" w:sz="12" w:val="single"/>
              <w:right w:color="000000" w:space="0" w:sz="0" w:val="nil"/>
            </w:tcBorders>
            <w:tcMar>
              <w:top w:w="80.0" w:type="dxa"/>
              <w:left w:w="160.0" w:type="dxa"/>
              <w:bottom w:w="40.0" w:type="dxa"/>
              <w:right w:w="160.0" w:type="dxa"/>
            </w:tcMar>
            <w:vAlign w:val="center"/>
          </w:tcPr>
          <w:p w:rsidR="00000000" w:rsidDel="00000000" w:rsidP="00000000" w:rsidRDefault="00000000" w:rsidRPr="00000000" w14:paraId="0000001F">
            <w:pPr>
              <w:pageBreakBefore w:val="0"/>
              <w:spacing w:after="480" w:line="360" w:lineRule="auto"/>
              <w:rPr>
                <w:color w:val="21242c"/>
                <w:sz w:val="30"/>
                <w:szCs w:val="30"/>
              </w:rPr>
            </w:pPr>
            <w:r w:rsidDel="00000000" w:rsidR="00000000" w:rsidRPr="00000000">
              <w:rPr>
                <w:b w:val="1"/>
                <w:color w:val="21242c"/>
                <w:sz w:val="30"/>
                <w:szCs w:val="30"/>
                <w:rtl w:val="0"/>
              </w:rPr>
              <w:t xml:space="preserve">Input A</w:t>
            </w:r>
            <w:r w:rsidDel="00000000" w:rsidR="00000000" w:rsidRPr="00000000">
              <w:rPr>
                <w:rtl w:val="0"/>
              </w:rPr>
            </w:r>
          </w:p>
        </w:tc>
        <w:tc>
          <w:tcPr>
            <w:tcBorders>
              <w:top w:color="000000" w:space="0" w:sz="0" w:val="nil"/>
              <w:left w:color="000000" w:space="0" w:sz="0" w:val="nil"/>
              <w:bottom w:color="cccccc" w:space="0" w:sz="12" w:val="single"/>
              <w:right w:color="000000" w:space="0" w:sz="0" w:val="nil"/>
            </w:tcBorders>
            <w:tcMar>
              <w:top w:w="80.0" w:type="dxa"/>
              <w:left w:w="160.0" w:type="dxa"/>
              <w:bottom w:w="40.0" w:type="dxa"/>
              <w:right w:w="160.0" w:type="dxa"/>
            </w:tcMar>
            <w:vAlign w:val="center"/>
          </w:tcPr>
          <w:p w:rsidR="00000000" w:rsidDel="00000000" w:rsidP="00000000" w:rsidRDefault="00000000" w:rsidRPr="00000000" w14:paraId="00000020">
            <w:pPr>
              <w:pageBreakBefore w:val="0"/>
              <w:spacing w:after="480" w:line="360" w:lineRule="auto"/>
              <w:rPr>
                <w:color w:val="21242c"/>
                <w:sz w:val="30"/>
                <w:szCs w:val="30"/>
              </w:rPr>
            </w:pPr>
            <w:r w:rsidDel="00000000" w:rsidR="00000000" w:rsidRPr="00000000">
              <w:rPr>
                <w:b w:val="1"/>
                <w:color w:val="21242c"/>
                <w:sz w:val="30"/>
                <w:szCs w:val="30"/>
                <w:rtl w:val="0"/>
              </w:rPr>
              <w:t xml:space="preserve">Input B</w:t>
            </w:r>
            <w:r w:rsidDel="00000000" w:rsidR="00000000" w:rsidRPr="00000000">
              <w:rPr>
                <w:rtl w:val="0"/>
              </w:rPr>
            </w:r>
          </w:p>
        </w:tc>
        <w:tc>
          <w:tcPr>
            <w:tcBorders>
              <w:top w:color="000000" w:space="0" w:sz="0" w:val="nil"/>
              <w:left w:color="000000" w:space="0" w:sz="0" w:val="nil"/>
              <w:bottom w:color="cccccc" w:space="0" w:sz="12" w:val="single"/>
              <w:right w:color="000000" w:space="0" w:sz="0" w:val="nil"/>
            </w:tcBorders>
            <w:tcMar>
              <w:top w:w="80.0" w:type="dxa"/>
              <w:left w:w="160.0" w:type="dxa"/>
              <w:bottom w:w="40.0" w:type="dxa"/>
              <w:right w:w="160.0" w:type="dxa"/>
            </w:tcMar>
            <w:vAlign w:val="center"/>
          </w:tcPr>
          <w:p w:rsidR="00000000" w:rsidDel="00000000" w:rsidP="00000000" w:rsidRDefault="00000000" w:rsidRPr="00000000" w14:paraId="00000021">
            <w:pPr>
              <w:pageBreakBefore w:val="0"/>
              <w:spacing w:after="480" w:line="360" w:lineRule="auto"/>
              <w:rPr>
                <w:color w:val="21242c"/>
                <w:sz w:val="30"/>
                <w:szCs w:val="30"/>
              </w:rPr>
            </w:pPr>
            <w:r w:rsidDel="00000000" w:rsidR="00000000" w:rsidRPr="00000000">
              <w:rPr>
                <w:b w:val="1"/>
                <w:color w:val="21242c"/>
                <w:sz w:val="30"/>
                <w:szCs w:val="30"/>
                <w:rtl w:val="0"/>
              </w:rPr>
              <w:t xml:space="preserve">Output</w:t>
            </w:r>
            <w:r w:rsidDel="00000000" w:rsidR="00000000" w:rsidRPr="00000000">
              <w:rPr>
                <w:rtl w:val="0"/>
              </w:rPr>
            </w:r>
          </w:p>
        </w:tc>
      </w:tr>
      <w:tr>
        <w:trPr>
          <w:cantSplit w:val="0"/>
          <w:trHeight w:val="615" w:hRule="atLeast"/>
          <w:tblHeader w:val="0"/>
        </w:trPr>
        <w:tc>
          <w:tcPr>
            <w:tcBorders>
              <w:top w:color="000000" w:space="0" w:sz="0" w:val="nil"/>
              <w:left w:color="000000" w:space="0" w:sz="0" w:val="nil"/>
              <w:bottom w:color="000000" w:space="0" w:sz="0" w:val="nil"/>
              <w:right w:color="000000" w:space="0" w:sz="0" w:val="nil"/>
            </w:tcBorders>
            <w:shd w:fill="ededed" w:val="clear"/>
            <w:tcMar>
              <w:top w:w="80.0" w:type="dxa"/>
              <w:left w:w="160.0" w:type="dxa"/>
              <w:bottom w:w="80.0" w:type="dxa"/>
              <w:right w:w="160.0" w:type="dxa"/>
            </w:tcMar>
            <w:vAlign w:val="center"/>
          </w:tcPr>
          <w:p w:rsidR="00000000" w:rsidDel="00000000" w:rsidP="00000000" w:rsidRDefault="00000000" w:rsidRPr="00000000" w14:paraId="00000022">
            <w:pPr>
              <w:pageBreakBefore w:val="0"/>
              <w:spacing w:after="480" w:line="360" w:lineRule="auto"/>
              <w:rPr>
                <w:color w:val="21242c"/>
                <w:sz w:val="30"/>
                <w:szCs w:val="30"/>
              </w:rPr>
            </w:pPr>
            <w:r w:rsidDel="00000000" w:rsidR="00000000" w:rsidRPr="00000000">
              <w:rPr>
                <w:color w:val="21242c"/>
                <w:sz w:val="30"/>
                <w:szCs w:val="30"/>
                <w:rtl w:val="0"/>
              </w:rPr>
              <w:t xml:space="preserve">True</w:t>
            </w:r>
          </w:p>
        </w:tc>
        <w:tc>
          <w:tcPr>
            <w:tcBorders>
              <w:top w:color="000000" w:space="0" w:sz="0" w:val="nil"/>
              <w:left w:color="000000" w:space="0" w:sz="0" w:val="nil"/>
              <w:bottom w:color="000000" w:space="0" w:sz="0" w:val="nil"/>
              <w:right w:color="000000" w:space="0" w:sz="0" w:val="nil"/>
            </w:tcBorders>
            <w:shd w:fill="ededed" w:val="clear"/>
            <w:tcMar>
              <w:top w:w="80.0" w:type="dxa"/>
              <w:left w:w="160.0" w:type="dxa"/>
              <w:bottom w:w="80.0" w:type="dxa"/>
              <w:right w:w="160.0" w:type="dxa"/>
            </w:tcMar>
            <w:vAlign w:val="center"/>
          </w:tcPr>
          <w:p w:rsidR="00000000" w:rsidDel="00000000" w:rsidP="00000000" w:rsidRDefault="00000000" w:rsidRPr="00000000" w14:paraId="00000023">
            <w:pPr>
              <w:pageBreakBefore w:val="0"/>
              <w:spacing w:after="480" w:line="360" w:lineRule="auto"/>
              <w:rPr>
                <w:color w:val="21242c"/>
                <w:sz w:val="30"/>
                <w:szCs w:val="30"/>
              </w:rPr>
            </w:pPr>
            <w:r w:rsidDel="00000000" w:rsidR="00000000" w:rsidRPr="00000000">
              <w:rPr>
                <w:color w:val="21242c"/>
                <w:sz w:val="30"/>
                <w:szCs w:val="30"/>
                <w:rtl w:val="0"/>
              </w:rPr>
              <w:t xml:space="preserve">True</w:t>
            </w:r>
          </w:p>
        </w:tc>
        <w:tc>
          <w:tcPr>
            <w:tcBorders>
              <w:top w:color="000000" w:space="0" w:sz="0" w:val="nil"/>
              <w:left w:color="000000" w:space="0" w:sz="0" w:val="nil"/>
              <w:bottom w:color="000000" w:space="0" w:sz="0" w:val="nil"/>
              <w:right w:color="000000" w:space="0" w:sz="0" w:val="nil"/>
            </w:tcBorders>
            <w:shd w:fill="ededed" w:val="clear"/>
            <w:tcMar>
              <w:top w:w="80.0" w:type="dxa"/>
              <w:left w:w="160.0" w:type="dxa"/>
              <w:bottom w:w="80.0" w:type="dxa"/>
              <w:right w:w="160.0" w:type="dxa"/>
            </w:tcMar>
            <w:vAlign w:val="center"/>
          </w:tcPr>
          <w:p w:rsidR="00000000" w:rsidDel="00000000" w:rsidP="00000000" w:rsidRDefault="00000000" w:rsidRPr="00000000" w14:paraId="00000024">
            <w:pPr>
              <w:pageBreakBefore w:val="0"/>
              <w:spacing w:after="480" w:line="360" w:lineRule="auto"/>
              <w:rPr>
                <w:color w:val="21242c"/>
                <w:sz w:val="30"/>
                <w:szCs w:val="30"/>
              </w:rPr>
            </w:pPr>
            <w:r w:rsidDel="00000000" w:rsidR="00000000" w:rsidRPr="00000000">
              <w:rPr>
                <w:color w:val="21242c"/>
                <w:sz w:val="30"/>
                <w:szCs w:val="30"/>
                <w:rtl w:val="0"/>
              </w:rPr>
              <w:t xml:space="preserve">True</w:t>
            </w:r>
          </w:p>
        </w:tc>
      </w:tr>
      <w:tr>
        <w:trPr>
          <w:cantSplit w:val="0"/>
          <w:trHeight w:val="600" w:hRule="atLeast"/>
          <w:tblHeader w:val="0"/>
        </w:trPr>
        <w:tc>
          <w:tcPr>
            <w:tcBorders>
              <w:top w:color="000000" w:space="0" w:sz="0" w:val="nil"/>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025">
            <w:pPr>
              <w:pageBreakBefore w:val="0"/>
              <w:spacing w:after="480" w:line="360" w:lineRule="auto"/>
              <w:rPr>
                <w:color w:val="21242c"/>
                <w:sz w:val="30"/>
                <w:szCs w:val="30"/>
              </w:rPr>
            </w:pPr>
            <w:r w:rsidDel="00000000" w:rsidR="00000000" w:rsidRPr="00000000">
              <w:rPr>
                <w:color w:val="21242c"/>
                <w:sz w:val="30"/>
                <w:szCs w:val="30"/>
                <w:rtl w:val="0"/>
              </w:rPr>
              <w:t xml:space="preserve">True</w:t>
            </w:r>
          </w:p>
        </w:tc>
        <w:tc>
          <w:tcPr>
            <w:tcBorders>
              <w:top w:color="000000" w:space="0" w:sz="0" w:val="nil"/>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026">
            <w:pPr>
              <w:pageBreakBefore w:val="0"/>
              <w:spacing w:after="480" w:line="360" w:lineRule="auto"/>
              <w:rPr>
                <w:color w:val="21242c"/>
                <w:sz w:val="30"/>
                <w:szCs w:val="30"/>
              </w:rPr>
            </w:pPr>
            <w:r w:rsidDel="00000000" w:rsidR="00000000" w:rsidRPr="00000000">
              <w:rPr>
                <w:color w:val="21242c"/>
                <w:sz w:val="30"/>
                <w:szCs w:val="30"/>
                <w:rtl w:val="0"/>
              </w:rPr>
              <w:t xml:space="preserve">False</w:t>
            </w:r>
          </w:p>
        </w:tc>
        <w:tc>
          <w:tcPr>
            <w:tcBorders>
              <w:top w:color="000000" w:space="0" w:sz="0" w:val="nil"/>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027">
            <w:pPr>
              <w:pageBreakBefore w:val="0"/>
              <w:spacing w:after="480" w:line="360" w:lineRule="auto"/>
              <w:rPr>
                <w:color w:val="21242c"/>
                <w:sz w:val="30"/>
                <w:szCs w:val="30"/>
              </w:rPr>
            </w:pPr>
            <w:r w:rsidDel="00000000" w:rsidR="00000000" w:rsidRPr="00000000">
              <w:rPr>
                <w:color w:val="21242c"/>
                <w:sz w:val="30"/>
                <w:szCs w:val="30"/>
                <w:rtl w:val="0"/>
              </w:rPr>
              <w:t xml:space="preserve">False</w:t>
            </w:r>
          </w:p>
        </w:tc>
      </w:tr>
      <w:tr>
        <w:trPr>
          <w:cantSplit w:val="0"/>
          <w:trHeight w:val="600" w:hRule="atLeast"/>
          <w:tblHeader w:val="0"/>
        </w:trPr>
        <w:tc>
          <w:tcPr>
            <w:tcBorders>
              <w:top w:color="000000" w:space="0" w:sz="0" w:val="nil"/>
              <w:left w:color="000000" w:space="0" w:sz="0" w:val="nil"/>
              <w:bottom w:color="000000" w:space="0" w:sz="0" w:val="nil"/>
              <w:right w:color="000000" w:space="0" w:sz="0" w:val="nil"/>
            </w:tcBorders>
            <w:shd w:fill="ededed" w:val="clear"/>
            <w:tcMar>
              <w:top w:w="80.0" w:type="dxa"/>
              <w:left w:w="160.0" w:type="dxa"/>
              <w:bottom w:w="80.0" w:type="dxa"/>
              <w:right w:w="160.0" w:type="dxa"/>
            </w:tcMar>
            <w:vAlign w:val="center"/>
          </w:tcPr>
          <w:p w:rsidR="00000000" w:rsidDel="00000000" w:rsidP="00000000" w:rsidRDefault="00000000" w:rsidRPr="00000000" w14:paraId="00000028">
            <w:pPr>
              <w:pageBreakBefore w:val="0"/>
              <w:spacing w:after="480" w:line="360" w:lineRule="auto"/>
              <w:rPr>
                <w:color w:val="21242c"/>
                <w:sz w:val="30"/>
                <w:szCs w:val="30"/>
              </w:rPr>
            </w:pPr>
            <w:r w:rsidDel="00000000" w:rsidR="00000000" w:rsidRPr="00000000">
              <w:rPr>
                <w:color w:val="21242c"/>
                <w:sz w:val="30"/>
                <w:szCs w:val="30"/>
                <w:rtl w:val="0"/>
              </w:rPr>
              <w:t xml:space="preserve">False</w:t>
            </w:r>
          </w:p>
        </w:tc>
        <w:tc>
          <w:tcPr>
            <w:tcBorders>
              <w:top w:color="000000" w:space="0" w:sz="0" w:val="nil"/>
              <w:left w:color="000000" w:space="0" w:sz="0" w:val="nil"/>
              <w:bottom w:color="000000" w:space="0" w:sz="0" w:val="nil"/>
              <w:right w:color="000000" w:space="0" w:sz="0" w:val="nil"/>
            </w:tcBorders>
            <w:shd w:fill="ededed" w:val="clear"/>
            <w:tcMar>
              <w:top w:w="80.0" w:type="dxa"/>
              <w:left w:w="160.0" w:type="dxa"/>
              <w:bottom w:w="80.0" w:type="dxa"/>
              <w:right w:w="160.0" w:type="dxa"/>
            </w:tcMar>
            <w:vAlign w:val="center"/>
          </w:tcPr>
          <w:p w:rsidR="00000000" w:rsidDel="00000000" w:rsidP="00000000" w:rsidRDefault="00000000" w:rsidRPr="00000000" w14:paraId="00000029">
            <w:pPr>
              <w:pageBreakBefore w:val="0"/>
              <w:spacing w:after="480" w:line="360" w:lineRule="auto"/>
              <w:rPr>
                <w:color w:val="21242c"/>
                <w:sz w:val="30"/>
                <w:szCs w:val="30"/>
              </w:rPr>
            </w:pPr>
            <w:r w:rsidDel="00000000" w:rsidR="00000000" w:rsidRPr="00000000">
              <w:rPr>
                <w:color w:val="21242c"/>
                <w:sz w:val="30"/>
                <w:szCs w:val="30"/>
                <w:rtl w:val="0"/>
              </w:rPr>
              <w:t xml:space="preserve">True</w:t>
            </w:r>
          </w:p>
        </w:tc>
        <w:tc>
          <w:tcPr>
            <w:tcBorders>
              <w:top w:color="000000" w:space="0" w:sz="0" w:val="nil"/>
              <w:left w:color="000000" w:space="0" w:sz="0" w:val="nil"/>
              <w:bottom w:color="000000" w:space="0" w:sz="0" w:val="nil"/>
              <w:right w:color="000000" w:space="0" w:sz="0" w:val="nil"/>
            </w:tcBorders>
            <w:shd w:fill="ededed" w:val="clear"/>
            <w:tcMar>
              <w:top w:w="80.0" w:type="dxa"/>
              <w:left w:w="160.0" w:type="dxa"/>
              <w:bottom w:w="80.0" w:type="dxa"/>
              <w:right w:w="160.0" w:type="dxa"/>
            </w:tcMar>
            <w:vAlign w:val="center"/>
          </w:tcPr>
          <w:p w:rsidR="00000000" w:rsidDel="00000000" w:rsidP="00000000" w:rsidRDefault="00000000" w:rsidRPr="00000000" w14:paraId="0000002A">
            <w:pPr>
              <w:pageBreakBefore w:val="0"/>
              <w:spacing w:after="480" w:line="360" w:lineRule="auto"/>
              <w:rPr>
                <w:color w:val="21242c"/>
                <w:sz w:val="30"/>
                <w:szCs w:val="30"/>
              </w:rPr>
            </w:pPr>
            <w:r w:rsidDel="00000000" w:rsidR="00000000" w:rsidRPr="00000000">
              <w:rPr>
                <w:color w:val="21242c"/>
                <w:sz w:val="30"/>
                <w:szCs w:val="30"/>
                <w:rtl w:val="0"/>
              </w:rPr>
              <w:t xml:space="preserve">False</w:t>
            </w:r>
          </w:p>
        </w:tc>
      </w:tr>
      <w:tr>
        <w:trPr>
          <w:cantSplit w:val="0"/>
          <w:trHeight w:val="600" w:hRule="atLeast"/>
          <w:tblHeader w:val="0"/>
        </w:trPr>
        <w:tc>
          <w:tcPr>
            <w:tcBorders>
              <w:top w:color="000000" w:space="0" w:sz="0" w:val="nil"/>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02B">
            <w:pPr>
              <w:pageBreakBefore w:val="0"/>
              <w:spacing w:after="480" w:line="360" w:lineRule="auto"/>
              <w:rPr>
                <w:color w:val="21242c"/>
                <w:sz w:val="30"/>
                <w:szCs w:val="30"/>
              </w:rPr>
            </w:pPr>
            <w:r w:rsidDel="00000000" w:rsidR="00000000" w:rsidRPr="00000000">
              <w:rPr>
                <w:color w:val="21242c"/>
                <w:sz w:val="30"/>
                <w:szCs w:val="30"/>
                <w:rtl w:val="0"/>
              </w:rPr>
              <w:t xml:space="preserve">False</w:t>
            </w:r>
          </w:p>
        </w:tc>
        <w:tc>
          <w:tcPr>
            <w:tcBorders>
              <w:top w:color="000000" w:space="0" w:sz="0" w:val="nil"/>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02C">
            <w:pPr>
              <w:pageBreakBefore w:val="0"/>
              <w:spacing w:after="480" w:line="360" w:lineRule="auto"/>
              <w:rPr>
                <w:color w:val="21242c"/>
                <w:sz w:val="30"/>
                <w:szCs w:val="30"/>
              </w:rPr>
            </w:pPr>
            <w:r w:rsidDel="00000000" w:rsidR="00000000" w:rsidRPr="00000000">
              <w:rPr>
                <w:color w:val="21242c"/>
                <w:sz w:val="30"/>
                <w:szCs w:val="30"/>
                <w:rtl w:val="0"/>
              </w:rPr>
              <w:t xml:space="preserve">False</w:t>
            </w:r>
          </w:p>
        </w:tc>
        <w:tc>
          <w:tcPr>
            <w:tcBorders>
              <w:top w:color="000000" w:space="0" w:sz="0" w:val="nil"/>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02D">
            <w:pPr>
              <w:pageBreakBefore w:val="0"/>
              <w:spacing w:after="480" w:line="360" w:lineRule="auto"/>
              <w:rPr>
                <w:color w:val="21242c"/>
                <w:sz w:val="30"/>
                <w:szCs w:val="30"/>
              </w:rPr>
            </w:pPr>
            <w:r w:rsidDel="00000000" w:rsidR="00000000" w:rsidRPr="00000000">
              <w:rPr>
                <w:color w:val="21242c"/>
                <w:sz w:val="30"/>
                <w:szCs w:val="30"/>
                <w:rtl w:val="0"/>
              </w:rPr>
              <w:t xml:space="preserve">False</w:t>
            </w:r>
          </w:p>
        </w:tc>
      </w:tr>
    </w:tbl>
    <w:p w:rsidR="00000000" w:rsidDel="00000000" w:rsidP="00000000" w:rsidRDefault="00000000" w:rsidRPr="00000000" w14:paraId="0000002E">
      <w:pPr>
        <w:pageBreakBefore w:val="0"/>
        <w:rPr/>
      </w:pPr>
      <w:r w:rsidDel="00000000" w:rsidR="00000000" w:rsidRPr="00000000">
        <w:rPr>
          <w:rtl w:val="0"/>
        </w:rPr>
        <w:t xml:space="preserve">Notice there's only one row where the output is true - that happens only when both inputs are true.</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We can also write the truth table using 111 and 000 to think of it in more computer-y terms:</w:t>
      </w:r>
    </w:p>
    <w:p w:rsidR="00000000" w:rsidDel="00000000" w:rsidP="00000000" w:rsidRDefault="00000000" w:rsidRPr="00000000" w14:paraId="00000031">
      <w:pPr>
        <w:pageBreakBefore w:val="0"/>
        <w:rPr/>
      </w:pPr>
      <w:r w:rsidDel="00000000" w:rsidR="00000000" w:rsidRPr="00000000">
        <w:rPr/>
        <w:drawing>
          <wp:inline distB="114300" distT="114300" distL="114300" distR="114300">
            <wp:extent cx="2762250" cy="203835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76225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Once again, there's only one row where the output is 1.</w:t>
      </w:r>
    </w:p>
    <w:p w:rsidR="00000000" w:rsidDel="00000000" w:rsidP="00000000" w:rsidRDefault="00000000" w:rsidRPr="00000000" w14:paraId="00000033">
      <w:pPr>
        <w:pageBreakBefore w:val="0"/>
        <w:rPr/>
      </w:pPr>
      <w:r w:rsidDel="00000000" w:rsidR="00000000" w:rsidRPr="00000000">
        <w:rPr>
          <w:rtl w:val="0"/>
        </w:rPr>
        <w:t xml:space="preserve">What if we want the opposite, a gate that outputs 1 almost every time? There's a gate for that!</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Style w:val="Heading1"/>
        <w:pageBreakBefore w:val="0"/>
        <w:rPr/>
      </w:pPr>
      <w:bookmarkStart w:colFirst="0" w:colLast="0" w:name="_wvd9f0la909q" w:id="5"/>
      <w:bookmarkEnd w:id="5"/>
      <w:r w:rsidDel="00000000" w:rsidR="00000000" w:rsidRPr="00000000">
        <w:rPr>
          <w:rtl w:val="0"/>
        </w:rPr>
        <w:t xml:space="preserve">OR gates</w:t>
      </w:r>
    </w:p>
    <w:p w:rsidR="00000000" w:rsidDel="00000000" w:rsidP="00000000" w:rsidRDefault="00000000" w:rsidRPr="00000000" w14:paraId="00000036">
      <w:pPr>
        <w:pageBreakBefore w:val="0"/>
        <w:rPr/>
      </w:pPr>
      <w:r w:rsidDel="00000000" w:rsidR="00000000" w:rsidRPr="00000000">
        <w:rPr>
          <w:rtl w:val="0"/>
        </w:rPr>
        <w:t xml:space="preserve">The OR logic gate accepts two inputs, and as long as either of those inputs is a 1, it outputs a 1:</w:t>
      </w:r>
    </w:p>
    <w:p w:rsidR="00000000" w:rsidDel="00000000" w:rsidP="00000000" w:rsidRDefault="00000000" w:rsidRPr="00000000" w14:paraId="00000037">
      <w:pPr>
        <w:pageBreakBefore w:val="0"/>
        <w:rPr/>
      </w:pPr>
      <w:r w:rsidDel="00000000" w:rsidR="00000000" w:rsidRPr="00000000">
        <w:rPr/>
        <w:drawing>
          <wp:inline distB="114300" distT="114300" distL="114300" distR="114300">
            <wp:extent cx="2857500" cy="6858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8575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Style w:val="Heading2"/>
        <w:pageBreakBefore w:val="0"/>
        <w:rPr/>
      </w:pPr>
      <w:bookmarkStart w:colFirst="0" w:colLast="0" w:name="_3257s4kum3wf" w:id="6"/>
      <w:bookmarkEnd w:id="6"/>
      <w:r w:rsidDel="00000000" w:rsidR="00000000" w:rsidRPr="00000000">
        <w:rPr>
          <w:rtl w:val="0"/>
        </w:rPr>
        <w:t xml:space="preserve">CHECK YOUR UNDERSTANDING</w:t>
      </w:r>
    </w:p>
    <w:p w:rsidR="00000000" w:rsidDel="00000000" w:rsidP="00000000" w:rsidRDefault="00000000" w:rsidRPr="00000000" w14:paraId="0000003A">
      <w:pPr>
        <w:pageBreakBefore w:val="0"/>
        <w:rPr/>
      </w:pPr>
      <w:r w:rsidDel="00000000" w:rsidR="00000000" w:rsidRPr="00000000">
        <w:rPr>
          <w:rtl w:val="0"/>
        </w:rPr>
        <w:t xml:space="preserve">Based on that description, what value do you think this OR gate outputs?</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drawing>
          <wp:inline distB="114300" distT="114300" distL="114300" distR="114300">
            <wp:extent cx="2857500" cy="6858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8575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3"/>
        <w:pageBreakBefore w:val="0"/>
        <w:rPr/>
      </w:pPr>
      <w:bookmarkStart w:colFirst="0" w:colLast="0" w:name="_5h23wadnus5s" w:id="7"/>
      <w:bookmarkEnd w:id="7"/>
      <w:r w:rsidDel="00000000" w:rsidR="00000000" w:rsidRPr="00000000">
        <w:rPr>
          <w:rtl w:val="0"/>
        </w:rPr>
        <w:t xml:space="preserve">Choose 1 answer:</w:t>
      </w:r>
    </w:p>
    <w:p w:rsidR="00000000" w:rsidDel="00000000" w:rsidP="00000000" w:rsidRDefault="00000000" w:rsidRPr="00000000" w14:paraId="0000003E">
      <w:pPr>
        <w:pageBreakBefore w:val="0"/>
        <w:numPr>
          <w:ilvl w:val="0"/>
          <w:numId w:val="1"/>
        </w:numPr>
        <w:ind w:left="720" w:hanging="360"/>
      </w:pPr>
      <w:r w:rsidDel="00000000" w:rsidR="00000000" w:rsidRPr="00000000">
        <w:rPr>
          <w:rtl w:val="0"/>
        </w:rPr>
        <w:t xml:space="preserve">0</w:t>
      </w:r>
    </w:p>
    <w:p w:rsidR="00000000" w:rsidDel="00000000" w:rsidP="00000000" w:rsidRDefault="00000000" w:rsidRPr="00000000" w14:paraId="0000003F">
      <w:pPr>
        <w:pageBreakBefore w:val="0"/>
        <w:numPr>
          <w:ilvl w:val="0"/>
          <w:numId w:val="1"/>
        </w:numPr>
        <w:ind w:left="720" w:hanging="360"/>
      </w:pPr>
      <w:r w:rsidDel="00000000" w:rsidR="00000000" w:rsidRPr="00000000">
        <w:rPr>
          <w:rtl w:val="0"/>
        </w:rPr>
        <w:t xml:space="preserve">1</w:t>
      </w:r>
    </w:p>
    <w:p w:rsidR="00000000" w:rsidDel="00000000" w:rsidP="00000000" w:rsidRDefault="00000000" w:rsidRPr="00000000" w14:paraId="00000040">
      <w:pPr>
        <w:pageBreakBefore w:val="0"/>
        <w:rPr>
          <w:color w:val="21242c"/>
          <w:sz w:val="30"/>
          <w:szCs w:val="30"/>
          <w:highlight w:val="white"/>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Let's look at the truth table for OR gates:</w:t>
      </w:r>
    </w:p>
    <w:p w:rsidR="00000000" w:rsidDel="00000000" w:rsidP="00000000" w:rsidRDefault="00000000" w:rsidRPr="00000000" w14:paraId="00000042">
      <w:pPr>
        <w:pageBreakBefore w:val="0"/>
        <w:rPr>
          <w:color w:val="21242c"/>
          <w:sz w:val="30"/>
          <w:szCs w:val="30"/>
          <w:highlight w:val="white"/>
        </w:rPr>
      </w:pPr>
      <w:r w:rsidDel="00000000" w:rsidR="00000000" w:rsidRPr="00000000">
        <w:rPr>
          <w:color w:val="21242c"/>
          <w:sz w:val="30"/>
          <w:szCs w:val="30"/>
          <w:highlight w:val="white"/>
        </w:rPr>
        <w:drawing>
          <wp:inline distB="114300" distT="114300" distL="114300" distR="114300">
            <wp:extent cx="2714625" cy="1971675"/>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7146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As you can see, the output is a 1 for every row except one. The only time that an OR gate outputs a 0 is if both inputs are 0.</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Style w:val="Heading1"/>
        <w:pageBreakBefore w:val="0"/>
        <w:rPr/>
      </w:pPr>
      <w:bookmarkStart w:colFirst="0" w:colLast="0" w:name="_jyiwzf7a4w0u" w:id="8"/>
      <w:bookmarkEnd w:id="8"/>
      <w:r w:rsidDel="00000000" w:rsidR="00000000" w:rsidRPr="00000000">
        <w:rPr>
          <w:rtl w:val="0"/>
        </w:rPr>
        <w:t xml:space="preserve">Thinking logically</w:t>
      </w:r>
    </w:p>
    <w:p w:rsidR="00000000" w:rsidDel="00000000" w:rsidP="00000000" w:rsidRDefault="00000000" w:rsidRPr="00000000" w14:paraId="00000046">
      <w:pPr>
        <w:pageBreakBefore w:val="0"/>
        <w:rPr/>
      </w:pPr>
      <w:r w:rsidDel="00000000" w:rsidR="00000000" w:rsidRPr="00000000">
        <w:rPr>
          <w:rtl w:val="0"/>
        </w:rPr>
        <w:t xml:space="preserve">It might help you to think about what these gates do in human speech.</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Consider this OR gate. The first input represents "it's raining outside", the second input represents "we're going hiking", and the output represents "we should wear boots".</w:t>
      </w:r>
    </w:p>
    <w:p w:rsidR="00000000" w:rsidDel="00000000" w:rsidP="00000000" w:rsidRDefault="00000000" w:rsidRPr="00000000" w14:paraId="00000049">
      <w:pPr>
        <w:pageBreakBefore w:val="0"/>
        <w:rPr/>
      </w:pPr>
      <w:r w:rsidDel="00000000" w:rsidR="00000000" w:rsidRPr="00000000">
        <w:rPr/>
        <w:drawing>
          <wp:inline distB="114300" distT="114300" distL="114300" distR="114300">
            <wp:extent cx="2857500" cy="6096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8575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If it's raining outside OR we're going hiking, then we should wear boots. We can say that more verbosely: If it is true that "it's raining outside" OR it is true that "we're going hiking", then it's true that "we should wear boots".</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That means that if it's raining outside (regardless of whether we're going hiking), we should wear boots. If we're going hiking (regardless of whether it's raining), we should wear boots. The only time we shouldn't wear boots (according to this gate) is when it's not raining outside and we're not going hiking.</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That was a vast simplification of the complicated logic that humans compute when we decide whether to wear boots, but it shows you that logic is something that relates very much to the "real world" outside the computer.</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Style w:val="Heading1"/>
        <w:pageBreakBefore w:val="0"/>
        <w:rPr/>
      </w:pPr>
      <w:bookmarkStart w:colFirst="0" w:colLast="0" w:name="_bgc5p4tya109" w:id="9"/>
      <w:bookmarkEnd w:id="9"/>
      <w:r w:rsidDel="00000000" w:rsidR="00000000" w:rsidRPr="00000000">
        <w:rPr>
          <w:rtl w:val="0"/>
        </w:rPr>
        <w:t xml:space="preserve">Behind the abstraction</w:t>
      </w:r>
    </w:p>
    <w:p w:rsidR="00000000" w:rsidDel="00000000" w:rsidP="00000000" w:rsidRDefault="00000000" w:rsidRPr="00000000" w14:paraId="00000051">
      <w:pPr>
        <w:pageBreakBefore w:val="0"/>
        <w:rPr/>
      </w:pPr>
      <w:r w:rsidDel="00000000" w:rsidR="00000000" w:rsidRPr="00000000">
        <w:rPr>
          <w:rtl w:val="0"/>
        </w:rPr>
        <w:t xml:space="preserve">The logic gates that we've presented here are abstract representations of real devices. A logic gate describes any device that can take in values of 0 or 1 and output a 0 or 1 according to its truth table.</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In most modern computers, logic gates are built using transistors combined with other electrical components like resistors and diodes. Those are all wired together to make sure that they transform the inputs in the way we expect.</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t xml:space="preserve">With a little electronic equipment, you could put together your own logic gates, like </w:t>
      </w:r>
      <w:hyperlink r:id="rId15">
        <w:r w:rsidDel="00000000" w:rsidR="00000000" w:rsidRPr="00000000">
          <w:rPr>
            <w:color w:val="1155cc"/>
            <w:u w:val="single"/>
            <w:rtl w:val="0"/>
          </w:rPr>
          <w:t xml:space="preserve">this video shows</w:t>
        </w:r>
      </w:hyperlink>
      <w:r w:rsidDel="00000000" w:rsidR="00000000" w:rsidRPr="00000000">
        <w:rPr>
          <w:rtl w:val="0"/>
        </w:rPr>
        <w:t xml:space="preserve">. Here are the homemade circuits for AND and OR gates from that video:</w:t>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drawing>
          <wp:inline distB="114300" distT="114300" distL="114300" distR="114300">
            <wp:extent cx="5943600" cy="3975100"/>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t xml:space="preserve">If you break into your own computer (don't!), you won't see anything like that. Our powerful computers now require billions of gates, so manufacturers have figured out how to make electronic parts very small. My own mac has 5.6 billion transistors that are just 14 nanometers wide.</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We can understand and use logic gates without needing to know exactly how they're implemented. That's the power of an abstraction, enabling us to ignore the details and focus on the higher-level functionality.</w:t>
      </w:r>
    </w:p>
    <w:p w:rsidR="00000000" w:rsidDel="00000000" w:rsidP="00000000" w:rsidRDefault="00000000" w:rsidRPr="00000000" w14:paraId="0000005C">
      <w:pPr>
        <w:pageBreakBefore w:val="0"/>
        <w:rPr/>
      </w:pPr>
      <w:r w:rsidDel="00000000" w:rsidR="00000000" w:rsidRPr="00000000">
        <w:rPr>
          <w:rtl w:val="0"/>
        </w:rPr>
        <w:t xml:space="preserve">Further learning</w:t>
      </w:r>
    </w:p>
    <w:p w:rsidR="00000000" w:rsidDel="00000000" w:rsidP="00000000" w:rsidRDefault="00000000" w:rsidRPr="00000000" w14:paraId="0000005D">
      <w:pPr>
        <w:pageBreakBefore w:val="0"/>
        <w:rPr/>
      </w:pPr>
      <w:r w:rsidDel="00000000" w:rsidR="00000000" w:rsidRPr="00000000">
        <w:rPr>
          <w:rtl w:val="0"/>
        </w:rPr>
        <w:t xml:space="preserve">Computers also use other logic gates like </w:t>
      </w:r>
      <w:hyperlink r:id="rId17">
        <w:r w:rsidDel="00000000" w:rsidR="00000000" w:rsidRPr="00000000">
          <w:rPr>
            <w:color w:val="1155cc"/>
            <w:u w:val="single"/>
            <w:rtl w:val="0"/>
          </w:rPr>
          <w:t xml:space="preserve">NAND</w:t>
        </w:r>
      </w:hyperlink>
      <w:r w:rsidDel="00000000" w:rsidR="00000000" w:rsidRPr="00000000">
        <w:rPr>
          <w:rtl w:val="0"/>
        </w:rPr>
        <w:t xml:space="preserve">, </w:t>
      </w:r>
      <w:hyperlink r:id="rId18">
        <w:r w:rsidDel="00000000" w:rsidR="00000000" w:rsidRPr="00000000">
          <w:rPr>
            <w:color w:val="1155cc"/>
            <w:u w:val="single"/>
            <w:rtl w:val="0"/>
          </w:rPr>
          <w:t xml:space="preserve">NOR</w:t>
        </w:r>
      </w:hyperlink>
      <w:r w:rsidDel="00000000" w:rsidR="00000000" w:rsidRPr="00000000">
        <w:rPr>
          <w:rtl w:val="0"/>
        </w:rPr>
        <w:t xml:space="preserve">, and </w:t>
      </w:r>
      <w:hyperlink r:id="rId19">
        <w:r w:rsidDel="00000000" w:rsidR="00000000" w:rsidRPr="00000000">
          <w:rPr>
            <w:color w:val="1155cc"/>
            <w:u w:val="single"/>
            <w:rtl w:val="0"/>
          </w:rPr>
          <w:t xml:space="preserve">XOR</w:t>
        </w:r>
      </w:hyperlink>
      <w:r w:rsidDel="00000000" w:rsidR="00000000" w:rsidRPr="00000000">
        <w:rPr>
          <w:rtl w:val="0"/>
        </w:rPr>
        <w:t xml:space="preserve">. Each logic gate operates on inputs in a slightly different way; they output 1 and 0 in different situations.</w:t>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t xml:space="preserve">In fact, the NAND and NOR gates are known as universal logic gates, which means that we can build any of the other gates with only NAND gates or only NOR gates. Computer hardware manufacturers prefer to use NAND gates due to their universality and ease of fabrication, so your computer likely has millions of NAND gates inside its circuitry.</w:t>
      </w:r>
    </w:p>
    <w:p w:rsidR="00000000" w:rsidDel="00000000" w:rsidP="00000000" w:rsidRDefault="00000000" w:rsidRPr="00000000" w14:paraId="00000060">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youtube.com/watch?v=sTu3LwpF6XI&amp;t=481s" TargetMode="External"/><Relationship Id="rId14" Type="http://schemas.openxmlformats.org/officeDocument/2006/relationships/image" Target="media/image5.png"/><Relationship Id="rId17" Type="http://schemas.openxmlformats.org/officeDocument/2006/relationships/hyperlink" Target="https://en.wikipedia.org/wiki/NAND_logic"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en.wikipedia.org/wiki/XOR_gate" TargetMode="External"/><Relationship Id="rId6" Type="http://schemas.openxmlformats.org/officeDocument/2006/relationships/image" Target="media/image4.png"/><Relationship Id="rId18" Type="http://schemas.openxmlformats.org/officeDocument/2006/relationships/hyperlink" Target="https://en.wikipedia.org/wiki/NOR_logic" TargetMode="External"/><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