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bx8mzlcrwpmh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1.16.2: Text Decoration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is the first paragraph of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Moby Dick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by Herman Melville.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are going to add some decoration to the chapter title by wrapping “Chapter 1.” in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&lt;span&gt;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 add a CSS rule for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span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so that the font is DarkCyan, 40 pixels big, and has the font family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fantasy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Hint: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Look up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font-family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the DOCS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