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qawgv71lq6z7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1.17.5: Highlight the First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webpage lists three famous artists from four art time periods.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160" w:before="600" w:line="231.42857142857142" w:lineRule="auto"/>
        <w:ind w:left="600" w:firstLine="0"/>
        <w:rPr>
          <w:color w:val="333333"/>
          <w:sz w:val="27"/>
          <w:szCs w:val="27"/>
        </w:rPr>
      </w:pPr>
      <w:bookmarkStart w:colFirst="0" w:colLast="0" w:name="_z7g9al9j7f2b" w:id="1"/>
      <w:bookmarkEnd w:id="1"/>
      <w:r w:rsidDel="00000000" w:rsidR="00000000" w:rsidRPr="00000000">
        <w:rPr>
          <w:color w:val="333333"/>
          <w:sz w:val="27"/>
          <w:szCs w:val="27"/>
          <w:rtl w:val="0"/>
        </w:rPr>
        <w:t xml:space="preserve">Your Job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CSS rule that makes the first artist’s name under each time period heading the color CadetBlue. Do this by having the rule select all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tags that come directly after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all of these tags are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siblings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You should not change the HTML, only the CSS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