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h1ym42g0ftz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1.19.6: Caption on Demand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This webpage showcases four different animals. Each animal has a picture and a caption stating a few facts about the animal. Each picture/caption combination has been grouped into a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gallery-item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Fill in the CSS rules using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visibility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attribute to create a page that allows the user to hover over the gallery item (as shown by the dashed border) to see the caption.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