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9xgk152czl4" w:id="0"/>
      <w:bookmarkEnd w:id="0"/>
      <w:r w:rsidDel="00000000" w:rsidR="00000000" w:rsidRPr="00000000">
        <w:rPr>
          <w:rtl w:val="0"/>
        </w:rPr>
        <w:t xml:space="preserve">1.6.4 Exploring Creative Commons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Creative Commons license is one way to share original works while still reserving some rights as the original creator.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 is the page that describes the six types of licenses available. Scroll down! On the next question, you will be asked to list them, so take notes!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will need to answer: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Referring to the infographic, give a short description of each of the following license types in your own words.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CC BY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CC BY-SA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CC BY-ND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CC BY-NC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CC BY-NC-SA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CC BY-NC-ND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Of the six licenses, which type is the most restrictive in terms of how you can use the work? Which type is the least restrictive? Answer in complete sentences.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