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5l25yrt18j7s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2.14.5: Grow and Shrink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create a button that grows and shrinks a circular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300px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then back down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0px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Everytime that the circle reshrinks, add one to a counter that tracks how many times the circle has grown or shrunk.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existing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counter 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create the text for the counter, and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shrink 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animate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circle.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