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5s14rp8n8zew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2.3.6: Add to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only JavaScript, add a list item to the Calendar that you need to complete from your list of chores.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example, if you need to clean your room, you might add: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addition, try adding a new row to the calendar using only Javascript. You can do this by creating a new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element and appending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elements as children.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Hint: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table isn’t technically considered the parent element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the element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tbody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is. This isn’t shown in the table in the editor, but shows up when inspecting it in the console.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