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wqn23k4srwxq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2.4.6: Create a 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 this exercise, you are going to prompt a user to create a flag using three different colors. Take the three colors that the user provides, and set the style attribute of each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in the HTML file to one of the colors.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Because users may type in colors that aren’t correct, use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setAttribute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so that the errors don’t inhibit the other colors from loading correctly.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