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qhp3wbz5pz69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2.5.7: Add Colors!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addColor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prompts the user to enter a color, and appends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with that background-color to the document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body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addColor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execute when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button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clicked.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Dont worry about the styling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head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unless you want to play around with it!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