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ro0pp82v3mcu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2.9.6: Lucky Lotto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program that generates a random number from 0-9 in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every 20 milliseconds. There are two buttons that have already been created that you can use to create this webpage.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button should initiate the random number generation, and make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appear on the page.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already exists, you just need to give it a border on click.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other button should terminate the random number generation, leaving one number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Because you will have multiple functions, make sure to initialize the variable you plan to use for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setInterval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the global name space. This way you can use it across all the functions that you create.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