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74CB6" w14:textId="3C37DD0D" w:rsidR="00CC4884" w:rsidRDefault="00CC4884" w:rsidP="007D29C6">
      <w:pPr>
        <w:spacing w:line="360" w:lineRule="auto"/>
        <w:jc w:val="center"/>
        <w:rPr>
          <w:rFonts w:cs="Arial"/>
          <w:b/>
          <w:noProof/>
          <w:color w:val="000090"/>
          <w:lang w:val="en-US"/>
        </w:rPr>
      </w:pPr>
      <w:r w:rsidRPr="0021434D">
        <w:rPr>
          <w:rFonts w:cs="Arial"/>
          <w:b/>
          <w:noProof/>
          <w:color w:val="000090"/>
          <w:lang w:val="en-US"/>
        </w:rPr>
        <w:t>DEVELOPMENT OF AN</w:t>
      </w:r>
      <w:r w:rsidR="00015C0A">
        <w:rPr>
          <w:rFonts w:cs="Arial"/>
          <w:b/>
          <w:noProof/>
          <w:color w:val="000090"/>
          <w:lang w:val="en-US"/>
        </w:rPr>
        <w:t xml:space="preserve"> </w:t>
      </w:r>
      <w:r w:rsidRPr="0021434D">
        <w:rPr>
          <w:rFonts w:cs="Arial"/>
          <w:b/>
          <w:noProof/>
          <w:color w:val="000090"/>
          <w:lang w:val="en-US"/>
        </w:rPr>
        <w:t xml:space="preserve">ALGORITHM TO PREDICT THE FINAL COLOR OF </w:t>
      </w:r>
      <w:r>
        <w:rPr>
          <w:rFonts w:cs="Arial"/>
          <w:b/>
          <w:noProof/>
          <w:color w:val="000090"/>
          <w:lang w:val="en-US"/>
        </w:rPr>
        <w:t>LITHIUM DISILICATE</w:t>
      </w:r>
      <w:r w:rsidRPr="0021434D">
        <w:rPr>
          <w:rFonts w:cs="Arial"/>
          <w:b/>
          <w:noProof/>
          <w:color w:val="000090"/>
          <w:lang w:val="en-US"/>
        </w:rPr>
        <w:t xml:space="preserve"> CAD</w:t>
      </w:r>
      <w:r>
        <w:rPr>
          <w:rFonts w:cs="Arial"/>
          <w:b/>
          <w:noProof/>
          <w:color w:val="000090"/>
          <w:lang w:val="en-US"/>
        </w:rPr>
        <w:t>/</w:t>
      </w:r>
      <w:r w:rsidRPr="0021434D">
        <w:rPr>
          <w:rFonts w:cs="Arial"/>
          <w:b/>
          <w:noProof/>
          <w:color w:val="000090"/>
          <w:lang w:val="en-US"/>
        </w:rPr>
        <w:t xml:space="preserve">CAM CERAMIC </w:t>
      </w:r>
      <w:r>
        <w:rPr>
          <w:rFonts w:cs="Arial"/>
          <w:b/>
          <w:noProof/>
          <w:color w:val="000090"/>
          <w:lang w:val="en-US"/>
        </w:rPr>
        <w:t xml:space="preserve">VENNER </w:t>
      </w:r>
      <w:r w:rsidRPr="0021434D">
        <w:rPr>
          <w:rFonts w:cs="Arial"/>
          <w:b/>
          <w:noProof/>
          <w:color w:val="000090"/>
          <w:lang w:val="en-US"/>
        </w:rPr>
        <w:t>RESTORATIONS</w:t>
      </w:r>
    </w:p>
    <w:p w14:paraId="133FAF00" w14:textId="1A1CE98D" w:rsidR="00015C0A" w:rsidRPr="0021434D" w:rsidRDefault="00015C0A" w:rsidP="00015C0A">
      <w:pPr>
        <w:spacing w:line="360" w:lineRule="auto"/>
        <w:jc w:val="center"/>
        <w:rPr>
          <w:rFonts w:cs="Arial"/>
          <w:b/>
          <w:noProof/>
          <w:color w:val="000090"/>
          <w:lang w:val="en-US"/>
        </w:rPr>
      </w:pPr>
    </w:p>
    <w:p w14:paraId="0080782F" w14:textId="25D27465" w:rsidR="005006D3" w:rsidRPr="00202F4D" w:rsidRDefault="007D29C6" w:rsidP="005006D3">
      <w:pPr>
        <w:spacing w:line="360" w:lineRule="auto"/>
        <w:jc w:val="center"/>
        <w:rPr>
          <w:rFonts w:cs="Arial"/>
          <w:bCs/>
          <w:noProof/>
        </w:rPr>
      </w:pPr>
      <w:r>
        <w:rPr>
          <w:rFonts w:cs="Arial"/>
          <w:bCs/>
          <w:noProof/>
        </w:rPr>
        <w:t>Mateus Garcia Rocha</w:t>
      </w:r>
      <w:r w:rsidR="005006D3" w:rsidRPr="00202F4D">
        <w:rPr>
          <w:rFonts w:cs="Arial"/>
          <w:bCs/>
          <w:noProof/>
        </w:rPr>
        <w:t xml:space="preserve"> </w:t>
      </w:r>
      <w:r w:rsidR="005006D3" w:rsidRPr="00202F4D">
        <w:rPr>
          <w:rFonts w:cs="Arial"/>
          <w:b/>
          <w:i/>
          <w:iCs/>
          <w:noProof/>
          <w:sz w:val="22"/>
          <w:szCs w:val="22"/>
        </w:rPr>
        <w:t>(Student)</w:t>
      </w:r>
    </w:p>
    <w:p w14:paraId="261A83D6" w14:textId="70197CCE" w:rsidR="005006D3" w:rsidRDefault="007D29C6" w:rsidP="005006D3">
      <w:pPr>
        <w:spacing w:line="360" w:lineRule="auto"/>
        <w:jc w:val="center"/>
        <w:rPr>
          <w:rFonts w:cs="Arial"/>
          <w:b/>
          <w:i/>
          <w:iCs/>
          <w:noProof/>
          <w:sz w:val="22"/>
          <w:szCs w:val="22"/>
        </w:rPr>
      </w:pPr>
      <w:r>
        <w:rPr>
          <w:rFonts w:cs="Arial"/>
          <w:bCs/>
          <w:noProof/>
        </w:rPr>
        <w:t>Savio Saldanha</w:t>
      </w:r>
      <w:r w:rsidR="005006D3" w:rsidRPr="00EE1BA1">
        <w:rPr>
          <w:rFonts w:cs="Arial"/>
          <w:bCs/>
          <w:noProof/>
        </w:rPr>
        <w:t xml:space="preserve"> </w:t>
      </w:r>
      <w:r w:rsidR="005006D3" w:rsidRPr="00EE1BA1">
        <w:rPr>
          <w:rFonts w:cs="Arial"/>
          <w:b/>
          <w:i/>
          <w:iCs/>
          <w:noProof/>
          <w:sz w:val="22"/>
          <w:szCs w:val="22"/>
        </w:rPr>
        <w:t>(Mentor)</w:t>
      </w:r>
    </w:p>
    <w:p w14:paraId="1CD5E1D3" w14:textId="77777777" w:rsidR="007D29C6" w:rsidRPr="005006D3" w:rsidRDefault="007D29C6" w:rsidP="005006D3">
      <w:pPr>
        <w:spacing w:line="360" w:lineRule="auto"/>
        <w:jc w:val="center"/>
        <w:rPr>
          <w:rFonts w:cs="Arial"/>
          <w:bCs/>
          <w:noProof/>
        </w:rPr>
      </w:pPr>
    </w:p>
    <w:p w14:paraId="0933B6C6" w14:textId="025C4DE1" w:rsidR="00D1655B" w:rsidRDefault="00CA4184" w:rsidP="00137838">
      <w:pPr>
        <w:pStyle w:val="Heading1"/>
        <w:numPr>
          <w:ilvl w:val="0"/>
          <w:numId w:val="22"/>
        </w:numPr>
        <w:spacing w:before="0" w:after="0" w:line="360" w:lineRule="auto"/>
        <w:rPr>
          <w:rFonts w:cs="Arial"/>
          <w:noProof/>
          <w:sz w:val="22"/>
          <w:szCs w:val="22"/>
          <w:lang w:val="en-US"/>
        </w:rPr>
      </w:pPr>
      <w:r w:rsidRPr="0021434D">
        <w:rPr>
          <w:rFonts w:cs="Arial"/>
          <w:sz w:val="22"/>
          <w:szCs w:val="22"/>
          <w:lang w:val="en-US"/>
        </w:rPr>
        <w:t>Abstract</w:t>
      </w:r>
    </w:p>
    <w:p w14:paraId="4EBE6F34" w14:textId="68B833C5" w:rsidR="00A06A8C" w:rsidRPr="003E7DD6" w:rsidRDefault="00A06A8C" w:rsidP="003E7DD6">
      <w:pPr>
        <w:spacing w:after="120" w:line="360" w:lineRule="auto"/>
        <w:rPr>
          <w:rFonts w:cs="Arial"/>
          <w:bCs/>
          <w:iCs/>
          <w:sz w:val="22"/>
          <w:szCs w:val="22"/>
          <w:lang w:val="en-US"/>
        </w:rPr>
      </w:pPr>
      <w:r w:rsidRPr="00936126">
        <w:rPr>
          <w:b/>
          <w:bCs/>
          <w:sz w:val="22"/>
          <w:szCs w:val="22"/>
          <w:lang w:val="en-US"/>
        </w:rPr>
        <w:t>Objective:</w:t>
      </w:r>
      <w:r>
        <w:rPr>
          <w:sz w:val="22"/>
          <w:szCs w:val="22"/>
          <w:lang w:val="en-US"/>
        </w:rPr>
        <w:t xml:space="preserve"> </w:t>
      </w:r>
      <w:r>
        <w:rPr>
          <w:rFonts w:cs="Arial"/>
          <w:bCs/>
          <w:sz w:val="22"/>
          <w:szCs w:val="22"/>
          <w:lang w:val="en-US"/>
        </w:rPr>
        <w:t>The aim of this research is to develop an algorithm to predict the final color of lithium disilicate CAD/CAM ceramic veneer restorations based on the substrate shade, ceramic shade,</w:t>
      </w:r>
      <w:r w:rsidR="00D66A06">
        <w:rPr>
          <w:rFonts w:cs="Arial"/>
          <w:bCs/>
          <w:sz w:val="22"/>
          <w:szCs w:val="22"/>
          <w:lang w:val="en-US"/>
        </w:rPr>
        <w:t xml:space="preserve"> </w:t>
      </w:r>
      <w:proofErr w:type="gramStart"/>
      <w:r>
        <w:rPr>
          <w:rFonts w:cs="Arial"/>
          <w:bCs/>
          <w:sz w:val="22"/>
          <w:szCs w:val="22"/>
          <w:lang w:val="en-US"/>
        </w:rPr>
        <w:t>thickness</w:t>
      </w:r>
      <w:proofErr w:type="gramEnd"/>
      <w:r w:rsidR="00D66A06">
        <w:rPr>
          <w:rFonts w:cs="Arial"/>
          <w:bCs/>
          <w:sz w:val="22"/>
          <w:szCs w:val="22"/>
          <w:lang w:val="en-US"/>
        </w:rPr>
        <w:t xml:space="preserve"> </w:t>
      </w:r>
      <w:r>
        <w:rPr>
          <w:rFonts w:cs="Arial"/>
          <w:bCs/>
          <w:sz w:val="22"/>
          <w:szCs w:val="22"/>
          <w:lang w:val="en-US"/>
        </w:rPr>
        <w:t>and translucency.</w:t>
      </w:r>
      <w:r w:rsidR="00D66EC5">
        <w:rPr>
          <w:rFonts w:cs="Arial"/>
          <w:bCs/>
          <w:sz w:val="22"/>
          <w:szCs w:val="22"/>
          <w:lang w:val="en-US"/>
        </w:rPr>
        <w:t xml:space="preserve"> </w:t>
      </w:r>
      <w:r w:rsidR="00D66EC5" w:rsidRPr="00936126">
        <w:rPr>
          <w:rFonts w:cs="Arial"/>
          <w:b/>
          <w:sz w:val="22"/>
          <w:szCs w:val="22"/>
          <w:lang w:val="en-US"/>
        </w:rPr>
        <w:t>Methods:</w:t>
      </w:r>
      <w:r w:rsidR="00D66EC5">
        <w:rPr>
          <w:rFonts w:cs="Arial"/>
          <w:bCs/>
          <w:sz w:val="22"/>
          <w:szCs w:val="22"/>
          <w:lang w:val="en-US"/>
        </w:rPr>
        <w:t xml:space="preserve"> </w:t>
      </w:r>
      <w:r w:rsidR="00D66EC5">
        <w:rPr>
          <w:rFonts w:cs="Arial"/>
          <w:bCs/>
          <w:iCs/>
          <w:sz w:val="22"/>
          <w:szCs w:val="22"/>
          <w:lang w:val="en-US"/>
        </w:rPr>
        <w:t xml:space="preserve">Lithium disilicate glass-based ceramics (IPS </w:t>
      </w:r>
      <w:proofErr w:type="spellStart"/>
      <w:r w:rsidR="00D66EC5">
        <w:rPr>
          <w:rFonts w:cs="Arial"/>
          <w:bCs/>
          <w:iCs/>
          <w:sz w:val="22"/>
          <w:szCs w:val="22"/>
          <w:lang w:val="en-US"/>
        </w:rPr>
        <w:t>e.max</w:t>
      </w:r>
      <w:proofErr w:type="spellEnd"/>
      <w:r w:rsidR="00D66EC5" w:rsidRPr="00831AB5">
        <w:rPr>
          <w:rFonts w:cs="Arial"/>
          <w:bCs/>
          <w:iCs/>
          <w:sz w:val="22"/>
          <w:szCs w:val="22"/>
          <w:vertAlign w:val="superscript"/>
          <w:lang w:val="en-US"/>
        </w:rPr>
        <w:t>®</w:t>
      </w:r>
      <w:r w:rsidR="00D66EC5">
        <w:rPr>
          <w:rFonts w:cs="Arial"/>
          <w:bCs/>
          <w:iCs/>
          <w:sz w:val="22"/>
          <w:szCs w:val="22"/>
          <w:lang w:val="en-US"/>
        </w:rPr>
        <w:t xml:space="preserve"> CAD) in 12 different shades will be sectioned in thicknesses of 0.3, 0.5, 0.7 and 1.2 mm. </w:t>
      </w:r>
      <w:r w:rsidR="009165EA" w:rsidRPr="00EE1BA1">
        <w:rPr>
          <w:rFonts w:cs="Arial"/>
          <w:bCs/>
          <w:iCs/>
          <w:sz w:val="22"/>
          <w:szCs w:val="22"/>
          <w:lang w:val="en-US"/>
        </w:rPr>
        <w:t>A</w:t>
      </w:r>
      <w:r w:rsidR="009165EA">
        <w:rPr>
          <w:rFonts w:cs="Arial"/>
          <w:bCs/>
          <w:iCs/>
          <w:sz w:val="22"/>
          <w:szCs w:val="22"/>
          <w:lang w:val="en-US"/>
        </w:rPr>
        <w:t>n experimental</w:t>
      </w:r>
      <w:r w:rsidR="009165EA" w:rsidRPr="00EE1BA1">
        <w:rPr>
          <w:rFonts w:cs="Arial"/>
          <w:bCs/>
          <w:iCs/>
          <w:sz w:val="22"/>
          <w:szCs w:val="22"/>
          <w:lang w:val="en-US"/>
        </w:rPr>
        <w:t xml:space="preserve"> </w:t>
      </w:r>
      <w:r w:rsidR="009165EA">
        <w:rPr>
          <w:rFonts w:cs="Arial"/>
          <w:bCs/>
          <w:iCs/>
          <w:sz w:val="22"/>
          <w:szCs w:val="22"/>
          <w:lang w:val="en-US"/>
        </w:rPr>
        <w:t xml:space="preserve">translucent </w:t>
      </w:r>
      <w:r w:rsidR="009165EA" w:rsidRPr="00EE1BA1">
        <w:rPr>
          <w:rFonts w:cs="Arial"/>
          <w:bCs/>
          <w:iCs/>
          <w:sz w:val="22"/>
          <w:szCs w:val="22"/>
          <w:lang w:val="en-US"/>
        </w:rPr>
        <w:t>resin</w:t>
      </w:r>
      <w:r w:rsidR="009165EA">
        <w:rPr>
          <w:rFonts w:cs="Arial"/>
          <w:bCs/>
          <w:iCs/>
          <w:sz w:val="22"/>
          <w:szCs w:val="22"/>
          <w:lang w:val="en-US"/>
        </w:rPr>
        <w:t>-based</w:t>
      </w:r>
      <w:r w:rsidR="009165EA" w:rsidRPr="00EE1BA1">
        <w:rPr>
          <w:rFonts w:cs="Arial"/>
          <w:bCs/>
          <w:iCs/>
          <w:sz w:val="22"/>
          <w:szCs w:val="22"/>
          <w:lang w:val="en-US"/>
        </w:rPr>
        <w:t xml:space="preserve"> cement </w:t>
      </w:r>
      <w:r w:rsidR="009165EA">
        <w:rPr>
          <w:rFonts w:cs="Arial"/>
          <w:bCs/>
          <w:iCs/>
          <w:sz w:val="22"/>
          <w:szCs w:val="22"/>
          <w:lang w:val="en-US"/>
        </w:rPr>
        <w:t>with a refractive index of 1.5229</w:t>
      </w:r>
      <w:r w:rsidR="00762519">
        <w:rPr>
          <w:rFonts w:cs="Arial"/>
          <w:bCs/>
          <w:iCs/>
          <w:sz w:val="22"/>
          <w:szCs w:val="22"/>
          <w:lang w:val="en-US"/>
        </w:rPr>
        <w:t xml:space="preserve"> will be produced. </w:t>
      </w:r>
      <w:r w:rsidR="00762519" w:rsidRPr="00A93BE8">
        <w:rPr>
          <w:rFonts w:cs="Arial"/>
          <w:bCs/>
          <w:iCs/>
          <w:sz w:val="22"/>
          <w:szCs w:val="22"/>
          <w:lang w:val="en-US"/>
        </w:rPr>
        <w:t xml:space="preserve">The </w:t>
      </w:r>
      <w:proofErr w:type="spellStart"/>
      <w:r w:rsidR="00DD4593" w:rsidRPr="00936126">
        <w:rPr>
          <w:rFonts w:cs="Arial"/>
          <w:bCs/>
          <w:iCs/>
          <w:sz w:val="22"/>
          <w:szCs w:val="22"/>
          <w:lang w:val="en-US"/>
        </w:rPr>
        <w:t>CIELab</w:t>
      </w:r>
      <w:proofErr w:type="spellEnd"/>
      <w:r w:rsidR="00DD4593" w:rsidRPr="00936126">
        <w:rPr>
          <w:rFonts w:cs="Arial"/>
          <w:bCs/>
          <w:iCs/>
          <w:sz w:val="22"/>
          <w:szCs w:val="22"/>
          <w:lang w:val="en-US"/>
        </w:rPr>
        <w:t xml:space="preserve"> coordinates (L*, a*, b*) </w:t>
      </w:r>
      <w:r w:rsidR="00762519" w:rsidRPr="00A93BE8">
        <w:rPr>
          <w:rFonts w:cs="Arial"/>
          <w:bCs/>
          <w:iCs/>
          <w:sz w:val="22"/>
          <w:szCs w:val="22"/>
          <w:lang w:val="en-US"/>
        </w:rPr>
        <w:t>of each specimen w</w:t>
      </w:r>
      <w:r w:rsidR="00762519">
        <w:rPr>
          <w:rFonts w:cs="Arial"/>
          <w:bCs/>
          <w:iCs/>
          <w:sz w:val="22"/>
          <w:szCs w:val="22"/>
          <w:lang w:val="en-US"/>
        </w:rPr>
        <w:t>ill be</w:t>
      </w:r>
      <w:r w:rsidR="00762519" w:rsidRPr="00A93BE8">
        <w:rPr>
          <w:rFonts w:cs="Arial"/>
          <w:bCs/>
          <w:iCs/>
          <w:sz w:val="22"/>
          <w:szCs w:val="22"/>
          <w:lang w:val="en-US"/>
        </w:rPr>
        <w:t xml:space="preserve"> obtained</w:t>
      </w:r>
      <w:r w:rsidR="00762519">
        <w:rPr>
          <w:rFonts w:cs="Arial"/>
          <w:bCs/>
          <w:iCs/>
          <w:sz w:val="22"/>
          <w:szCs w:val="22"/>
          <w:lang w:val="en-US"/>
        </w:rPr>
        <w:t xml:space="preserve"> </w:t>
      </w:r>
      <w:r w:rsidR="00762519" w:rsidRPr="00A93BE8">
        <w:rPr>
          <w:rFonts w:cs="Arial"/>
          <w:bCs/>
          <w:iCs/>
          <w:sz w:val="22"/>
          <w:szCs w:val="22"/>
          <w:lang w:val="en-US"/>
        </w:rPr>
        <w:t xml:space="preserve">with a D65 illuminant over </w:t>
      </w:r>
      <w:r w:rsidR="00762519">
        <w:rPr>
          <w:rFonts w:cs="Arial"/>
          <w:bCs/>
          <w:iCs/>
          <w:sz w:val="22"/>
          <w:szCs w:val="22"/>
          <w:lang w:val="en-US"/>
        </w:rPr>
        <w:t xml:space="preserve">four different backgrounds </w:t>
      </w:r>
      <w:r w:rsidR="007B58DA">
        <w:rPr>
          <w:rFonts w:cs="Arial"/>
          <w:bCs/>
          <w:iCs/>
          <w:sz w:val="22"/>
          <w:szCs w:val="22"/>
          <w:lang w:val="en-US"/>
        </w:rPr>
        <w:t xml:space="preserve">(black, white, A1 and A3) </w:t>
      </w:r>
      <w:r w:rsidR="00762519">
        <w:rPr>
          <w:rFonts w:cs="Arial"/>
          <w:bCs/>
          <w:iCs/>
          <w:sz w:val="22"/>
          <w:szCs w:val="22"/>
          <w:lang w:val="en-US"/>
        </w:rPr>
        <w:t xml:space="preserve">interposed with the </w:t>
      </w:r>
      <w:r w:rsidR="007B58DA">
        <w:rPr>
          <w:rFonts w:cs="Arial"/>
          <w:bCs/>
          <w:iCs/>
          <w:sz w:val="22"/>
          <w:szCs w:val="22"/>
          <w:lang w:val="en-US"/>
        </w:rPr>
        <w:t>experimental</w:t>
      </w:r>
      <w:r w:rsidR="00762519">
        <w:rPr>
          <w:rFonts w:cs="Arial"/>
          <w:bCs/>
          <w:iCs/>
          <w:sz w:val="22"/>
          <w:szCs w:val="22"/>
          <w:lang w:val="en-US"/>
        </w:rPr>
        <w:t xml:space="preserve"> resin cement </w:t>
      </w:r>
      <w:r w:rsidR="00762519" w:rsidRPr="00A93BE8">
        <w:rPr>
          <w:rFonts w:cs="Arial"/>
          <w:bCs/>
          <w:iCs/>
          <w:sz w:val="22"/>
          <w:szCs w:val="22"/>
          <w:lang w:val="en-US"/>
        </w:rPr>
        <w:t xml:space="preserve">using a calibrated </w:t>
      </w:r>
      <w:r w:rsidR="00762519">
        <w:rPr>
          <w:rFonts w:cs="Arial"/>
          <w:bCs/>
          <w:iCs/>
          <w:sz w:val="22"/>
          <w:szCs w:val="22"/>
          <w:lang w:val="en-US"/>
        </w:rPr>
        <w:t>spectrophotometer</w:t>
      </w:r>
      <w:r w:rsidR="00762519" w:rsidRPr="00A93BE8">
        <w:rPr>
          <w:rFonts w:cs="Arial"/>
          <w:bCs/>
          <w:iCs/>
          <w:sz w:val="22"/>
          <w:szCs w:val="22"/>
          <w:lang w:val="en-US"/>
        </w:rPr>
        <w:t xml:space="preserve"> with </w:t>
      </w:r>
      <w:r w:rsidR="00762519">
        <w:rPr>
          <w:rFonts w:cs="Arial"/>
          <w:bCs/>
          <w:iCs/>
          <w:sz w:val="22"/>
          <w:szCs w:val="22"/>
          <w:lang w:val="en-US"/>
        </w:rPr>
        <w:t>target mask with</w:t>
      </w:r>
      <w:r w:rsidR="00762519" w:rsidRPr="00A93BE8">
        <w:rPr>
          <w:rFonts w:cs="Arial"/>
          <w:bCs/>
          <w:iCs/>
          <w:sz w:val="22"/>
          <w:szCs w:val="22"/>
          <w:lang w:val="en-US"/>
        </w:rPr>
        <w:t xml:space="preserve"> sensor-opening diameter of </w:t>
      </w:r>
      <w:r w:rsidR="00762519">
        <w:rPr>
          <w:rFonts w:cs="Arial"/>
          <w:bCs/>
          <w:iCs/>
          <w:sz w:val="22"/>
          <w:szCs w:val="22"/>
          <w:lang w:val="en-US"/>
        </w:rPr>
        <w:t>3</w:t>
      </w:r>
      <w:r w:rsidR="00762519" w:rsidRPr="00A93BE8">
        <w:rPr>
          <w:rFonts w:cs="Arial"/>
          <w:bCs/>
          <w:iCs/>
          <w:sz w:val="22"/>
          <w:szCs w:val="22"/>
          <w:lang w:val="en-US"/>
        </w:rPr>
        <w:t xml:space="preserve"> mm.</w:t>
      </w:r>
      <w:r w:rsidR="00936126">
        <w:rPr>
          <w:rFonts w:cs="Arial"/>
          <w:bCs/>
          <w:iCs/>
          <w:sz w:val="22"/>
          <w:szCs w:val="22"/>
          <w:lang w:val="en-US"/>
        </w:rPr>
        <w:t xml:space="preserve"> </w:t>
      </w:r>
      <w:r w:rsidR="00936126" w:rsidRPr="00936126">
        <w:rPr>
          <w:rFonts w:cs="Arial"/>
          <w:bCs/>
          <w:iCs/>
          <w:sz w:val="22"/>
          <w:szCs w:val="22"/>
          <w:lang w:val="en-US"/>
        </w:rPr>
        <w:t>The color change (</w:t>
      </w:r>
      <w:r w:rsidR="00936126">
        <w:rPr>
          <w:rFonts w:cs="Arial"/>
          <w:bCs/>
          <w:iCs/>
          <w:sz w:val="22"/>
          <w:szCs w:val="22"/>
          <w:lang w:val="en-US"/>
        </w:rPr>
        <w:t>Δ</w:t>
      </w:r>
      <w:r w:rsidR="00936126" w:rsidRPr="00936126">
        <w:rPr>
          <w:rFonts w:cs="Arial"/>
          <w:bCs/>
          <w:iCs/>
          <w:sz w:val="22"/>
          <w:szCs w:val="22"/>
          <w:lang w:val="en-US"/>
        </w:rPr>
        <w:t>E</w:t>
      </w:r>
      <w:r w:rsidR="00936126" w:rsidRPr="00936126">
        <w:rPr>
          <w:rFonts w:cs="Arial"/>
          <w:bCs/>
          <w:iCs/>
          <w:sz w:val="22"/>
          <w:szCs w:val="22"/>
          <w:vertAlign w:val="subscript"/>
          <w:lang w:val="en-US"/>
        </w:rPr>
        <w:t>00</w:t>
      </w:r>
      <w:r w:rsidR="00936126" w:rsidRPr="00936126">
        <w:rPr>
          <w:rFonts w:cs="Arial"/>
          <w:bCs/>
          <w:iCs/>
          <w:sz w:val="22"/>
          <w:szCs w:val="22"/>
          <w:lang w:val="en-US"/>
        </w:rPr>
        <w:t xml:space="preserve">) from the substrate to </w:t>
      </w:r>
      <w:r w:rsidR="00D4078E">
        <w:rPr>
          <w:rFonts w:cs="Arial"/>
          <w:bCs/>
          <w:iCs/>
          <w:sz w:val="22"/>
          <w:szCs w:val="22"/>
          <w:lang w:val="en-US"/>
        </w:rPr>
        <w:t>final restoration will be calculated</w:t>
      </w:r>
      <w:r w:rsidR="00936126" w:rsidRPr="00936126">
        <w:rPr>
          <w:rFonts w:cs="Arial"/>
          <w:bCs/>
          <w:iCs/>
          <w:sz w:val="22"/>
          <w:szCs w:val="22"/>
          <w:lang w:val="en-US"/>
        </w:rPr>
        <w:t xml:space="preserve"> according to the CIEDE2000 formula.</w:t>
      </w:r>
      <w:r w:rsidR="0019294D">
        <w:rPr>
          <w:rFonts w:cs="Arial"/>
          <w:bCs/>
          <w:iCs/>
          <w:sz w:val="22"/>
          <w:szCs w:val="22"/>
          <w:lang w:val="en-US"/>
        </w:rPr>
        <w:t xml:space="preserve"> </w:t>
      </w:r>
      <w:r w:rsidR="00050638" w:rsidRPr="00050638">
        <w:rPr>
          <w:rFonts w:cs="Arial"/>
          <w:bCs/>
          <w:iCs/>
          <w:sz w:val="22"/>
          <w:szCs w:val="22"/>
          <w:lang w:val="en-US"/>
        </w:rPr>
        <w:t>Data w</w:t>
      </w:r>
      <w:r w:rsidR="00050638">
        <w:rPr>
          <w:rFonts w:cs="Arial"/>
          <w:bCs/>
          <w:iCs/>
          <w:sz w:val="22"/>
          <w:szCs w:val="22"/>
          <w:lang w:val="en-US"/>
        </w:rPr>
        <w:t>ill be</w:t>
      </w:r>
      <w:r w:rsidR="00050638" w:rsidRPr="00050638">
        <w:rPr>
          <w:rFonts w:cs="Arial"/>
          <w:bCs/>
          <w:iCs/>
          <w:sz w:val="22"/>
          <w:szCs w:val="22"/>
          <w:lang w:val="en-US"/>
        </w:rPr>
        <w:t xml:space="preserve"> analyzed </w:t>
      </w:r>
      <w:r w:rsidR="0069792A">
        <w:rPr>
          <w:rFonts w:cs="Arial"/>
          <w:bCs/>
          <w:iCs/>
          <w:sz w:val="22"/>
          <w:szCs w:val="22"/>
          <w:lang w:val="en-US"/>
        </w:rPr>
        <w:t xml:space="preserve">statistically with α </w:t>
      </w:r>
      <w:r w:rsidR="00050638" w:rsidRPr="00050638">
        <w:rPr>
          <w:rFonts w:cs="Arial"/>
          <w:bCs/>
          <w:iCs/>
          <w:sz w:val="22"/>
          <w:szCs w:val="22"/>
          <w:lang w:val="en-US"/>
        </w:rPr>
        <w:t xml:space="preserve">=0.05 and </w:t>
      </w:r>
      <w:r w:rsidR="0069792A">
        <w:rPr>
          <w:rFonts w:cs="Arial"/>
          <w:bCs/>
          <w:iCs/>
          <w:sz w:val="22"/>
          <w:szCs w:val="22"/>
          <w:lang w:val="en-US"/>
        </w:rPr>
        <w:t xml:space="preserve">β </w:t>
      </w:r>
      <w:r w:rsidR="00050638" w:rsidRPr="00050638">
        <w:rPr>
          <w:rFonts w:cs="Arial"/>
          <w:bCs/>
          <w:iCs/>
          <w:sz w:val="22"/>
          <w:szCs w:val="22"/>
          <w:lang w:val="en-US"/>
        </w:rPr>
        <w:t>=</w:t>
      </w:r>
      <w:r w:rsidR="0069792A">
        <w:rPr>
          <w:rFonts w:cs="Arial"/>
          <w:bCs/>
          <w:iCs/>
          <w:sz w:val="22"/>
          <w:szCs w:val="22"/>
          <w:lang w:val="en-US"/>
        </w:rPr>
        <w:t xml:space="preserve"> </w:t>
      </w:r>
      <w:r w:rsidR="00050638" w:rsidRPr="00050638">
        <w:rPr>
          <w:rFonts w:cs="Arial"/>
          <w:bCs/>
          <w:iCs/>
          <w:sz w:val="22"/>
          <w:szCs w:val="22"/>
          <w:lang w:val="en-US"/>
        </w:rPr>
        <w:t>0.2</w:t>
      </w:r>
      <w:r w:rsidR="002D31BA">
        <w:rPr>
          <w:rFonts w:cs="Arial"/>
          <w:bCs/>
          <w:iCs/>
          <w:sz w:val="22"/>
          <w:szCs w:val="22"/>
          <w:lang w:val="en-US"/>
        </w:rPr>
        <w:t xml:space="preserve">. </w:t>
      </w:r>
      <w:r w:rsidR="005B46F2">
        <w:rPr>
          <w:rFonts w:cs="Arial"/>
          <w:bCs/>
          <w:iCs/>
          <w:sz w:val="22"/>
          <w:szCs w:val="22"/>
          <w:lang w:val="en-US"/>
        </w:rPr>
        <w:t>The values in Δ</w:t>
      </w:r>
      <w:r w:rsidR="005B46F2" w:rsidRPr="00936126">
        <w:rPr>
          <w:rFonts w:cs="Arial"/>
          <w:bCs/>
          <w:iCs/>
          <w:sz w:val="22"/>
          <w:szCs w:val="22"/>
          <w:lang w:val="en-US"/>
        </w:rPr>
        <w:t>E</w:t>
      </w:r>
      <w:r w:rsidR="005B46F2" w:rsidRPr="00936126">
        <w:rPr>
          <w:rFonts w:cs="Arial"/>
          <w:bCs/>
          <w:iCs/>
          <w:sz w:val="22"/>
          <w:szCs w:val="22"/>
          <w:vertAlign w:val="subscript"/>
          <w:lang w:val="en-US"/>
        </w:rPr>
        <w:t>00</w:t>
      </w:r>
      <w:r w:rsidR="005B46F2">
        <w:rPr>
          <w:rFonts w:cs="Arial"/>
          <w:bCs/>
          <w:iCs/>
          <w:sz w:val="22"/>
          <w:szCs w:val="22"/>
          <w:vertAlign w:val="subscript"/>
          <w:lang w:val="en-US"/>
        </w:rPr>
        <w:t xml:space="preserve"> </w:t>
      </w:r>
      <w:r w:rsidR="00BD08C4">
        <w:rPr>
          <w:rFonts w:cs="Arial"/>
          <w:bCs/>
          <w:iCs/>
          <w:sz w:val="22"/>
          <w:szCs w:val="22"/>
          <w:lang w:val="en-US"/>
        </w:rPr>
        <w:t xml:space="preserve">as well as the all the </w:t>
      </w:r>
      <w:proofErr w:type="spellStart"/>
      <w:r w:rsidR="00BD08C4">
        <w:rPr>
          <w:rFonts w:cs="Arial"/>
          <w:bCs/>
          <w:iCs/>
          <w:sz w:val="22"/>
          <w:szCs w:val="22"/>
          <w:lang w:val="en-US"/>
        </w:rPr>
        <w:t>CIELab</w:t>
      </w:r>
      <w:proofErr w:type="spellEnd"/>
      <w:r w:rsidR="00BD08C4">
        <w:rPr>
          <w:rFonts w:cs="Arial"/>
          <w:bCs/>
          <w:iCs/>
          <w:sz w:val="22"/>
          <w:szCs w:val="22"/>
          <w:lang w:val="en-US"/>
        </w:rPr>
        <w:t xml:space="preserve"> values for each one of the experimental groups </w:t>
      </w:r>
      <w:r w:rsidR="003C5548">
        <w:rPr>
          <w:rFonts w:cs="Arial"/>
          <w:bCs/>
          <w:iCs/>
          <w:sz w:val="22"/>
          <w:szCs w:val="22"/>
          <w:lang w:val="en-US"/>
        </w:rPr>
        <w:t>are</w:t>
      </w:r>
      <w:r w:rsidR="00BD08C4">
        <w:rPr>
          <w:rFonts w:cs="Arial"/>
          <w:bCs/>
          <w:iCs/>
          <w:sz w:val="22"/>
          <w:szCs w:val="22"/>
          <w:lang w:val="en-US"/>
        </w:rPr>
        <w:t xml:space="preserve"> going to be inserted into a</w:t>
      </w:r>
      <w:r w:rsidR="00CF7168">
        <w:rPr>
          <w:rFonts w:cs="Arial"/>
          <w:bCs/>
          <w:iCs/>
          <w:sz w:val="22"/>
          <w:szCs w:val="22"/>
          <w:lang w:val="en-US"/>
        </w:rPr>
        <w:t xml:space="preserve"> statistical software and the data will be </w:t>
      </w:r>
      <w:r w:rsidR="00FF14FD">
        <w:rPr>
          <w:rFonts w:cs="Arial"/>
          <w:bCs/>
          <w:iCs/>
          <w:sz w:val="22"/>
          <w:szCs w:val="22"/>
          <w:lang w:val="en-US"/>
        </w:rPr>
        <w:t>submitted</w:t>
      </w:r>
      <w:r w:rsidR="00CF7168">
        <w:rPr>
          <w:rFonts w:cs="Arial"/>
          <w:bCs/>
          <w:iCs/>
          <w:sz w:val="22"/>
          <w:szCs w:val="22"/>
          <w:lang w:val="en-US"/>
        </w:rPr>
        <w:t xml:space="preserve"> to a multivariate </w:t>
      </w:r>
      <w:r w:rsidR="00FF14FD">
        <w:rPr>
          <w:rFonts w:cs="Arial"/>
          <w:bCs/>
          <w:iCs/>
          <w:sz w:val="22"/>
          <w:szCs w:val="22"/>
          <w:lang w:val="en-US"/>
        </w:rPr>
        <w:t>linear regression</w:t>
      </w:r>
      <w:r w:rsidR="00C123C8">
        <w:rPr>
          <w:rFonts w:cs="Arial"/>
          <w:bCs/>
          <w:iCs/>
          <w:sz w:val="22"/>
          <w:szCs w:val="22"/>
          <w:lang w:val="en-US"/>
        </w:rPr>
        <w:t>. The regression model</w:t>
      </w:r>
      <w:r w:rsidR="003C5548">
        <w:rPr>
          <w:rFonts w:cs="Arial"/>
          <w:bCs/>
          <w:iCs/>
          <w:sz w:val="22"/>
          <w:szCs w:val="22"/>
          <w:lang w:val="en-US"/>
        </w:rPr>
        <w:t xml:space="preserve"> </w:t>
      </w:r>
      <w:r w:rsidR="00C123C8">
        <w:rPr>
          <w:rFonts w:cs="Arial"/>
          <w:bCs/>
          <w:iCs/>
          <w:sz w:val="22"/>
          <w:szCs w:val="22"/>
          <w:lang w:val="en-US"/>
        </w:rPr>
        <w:t xml:space="preserve">will be adjusted according to the weights of each </w:t>
      </w:r>
      <w:r w:rsidR="005D56F4">
        <w:rPr>
          <w:rFonts w:cs="Arial"/>
          <w:bCs/>
          <w:iCs/>
          <w:sz w:val="22"/>
          <w:szCs w:val="22"/>
          <w:lang w:val="en-US"/>
        </w:rPr>
        <w:t xml:space="preserve">dependent variable </w:t>
      </w:r>
      <w:r w:rsidR="009D7B05">
        <w:rPr>
          <w:rFonts w:cs="Arial"/>
          <w:bCs/>
          <w:iCs/>
          <w:sz w:val="22"/>
          <w:szCs w:val="22"/>
          <w:lang w:val="en-US"/>
        </w:rPr>
        <w:t>to achieve the</w:t>
      </w:r>
      <w:r w:rsidR="005D56F4">
        <w:rPr>
          <w:rFonts w:cs="Arial"/>
          <w:bCs/>
          <w:iCs/>
          <w:sz w:val="22"/>
          <w:szCs w:val="22"/>
          <w:lang w:val="en-US"/>
        </w:rPr>
        <w:t xml:space="preserve"> model</w:t>
      </w:r>
      <w:r w:rsidR="00F52EA1">
        <w:rPr>
          <w:rFonts w:cs="Arial"/>
          <w:bCs/>
          <w:iCs/>
          <w:sz w:val="22"/>
          <w:szCs w:val="22"/>
          <w:lang w:val="en-US"/>
        </w:rPr>
        <w:t xml:space="preserve"> </w:t>
      </w:r>
      <w:r w:rsidR="0018429B">
        <w:rPr>
          <w:rFonts w:cs="Arial"/>
          <w:bCs/>
          <w:iCs/>
          <w:sz w:val="22"/>
          <w:szCs w:val="22"/>
          <w:lang w:val="en-US"/>
        </w:rPr>
        <w:t>best-</w:t>
      </w:r>
      <w:r w:rsidR="00F52EA1">
        <w:rPr>
          <w:rFonts w:cs="Arial"/>
          <w:bCs/>
          <w:iCs/>
          <w:sz w:val="22"/>
          <w:szCs w:val="22"/>
          <w:lang w:val="en-US"/>
        </w:rPr>
        <w:t>fitting</w:t>
      </w:r>
      <w:r w:rsidR="00E415EC">
        <w:rPr>
          <w:rFonts w:cs="Arial"/>
          <w:bCs/>
          <w:iCs/>
          <w:sz w:val="22"/>
          <w:szCs w:val="22"/>
          <w:lang w:val="en-US"/>
        </w:rPr>
        <w:t xml:space="preserve">. </w:t>
      </w:r>
      <w:r w:rsidR="009D7B05">
        <w:rPr>
          <w:rFonts w:cs="Arial"/>
          <w:bCs/>
          <w:iCs/>
          <w:sz w:val="22"/>
          <w:szCs w:val="22"/>
          <w:lang w:val="en-US"/>
        </w:rPr>
        <w:t xml:space="preserve">The </w:t>
      </w:r>
      <w:r w:rsidR="003C25F2">
        <w:rPr>
          <w:rFonts w:cs="Arial"/>
          <w:bCs/>
          <w:iCs/>
          <w:sz w:val="22"/>
          <w:szCs w:val="22"/>
          <w:lang w:val="en-US"/>
        </w:rPr>
        <w:t xml:space="preserve">variable processing and the </w:t>
      </w:r>
      <w:r w:rsidR="0089144F" w:rsidRPr="0089144F">
        <w:rPr>
          <w:rFonts w:cs="Arial"/>
          <w:bCs/>
          <w:iCs/>
          <w:sz w:val="22"/>
          <w:szCs w:val="22"/>
          <w:lang w:val="en-US"/>
        </w:rPr>
        <w:t xml:space="preserve">set of rules to be followed in </w:t>
      </w:r>
      <w:r w:rsidR="003C25F2">
        <w:rPr>
          <w:rFonts w:cs="Arial"/>
          <w:bCs/>
          <w:iCs/>
          <w:sz w:val="22"/>
          <w:szCs w:val="22"/>
          <w:lang w:val="en-US"/>
        </w:rPr>
        <w:t xml:space="preserve">the algorithm </w:t>
      </w:r>
      <w:r w:rsidR="0089144F" w:rsidRPr="0089144F">
        <w:rPr>
          <w:rFonts w:cs="Arial"/>
          <w:bCs/>
          <w:iCs/>
          <w:sz w:val="22"/>
          <w:szCs w:val="22"/>
          <w:lang w:val="en-US"/>
        </w:rPr>
        <w:t xml:space="preserve">calculations </w:t>
      </w:r>
      <w:r w:rsidR="003C25F2">
        <w:rPr>
          <w:rFonts w:cs="Arial"/>
          <w:bCs/>
          <w:iCs/>
          <w:sz w:val="22"/>
          <w:szCs w:val="22"/>
          <w:lang w:val="en-US"/>
        </w:rPr>
        <w:t xml:space="preserve">based on the regression analysis will be </w:t>
      </w:r>
      <w:r w:rsidR="00D85A7E">
        <w:rPr>
          <w:rFonts w:cs="Arial"/>
          <w:bCs/>
          <w:iCs/>
          <w:sz w:val="22"/>
          <w:szCs w:val="22"/>
          <w:lang w:val="en-US"/>
        </w:rPr>
        <w:t>translate</w:t>
      </w:r>
      <w:r w:rsidR="0017570A">
        <w:rPr>
          <w:rFonts w:cs="Arial"/>
          <w:bCs/>
          <w:iCs/>
          <w:sz w:val="22"/>
          <w:szCs w:val="22"/>
          <w:lang w:val="en-US"/>
        </w:rPr>
        <w:t>d</w:t>
      </w:r>
      <w:r w:rsidR="00D85A7E">
        <w:rPr>
          <w:rFonts w:cs="Arial"/>
          <w:bCs/>
          <w:iCs/>
          <w:sz w:val="22"/>
          <w:szCs w:val="22"/>
          <w:lang w:val="en-US"/>
        </w:rPr>
        <w:t xml:space="preserve"> to a Python </w:t>
      </w:r>
      <w:r w:rsidR="007E602F" w:rsidRPr="007E602F">
        <w:rPr>
          <w:rFonts w:cs="Arial"/>
          <w:bCs/>
          <w:iCs/>
          <w:sz w:val="22"/>
          <w:szCs w:val="22"/>
          <w:lang w:val="en-US"/>
        </w:rPr>
        <w:t>general-purpose programming language</w:t>
      </w:r>
      <w:r w:rsidR="003C5548">
        <w:rPr>
          <w:rFonts w:cs="Arial"/>
          <w:bCs/>
          <w:iCs/>
          <w:sz w:val="22"/>
          <w:szCs w:val="22"/>
          <w:lang w:val="en-US"/>
        </w:rPr>
        <w:t xml:space="preserve"> for fu</w:t>
      </w:r>
      <w:r w:rsidR="00DD4593">
        <w:rPr>
          <w:rFonts w:cs="Arial"/>
          <w:bCs/>
          <w:iCs/>
          <w:sz w:val="22"/>
          <w:szCs w:val="22"/>
          <w:lang w:val="en-US"/>
        </w:rPr>
        <w:t>ture application</w:t>
      </w:r>
      <w:r w:rsidR="005C3D9F">
        <w:rPr>
          <w:rFonts w:cs="Arial"/>
          <w:bCs/>
          <w:iCs/>
          <w:sz w:val="22"/>
          <w:szCs w:val="22"/>
          <w:lang w:val="en-US"/>
        </w:rPr>
        <w:t xml:space="preserve"> development</w:t>
      </w:r>
      <w:r w:rsidR="007E602F">
        <w:rPr>
          <w:rFonts w:cs="Arial"/>
          <w:bCs/>
          <w:iCs/>
          <w:sz w:val="22"/>
          <w:szCs w:val="22"/>
          <w:lang w:val="en-US"/>
        </w:rPr>
        <w:t xml:space="preserve">. </w:t>
      </w:r>
    </w:p>
    <w:p w14:paraId="5BF24B97" w14:textId="5755F68C" w:rsidR="00D1655B" w:rsidRPr="0021434D" w:rsidRDefault="00CA4184" w:rsidP="00137838">
      <w:pPr>
        <w:pStyle w:val="Heading1"/>
        <w:numPr>
          <w:ilvl w:val="0"/>
          <w:numId w:val="22"/>
        </w:numPr>
        <w:spacing w:before="0" w:after="0" w:line="360" w:lineRule="auto"/>
        <w:rPr>
          <w:rFonts w:cs="Arial"/>
          <w:noProof/>
          <w:sz w:val="22"/>
          <w:szCs w:val="22"/>
          <w:lang w:val="en-US"/>
        </w:rPr>
      </w:pPr>
      <w:r w:rsidRPr="0021434D">
        <w:rPr>
          <w:rFonts w:cs="Arial"/>
          <w:noProof/>
          <w:sz w:val="22"/>
          <w:szCs w:val="22"/>
          <w:lang w:val="en-US"/>
        </w:rPr>
        <w:t>Clinical Relevance</w:t>
      </w:r>
    </w:p>
    <w:p w14:paraId="137C2A37" w14:textId="7CBDFCAD" w:rsidR="001D216A" w:rsidRPr="001D216A" w:rsidRDefault="0009377B" w:rsidP="001D216A">
      <w:pPr>
        <w:spacing w:after="120" w:line="360" w:lineRule="auto"/>
        <w:rPr>
          <w:rFonts w:cs="Arial"/>
          <w:bCs/>
          <w:sz w:val="22"/>
          <w:szCs w:val="22"/>
          <w:lang w:val="en-US"/>
        </w:rPr>
      </w:pPr>
      <w:r w:rsidRPr="0021434D">
        <w:rPr>
          <w:rFonts w:cs="Arial"/>
          <w:bCs/>
          <w:sz w:val="22"/>
          <w:szCs w:val="22"/>
          <w:lang w:val="en-US"/>
        </w:rPr>
        <w:t xml:space="preserve">The </w:t>
      </w:r>
      <w:r w:rsidR="00FE76F9">
        <w:rPr>
          <w:rFonts w:cs="Arial"/>
          <w:bCs/>
          <w:sz w:val="22"/>
          <w:szCs w:val="22"/>
          <w:lang w:val="en-US"/>
        </w:rPr>
        <w:t>development of the</w:t>
      </w:r>
      <w:r w:rsidRPr="0021434D">
        <w:rPr>
          <w:rFonts w:cs="Arial"/>
          <w:bCs/>
          <w:sz w:val="22"/>
          <w:szCs w:val="22"/>
          <w:lang w:val="en-US"/>
        </w:rPr>
        <w:t xml:space="preserve"> algorithm will provide the advantage of </w:t>
      </w:r>
      <w:r w:rsidR="00B10B34">
        <w:rPr>
          <w:rFonts w:cs="Arial"/>
          <w:bCs/>
          <w:sz w:val="22"/>
          <w:szCs w:val="22"/>
          <w:lang w:val="en-US"/>
        </w:rPr>
        <w:t xml:space="preserve">selecting and predicting the final color of lithium disilicate ceramic veneers </w:t>
      </w:r>
      <w:r w:rsidR="00D23FF9">
        <w:rPr>
          <w:rFonts w:cs="Arial"/>
          <w:bCs/>
          <w:sz w:val="22"/>
          <w:szCs w:val="22"/>
          <w:lang w:val="en-US"/>
        </w:rPr>
        <w:t xml:space="preserve">based on the substrate color and ceramic restoration characteristics </w:t>
      </w:r>
      <w:r w:rsidR="00FE76F9">
        <w:rPr>
          <w:rFonts w:cs="Arial"/>
          <w:bCs/>
          <w:sz w:val="22"/>
          <w:szCs w:val="22"/>
          <w:lang w:val="en-US"/>
        </w:rPr>
        <w:t xml:space="preserve">using </w:t>
      </w:r>
      <w:r w:rsidRPr="0021434D">
        <w:rPr>
          <w:rFonts w:cs="Arial"/>
          <w:bCs/>
          <w:sz w:val="22"/>
          <w:szCs w:val="22"/>
          <w:lang w:val="en-US"/>
        </w:rPr>
        <w:t xml:space="preserve">artificial intelligence processing. </w:t>
      </w:r>
    </w:p>
    <w:p w14:paraId="4DC2AD68" w14:textId="70EB71DD" w:rsidR="00CA4184" w:rsidRPr="00D414F2" w:rsidRDefault="00CA4184" w:rsidP="00137838">
      <w:pPr>
        <w:pStyle w:val="ListParagraph"/>
        <w:numPr>
          <w:ilvl w:val="0"/>
          <w:numId w:val="22"/>
        </w:numPr>
        <w:spacing w:line="360" w:lineRule="auto"/>
        <w:rPr>
          <w:rFonts w:cs="Arial"/>
          <w:b/>
          <w:sz w:val="22"/>
          <w:szCs w:val="22"/>
          <w:lang w:val="en-US"/>
        </w:rPr>
      </w:pPr>
      <w:r w:rsidRPr="00D414F2">
        <w:rPr>
          <w:rFonts w:cs="Arial"/>
          <w:b/>
          <w:sz w:val="22"/>
          <w:szCs w:val="22"/>
          <w:lang w:val="en-US"/>
        </w:rPr>
        <w:t>Background &amp; Rationale</w:t>
      </w:r>
    </w:p>
    <w:p w14:paraId="206B17D6" w14:textId="17E0364C" w:rsidR="00B82D3A" w:rsidRPr="007F0155" w:rsidRDefault="00B82D3A" w:rsidP="00B82D3A">
      <w:pPr>
        <w:spacing w:after="120" w:line="360" w:lineRule="auto"/>
        <w:rPr>
          <w:rFonts w:cs="Arial"/>
          <w:bCs/>
          <w:color w:val="000000" w:themeColor="text1"/>
          <w:sz w:val="22"/>
          <w:szCs w:val="22"/>
          <w:lang w:val="en-US"/>
        </w:rPr>
      </w:pPr>
      <w:r w:rsidRPr="007F0155">
        <w:rPr>
          <w:rFonts w:cs="Arial"/>
          <w:bCs/>
          <w:color w:val="000000" w:themeColor="text1"/>
          <w:sz w:val="22"/>
          <w:szCs w:val="22"/>
          <w:lang w:val="en-US"/>
        </w:rPr>
        <w:t>The evolution of dental ceramics and adhesive procedures allowed the development of all-ceramic restorations and more conservative preparation designs.</w:t>
      </w:r>
      <w:r w:rsidR="0071385B" w:rsidRPr="00DE13A6">
        <w:rPr>
          <w:rFonts w:cs="Arial"/>
          <w:bCs/>
          <w:color w:val="000000" w:themeColor="text1"/>
          <w:sz w:val="22"/>
          <w:szCs w:val="22"/>
          <w:vertAlign w:val="superscript"/>
          <w:lang w:val="en-US"/>
        </w:rPr>
        <w:t>1</w:t>
      </w:r>
      <w:r w:rsidRPr="007F0155">
        <w:rPr>
          <w:rFonts w:cs="Arial"/>
          <w:bCs/>
          <w:color w:val="000000" w:themeColor="text1"/>
          <w:sz w:val="22"/>
          <w:szCs w:val="22"/>
          <w:lang w:val="en-US"/>
        </w:rPr>
        <w:t xml:space="preserve"> Conservative preparations become one of the desired standards for anterior crowns and veneers. These restorations are largely affected by factors as substrate shade, cement, ceramic thickness, ceramic shade, and ceramic translucency.</w:t>
      </w:r>
      <w:r w:rsidR="00D07819" w:rsidRPr="00DE13A6">
        <w:rPr>
          <w:rFonts w:cs="Arial"/>
          <w:bCs/>
          <w:color w:val="000000" w:themeColor="text1"/>
          <w:sz w:val="22"/>
          <w:szCs w:val="22"/>
          <w:vertAlign w:val="superscript"/>
          <w:lang w:val="en-US"/>
        </w:rPr>
        <w:t>2,3</w:t>
      </w:r>
    </w:p>
    <w:p w14:paraId="64057A0F" w14:textId="0B159B1D" w:rsidR="00B82D3A" w:rsidRPr="007F0155" w:rsidRDefault="00B82D3A" w:rsidP="00B82D3A">
      <w:pPr>
        <w:spacing w:after="120" w:line="360" w:lineRule="auto"/>
        <w:rPr>
          <w:rFonts w:cs="Arial"/>
          <w:bCs/>
          <w:color w:val="000000" w:themeColor="text1"/>
          <w:sz w:val="22"/>
          <w:szCs w:val="22"/>
          <w:lang w:val="en-US"/>
        </w:rPr>
      </w:pPr>
      <w:r w:rsidRPr="007F0155">
        <w:rPr>
          <w:rFonts w:cs="Arial"/>
          <w:bCs/>
          <w:color w:val="000000" w:themeColor="text1"/>
          <w:sz w:val="22"/>
          <w:szCs w:val="22"/>
          <w:lang w:val="en-US"/>
        </w:rPr>
        <w:t>The advent of CAD-CAM systems and the chairside CAD-CAM dentistry is an extraordinary achievement that gives the dentist the charge for selecting and handling the ceramic materials and, consequently, the final results' responsibility.</w:t>
      </w:r>
      <w:r w:rsidR="00AF3AB1" w:rsidRPr="00DE13A6">
        <w:rPr>
          <w:rFonts w:cs="Arial"/>
          <w:bCs/>
          <w:color w:val="000000" w:themeColor="text1"/>
          <w:sz w:val="22"/>
          <w:szCs w:val="22"/>
          <w:vertAlign w:val="superscript"/>
          <w:lang w:val="en-US"/>
        </w:rPr>
        <w:t>4</w:t>
      </w:r>
      <w:r w:rsidRPr="007F0155">
        <w:rPr>
          <w:rFonts w:cs="Arial"/>
          <w:bCs/>
          <w:color w:val="000000" w:themeColor="text1"/>
          <w:sz w:val="22"/>
          <w:szCs w:val="22"/>
          <w:lang w:val="en-US"/>
        </w:rPr>
        <w:t xml:space="preserve"> It is important to note that monolithic restorations are a rule of thumb for dentists who use CAD-CAM systems, increasing the challenge of achieving a natural and satisfactory result, especially when discolored substrates are present.</w:t>
      </w:r>
      <w:r w:rsidR="0028761F" w:rsidRPr="00DE13A6">
        <w:rPr>
          <w:rFonts w:cs="Arial"/>
          <w:bCs/>
          <w:color w:val="000000" w:themeColor="text1"/>
          <w:sz w:val="22"/>
          <w:szCs w:val="22"/>
          <w:vertAlign w:val="superscript"/>
          <w:lang w:val="en-US"/>
        </w:rPr>
        <w:t>4,5</w:t>
      </w:r>
      <w:r w:rsidR="00953F85">
        <w:rPr>
          <w:rFonts w:cs="Arial"/>
          <w:bCs/>
          <w:color w:val="000000" w:themeColor="text1"/>
          <w:sz w:val="22"/>
          <w:szCs w:val="22"/>
          <w:lang w:val="en-US"/>
        </w:rPr>
        <w:t xml:space="preserve"> </w:t>
      </w:r>
      <w:r w:rsidRPr="00953F85">
        <w:rPr>
          <w:rFonts w:cs="Arial"/>
          <w:bCs/>
          <w:color w:val="000000" w:themeColor="text1"/>
          <w:sz w:val="22"/>
          <w:szCs w:val="22"/>
          <w:u w:val="single"/>
          <w:lang w:val="en-US"/>
        </w:rPr>
        <w:t>Digital dentistry has been successful when determining the restorations' shape and position; however, the selection of the restoration's shade still relies on the dentist and dental technician's experience and ability.</w:t>
      </w:r>
      <w:r w:rsidRPr="007F0155">
        <w:rPr>
          <w:rFonts w:cs="Arial"/>
          <w:bCs/>
          <w:color w:val="000000" w:themeColor="text1"/>
          <w:sz w:val="22"/>
          <w:szCs w:val="22"/>
          <w:lang w:val="en-US"/>
        </w:rPr>
        <w:t xml:space="preserve"> </w:t>
      </w:r>
      <w:r w:rsidR="00953F85">
        <w:rPr>
          <w:rFonts w:cs="Arial"/>
          <w:bCs/>
          <w:color w:val="000000" w:themeColor="text1"/>
          <w:sz w:val="22"/>
          <w:szCs w:val="22"/>
          <w:lang w:val="en-US"/>
        </w:rPr>
        <w:t xml:space="preserve"> </w:t>
      </w:r>
      <w:r w:rsidRPr="007F0155">
        <w:rPr>
          <w:rFonts w:cs="Arial"/>
          <w:bCs/>
          <w:color w:val="000000" w:themeColor="text1"/>
          <w:sz w:val="22"/>
          <w:szCs w:val="22"/>
          <w:lang w:val="en-US"/>
        </w:rPr>
        <w:t xml:space="preserve">Several researchers have addressed this field, seeking results </w:t>
      </w:r>
      <w:r w:rsidRPr="007F0155">
        <w:rPr>
          <w:rFonts w:cs="Arial"/>
          <w:bCs/>
          <w:color w:val="000000" w:themeColor="text1"/>
          <w:sz w:val="22"/>
          <w:szCs w:val="22"/>
          <w:lang w:val="en-US"/>
        </w:rPr>
        <w:lastRenderedPageBreak/>
        <w:t xml:space="preserve">that would allow more shade predictability while selecting the CAD-CAM material. However, not all of them are replicable in other contexts due to the vast number of clinical variables. </w:t>
      </w:r>
      <w:r w:rsidR="003A53D5" w:rsidRPr="00DE13A6">
        <w:rPr>
          <w:rFonts w:cs="Arial"/>
          <w:bCs/>
          <w:color w:val="000000" w:themeColor="text1"/>
          <w:sz w:val="22"/>
          <w:szCs w:val="22"/>
          <w:vertAlign w:val="superscript"/>
          <w:lang w:val="en-US"/>
        </w:rPr>
        <w:t>6</w:t>
      </w:r>
      <w:r w:rsidR="00DE13A6">
        <w:rPr>
          <w:rFonts w:cs="Arial"/>
          <w:bCs/>
          <w:color w:val="000000" w:themeColor="text1"/>
          <w:sz w:val="22"/>
          <w:szCs w:val="22"/>
          <w:vertAlign w:val="superscript"/>
          <w:lang w:val="en-US"/>
        </w:rPr>
        <w:t>-</w:t>
      </w:r>
      <w:r w:rsidR="00260FD1" w:rsidRPr="00DE13A6">
        <w:rPr>
          <w:rFonts w:cs="Arial"/>
          <w:bCs/>
          <w:color w:val="000000" w:themeColor="text1"/>
          <w:sz w:val="22"/>
          <w:szCs w:val="22"/>
          <w:vertAlign w:val="superscript"/>
          <w:lang w:val="en-US"/>
        </w:rPr>
        <w:t>8</w:t>
      </w:r>
    </w:p>
    <w:p w14:paraId="47D864F3" w14:textId="71DFF087" w:rsidR="00B82D3A" w:rsidRPr="007F0155" w:rsidRDefault="00B82D3A" w:rsidP="00B82D3A">
      <w:pPr>
        <w:spacing w:after="120" w:line="360" w:lineRule="auto"/>
        <w:rPr>
          <w:rFonts w:cs="Arial"/>
          <w:bCs/>
          <w:color w:val="000000" w:themeColor="text1"/>
          <w:sz w:val="22"/>
          <w:szCs w:val="22"/>
          <w:lang w:val="en-US"/>
        </w:rPr>
      </w:pPr>
      <w:r w:rsidRPr="007F0155">
        <w:rPr>
          <w:rFonts w:cs="Arial"/>
          <w:bCs/>
          <w:color w:val="000000" w:themeColor="text1"/>
          <w:sz w:val="22"/>
          <w:szCs w:val="22"/>
          <w:lang w:val="en-US"/>
        </w:rPr>
        <w:t>Instrumental shade evaluation using spectrophotometers provides objective data that is used for shade evaluation and matching.</w:t>
      </w:r>
      <w:r w:rsidR="00DE13A6" w:rsidRPr="00DE13A6">
        <w:rPr>
          <w:rFonts w:cs="Arial"/>
          <w:bCs/>
          <w:color w:val="000000" w:themeColor="text1"/>
          <w:sz w:val="22"/>
          <w:szCs w:val="22"/>
          <w:vertAlign w:val="superscript"/>
          <w:lang w:val="en-US"/>
        </w:rPr>
        <w:t>9</w:t>
      </w:r>
      <w:r w:rsidRPr="007F0155">
        <w:rPr>
          <w:rFonts w:cs="Arial"/>
          <w:bCs/>
          <w:color w:val="000000" w:themeColor="text1"/>
          <w:sz w:val="22"/>
          <w:szCs w:val="22"/>
          <w:lang w:val="en-US"/>
        </w:rPr>
        <w:t xml:space="preserve"> However, there is no method to combine the </w:t>
      </w:r>
      <w:proofErr w:type="spellStart"/>
      <w:r w:rsidRPr="007F0155">
        <w:rPr>
          <w:rFonts w:cs="Arial"/>
          <w:bCs/>
          <w:color w:val="000000" w:themeColor="text1"/>
          <w:sz w:val="22"/>
          <w:szCs w:val="22"/>
          <w:lang w:val="en-US"/>
        </w:rPr>
        <w:t>CIELab</w:t>
      </w:r>
      <w:proofErr w:type="spellEnd"/>
      <w:r w:rsidRPr="007F0155">
        <w:rPr>
          <w:rFonts w:cs="Arial"/>
          <w:bCs/>
          <w:color w:val="000000" w:themeColor="text1"/>
          <w:sz w:val="22"/>
          <w:szCs w:val="22"/>
          <w:lang w:val="en-US"/>
        </w:rPr>
        <w:t xml:space="preserve"> coordinates (L*, a*, b*) obtained from the tooth substrate and ceramic to predict the best ceramic type, shade, and thickness. The understanding of these interactions would extend the use of spectrophotometers in dentistry.</w:t>
      </w:r>
    </w:p>
    <w:p w14:paraId="7F9C465C" w14:textId="489CF10D" w:rsidR="00D414F2" w:rsidRPr="007F0155" w:rsidRDefault="00282E1B" w:rsidP="00B82D3A">
      <w:pPr>
        <w:spacing w:after="120" w:line="360" w:lineRule="auto"/>
        <w:rPr>
          <w:rFonts w:cs="Arial"/>
          <w:bCs/>
          <w:color w:val="000000" w:themeColor="text1"/>
          <w:sz w:val="22"/>
          <w:szCs w:val="22"/>
          <w:lang w:val="en-US"/>
        </w:rPr>
      </w:pPr>
      <w:r w:rsidRPr="007F0155">
        <w:rPr>
          <w:rFonts w:cs="Arial"/>
          <w:bCs/>
          <w:color w:val="000000" w:themeColor="text1"/>
          <w:sz w:val="22"/>
          <w:szCs w:val="22"/>
          <w:lang w:val="en-US"/>
        </w:rPr>
        <w:t>The aim of this research is to develop an algorithm to predict the final color of lithium disilicate CAD/CAM ceramic veneer restorations based on the substrate shade, ceramic shade, ceramic thickness, and ceramic translucency.</w:t>
      </w:r>
    </w:p>
    <w:p w14:paraId="46A89282" w14:textId="07B0E8F7" w:rsidR="0009377B" w:rsidRPr="00D414F2" w:rsidRDefault="00CA4184" w:rsidP="00D414F2">
      <w:pPr>
        <w:pStyle w:val="ListParagraph"/>
        <w:numPr>
          <w:ilvl w:val="0"/>
          <w:numId w:val="22"/>
        </w:numPr>
        <w:spacing w:after="120" w:line="360" w:lineRule="auto"/>
        <w:rPr>
          <w:rFonts w:cs="Arial"/>
          <w:bCs/>
          <w:sz w:val="22"/>
          <w:szCs w:val="22"/>
          <w:lang w:val="en-US"/>
        </w:rPr>
      </w:pPr>
      <w:r w:rsidRPr="00D414F2">
        <w:rPr>
          <w:rFonts w:cs="Arial"/>
          <w:b/>
          <w:sz w:val="22"/>
          <w:szCs w:val="22"/>
          <w:lang w:val="en-US"/>
        </w:rPr>
        <w:t>Specific aims &amp; Hypothesis</w:t>
      </w:r>
    </w:p>
    <w:p w14:paraId="16F6257C" w14:textId="2CA64972" w:rsidR="004C6B85" w:rsidRPr="0021434D" w:rsidRDefault="00F44AFE" w:rsidP="0021434D">
      <w:pPr>
        <w:spacing w:after="120" w:line="360" w:lineRule="auto"/>
        <w:rPr>
          <w:rFonts w:cs="Arial"/>
          <w:bCs/>
          <w:sz w:val="22"/>
          <w:szCs w:val="22"/>
          <w:lang w:val="en-US"/>
        </w:rPr>
      </w:pPr>
      <w:r>
        <w:rPr>
          <w:rFonts w:cs="Arial"/>
          <w:bCs/>
          <w:sz w:val="22"/>
          <w:szCs w:val="22"/>
          <w:lang w:val="en-US"/>
        </w:rPr>
        <w:t xml:space="preserve">The specific aims are: 1 - </w:t>
      </w:r>
      <w:r w:rsidR="0009377B" w:rsidRPr="0021434D">
        <w:rPr>
          <w:rFonts w:cs="Arial"/>
          <w:bCs/>
          <w:sz w:val="22"/>
          <w:szCs w:val="22"/>
          <w:lang w:val="en-US"/>
        </w:rPr>
        <w:t xml:space="preserve">Evaluate the L* a* b* of monolithic and bilayer ceramics with different thicknesses, </w:t>
      </w:r>
      <w:proofErr w:type="gramStart"/>
      <w:r w:rsidR="0009377B" w:rsidRPr="0021434D">
        <w:rPr>
          <w:rFonts w:cs="Arial"/>
          <w:bCs/>
          <w:sz w:val="22"/>
          <w:szCs w:val="22"/>
          <w:lang w:val="en-US"/>
        </w:rPr>
        <w:t>shade</w:t>
      </w:r>
      <w:proofErr w:type="gramEnd"/>
      <w:r w:rsidR="0009377B" w:rsidRPr="0021434D">
        <w:rPr>
          <w:rFonts w:cs="Arial"/>
          <w:bCs/>
          <w:sz w:val="22"/>
          <w:szCs w:val="22"/>
          <w:lang w:val="en-US"/>
        </w:rPr>
        <w:t xml:space="preserve"> and translucency, cemented on white, black, A1 and A3 substrates with translucent resin cement.</w:t>
      </w:r>
      <w:r>
        <w:rPr>
          <w:rFonts w:cs="Arial"/>
          <w:bCs/>
          <w:sz w:val="22"/>
          <w:szCs w:val="22"/>
          <w:lang w:val="en-US"/>
        </w:rPr>
        <w:t xml:space="preserve"> 2 - </w:t>
      </w:r>
      <w:r w:rsidR="0009377B" w:rsidRPr="0021434D">
        <w:rPr>
          <w:rFonts w:cs="Arial"/>
          <w:bCs/>
          <w:sz w:val="22"/>
          <w:szCs w:val="22"/>
          <w:lang w:val="en-US"/>
        </w:rPr>
        <w:t>Create an algorithm based on the regression analysis of the color coordinate parameters (CIE L* a* b*) to predict the final color of the ceramic restoration and the color change (ΔE00) from the substrate initial color.</w:t>
      </w:r>
      <w:r w:rsidR="00282E1B">
        <w:rPr>
          <w:rFonts w:cs="Arial"/>
          <w:bCs/>
          <w:sz w:val="22"/>
          <w:szCs w:val="22"/>
          <w:lang w:val="en-US"/>
        </w:rPr>
        <w:t xml:space="preserve"> </w:t>
      </w:r>
      <w:r>
        <w:rPr>
          <w:rFonts w:cs="Arial"/>
          <w:bCs/>
          <w:sz w:val="22"/>
          <w:szCs w:val="22"/>
          <w:lang w:val="en-US"/>
        </w:rPr>
        <w:t>The null hypothesis tested in this study will be: H</w:t>
      </w:r>
      <w:r w:rsidRPr="00F44AFE">
        <w:rPr>
          <w:rFonts w:cs="Arial"/>
          <w:bCs/>
          <w:sz w:val="22"/>
          <w:szCs w:val="22"/>
          <w:vertAlign w:val="subscript"/>
          <w:lang w:val="en-US"/>
        </w:rPr>
        <w:t>Ø1</w:t>
      </w:r>
      <w:r>
        <w:rPr>
          <w:rFonts w:cs="Arial"/>
          <w:bCs/>
          <w:sz w:val="22"/>
          <w:szCs w:val="22"/>
          <w:lang w:val="en-US"/>
        </w:rPr>
        <w:t xml:space="preserve"> - </w:t>
      </w:r>
      <w:r w:rsidR="0009377B" w:rsidRPr="0021434D">
        <w:rPr>
          <w:rFonts w:cs="Arial"/>
          <w:bCs/>
          <w:sz w:val="22"/>
          <w:szCs w:val="22"/>
          <w:lang w:val="en-US"/>
        </w:rPr>
        <w:t>There will be a significant difference in the L* a* b* color coordinates of monolithic and bilayer ceramics with different thicknesses, shade and translucency cemented on white, black, A1 and A3 substrates with translucent resin cement.</w:t>
      </w:r>
      <w:r>
        <w:rPr>
          <w:rFonts w:cs="Arial"/>
          <w:bCs/>
          <w:sz w:val="22"/>
          <w:szCs w:val="22"/>
          <w:lang w:val="en-US"/>
        </w:rPr>
        <w:t xml:space="preserve"> H</w:t>
      </w:r>
      <w:r w:rsidRPr="00F44AFE">
        <w:rPr>
          <w:rFonts w:cs="Arial"/>
          <w:bCs/>
          <w:sz w:val="22"/>
          <w:szCs w:val="22"/>
          <w:vertAlign w:val="subscript"/>
          <w:lang w:val="en-US"/>
        </w:rPr>
        <w:t>Ø</w:t>
      </w:r>
      <w:r>
        <w:rPr>
          <w:rFonts w:cs="Arial"/>
          <w:bCs/>
          <w:sz w:val="22"/>
          <w:szCs w:val="22"/>
          <w:vertAlign w:val="subscript"/>
          <w:lang w:val="en-US"/>
        </w:rPr>
        <w:t>2</w:t>
      </w:r>
      <w:r>
        <w:rPr>
          <w:rFonts w:cs="Arial"/>
          <w:bCs/>
          <w:sz w:val="22"/>
          <w:szCs w:val="22"/>
          <w:lang w:val="en-US"/>
        </w:rPr>
        <w:t xml:space="preserve"> - </w:t>
      </w:r>
      <w:r w:rsidR="0009377B" w:rsidRPr="0021434D">
        <w:rPr>
          <w:rFonts w:cs="Arial"/>
          <w:bCs/>
          <w:sz w:val="22"/>
          <w:szCs w:val="22"/>
          <w:lang w:val="en-US"/>
        </w:rPr>
        <w:t>The algorithm created using the color coordinate parameters (CIE L* a* b*) will be able to predict the final color of the ceramic restoration and the color change (ΔE00) from the substrate initial color.</w:t>
      </w:r>
    </w:p>
    <w:p w14:paraId="6529AF03" w14:textId="6C5C6E6B" w:rsidR="0009377B" w:rsidRPr="00AB2655" w:rsidRDefault="00CA4184" w:rsidP="00AB2655">
      <w:pPr>
        <w:pStyle w:val="ListParagraph"/>
        <w:numPr>
          <w:ilvl w:val="0"/>
          <w:numId w:val="22"/>
        </w:numPr>
        <w:spacing w:after="120" w:line="360" w:lineRule="auto"/>
        <w:rPr>
          <w:rFonts w:cs="Arial"/>
          <w:b/>
          <w:sz w:val="22"/>
          <w:szCs w:val="22"/>
          <w:lang w:val="en-US"/>
        </w:rPr>
      </w:pPr>
      <w:r w:rsidRPr="00AB2655">
        <w:rPr>
          <w:rFonts w:cs="Arial"/>
          <w:b/>
          <w:sz w:val="22"/>
          <w:szCs w:val="22"/>
          <w:lang w:val="en-US"/>
        </w:rPr>
        <w:t>Work plan (Methods)</w:t>
      </w:r>
    </w:p>
    <w:p w14:paraId="4F6217F5" w14:textId="022F551B" w:rsidR="0046593D" w:rsidRDefault="00DF0A32" w:rsidP="00E470EE">
      <w:pPr>
        <w:spacing w:after="120" w:line="360" w:lineRule="auto"/>
        <w:rPr>
          <w:rFonts w:cs="Arial"/>
          <w:bCs/>
          <w:iCs/>
          <w:sz w:val="22"/>
          <w:szCs w:val="22"/>
          <w:lang w:val="en-US"/>
        </w:rPr>
      </w:pPr>
      <w:r w:rsidRPr="00FC33B9">
        <w:rPr>
          <w:noProof/>
        </w:rPr>
        <w:drawing>
          <wp:anchor distT="0" distB="0" distL="114300" distR="114300" simplePos="0" relativeHeight="251688960" behindDoc="0" locked="0" layoutInCell="1" allowOverlap="1" wp14:anchorId="692267DB" wp14:editId="0272D144">
            <wp:simplePos x="0" y="0"/>
            <wp:positionH relativeFrom="margin">
              <wp:align>left</wp:align>
            </wp:positionH>
            <wp:positionV relativeFrom="margin">
              <wp:posOffset>8536305</wp:posOffset>
            </wp:positionV>
            <wp:extent cx="6257925" cy="1598295"/>
            <wp:effectExtent l="0" t="0" r="0" b="1905"/>
            <wp:wrapThrough wrapText="bothSides">
              <wp:wrapPolygon edited="0">
                <wp:start x="197" y="1287"/>
                <wp:lineTo x="197" y="21368"/>
                <wp:lineTo x="21304" y="21368"/>
                <wp:lineTo x="21304" y="1287"/>
                <wp:lineTo x="197" y="128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2845"/>
                    <a:stretch/>
                  </pic:blipFill>
                  <pic:spPr bwMode="auto">
                    <a:xfrm>
                      <a:off x="0" y="0"/>
                      <a:ext cx="6257925" cy="1598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2F2E">
        <w:rPr>
          <w:rFonts w:cs="Arial"/>
          <w:bCs/>
          <w:iCs/>
          <w:sz w:val="22"/>
          <w:szCs w:val="22"/>
          <w:lang w:val="en-US"/>
        </w:rPr>
        <w:t>L</w:t>
      </w:r>
      <w:r w:rsidR="00FA3BA4">
        <w:rPr>
          <w:rFonts w:cs="Arial"/>
          <w:bCs/>
          <w:iCs/>
          <w:sz w:val="22"/>
          <w:szCs w:val="22"/>
          <w:lang w:val="en-US"/>
        </w:rPr>
        <w:t>ithium disilicate glass-based ceramic</w:t>
      </w:r>
      <w:r w:rsidR="001B2F2E">
        <w:rPr>
          <w:rFonts w:cs="Arial"/>
          <w:bCs/>
          <w:iCs/>
          <w:sz w:val="22"/>
          <w:szCs w:val="22"/>
          <w:lang w:val="en-US"/>
        </w:rPr>
        <w:t>s</w:t>
      </w:r>
      <w:r w:rsidR="00FA3BA4">
        <w:rPr>
          <w:rFonts w:cs="Arial"/>
          <w:bCs/>
          <w:iCs/>
          <w:sz w:val="22"/>
          <w:szCs w:val="22"/>
          <w:lang w:val="en-US"/>
        </w:rPr>
        <w:t xml:space="preserve"> (</w:t>
      </w:r>
      <w:r w:rsidR="00D14E19">
        <w:rPr>
          <w:rFonts w:cs="Arial"/>
          <w:bCs/>
          <w:iCs/>
          <w:sz w:val="22"/>
          <w:szCs w:val="22"/>
          <w:lang w:val="en-US"/>
        </w:rPr>
        <w:t>IPS</w:t>
      </w:r>
      <w:r w:rsidR="00482CCB">
        <w:rPr>
          <w:rFonts w:cs="Arial"/>
          <w:bCs/>
          <w:iCs/>
          <w:sz w:val="22"/>
          <w:szCs w:val="22"/>
          <w:lang w:val="en-US"/>
        </w:rPr>
        <w:t xml:space="preserve"> </w:t>
      </w:r>
      <w:proofErr w:type="spellStart"/>
      <w:r w:rsidR="00482CCB">
        <w:rPr>
          <w:rFonts w:cs="Arial"/>
          <w:bCs/>
          <w:iCs/>
          <w:sz w:val="22"/>
          <w:szCs w:val="22"/>
          <w:lang w:val="en-US"/>
        </w:rPr>
        <w:t>e.max</w:t>
      </w:r>
      <w:proofErr w:type="spellEnd"/>
      <w:r w:rsidR="00831AB5" w:rsidRPr="00831AB5">
        <w:rPr>
          <w:rFonts w:cs="Arial"/>
          <w:bCs/>
          <w:iCs/>
          <w:sz w:val="22"/>
          <w:szCs w:val="22"/>
          <w:vertAlign w:val="superscript"/>
          <w:lang w:val="en-US"/>
        </w:rPr>
        <w:t>®</w:t>
      </w:r>
      <w:r w:rsidR="00482CCB">
        <w:rPr>
          <w:rFonts w:cs="Arial"/>
          <w:bCs/>
          <w:iCs/>
          <w:sz w:val="22"/>
          <w:szCs w:val="22"/>
          <w:lang w:val="en-US"/>
        </w:rPr>
        <w:t xml:space="preserve"> </w:t>
      </w:r>
      <w:r w:rsidR="00831AB5">
        <w:rPr>
          <w:rFonts w:cs="Arial"/>
          <w:bCs/>
          <w:iCs/>
          <w:sz w:val="22"/>
          <w:szCs w:val="22"/>
          <w:lang w:val="en-US"/>
        </w:rPr>
        <w:t>CAD</w:t>
      </w:r>
      <w:r w:rsidR="005B1906">
        <w:rPr>
          <w:rFonts w:cs="Arial"/>
          <w:bCs/>
          <w:iCs/>
          <w:sz w:val="22"/>
          <w:szCs w:val="22"/>
          <w:lang w:val="en-US"/>
        </w:rPr>
        <w:t>, C14</w:t>
      </w:r>
      <w:r w:rsidR="008F5D70">
        <w:rPr>
          <w:rFonts w:cs="Arial"/>
          <w:bCs/>
          <w:iCs/>
          <w:sz w:val="22"/>
          <w:szCs w:val="22"/>
          <w:lang w:val="en-US"/>
        </w:rPr>
        <w:t xml:space="preserve">, </w:t>
      </w:r>
      <w:proofErr w:type="spellStart"/>
      <w:r w:rsidR="008F5D70">
        <w:rPr>
          <w:rFonts w:cs="Arial"/>
          <w:bCs/>
          <w:iCs/>
          <w:sz w:val="22"/>
          <w:szCs w:val="22"/>
          <w:lang w:val="en-US"/>
        </w:rPr>
        <w:t>Ivoclar</w:t>
      </w:r>
      <w:proofErr w:type="spellEnd"/>
      <w:r w:rsidR="008F5D70">
        <w:rPr>
          <w:rFonts w:cs="Arial"/>
          <w:bCs/>
          <w:iCs/>
          <w:sz w:val="22"/>
          <w:szCs w:val="22"/>
          <w:lang w:val="en-US"/>
        </w:rPr>
        <w:t xml:space="preserve"> </w:t>
      </w:r>
      <w:proofErr w:type="spellStart"/>
      <w:r w:rsidR="008F5D70">
        <w:rPr>
          <w:rFonts w:cs="Arial"/>
          <w:bCs/>
          <w:iCs/>
          <w:sz w:val="22"/>
          <w:szCs w:val="22"/>
          <w:lang w:val="en-US"/>
        </w:rPr>
        <w:t>Vivadent</w:t>
      </w:r>
      <w:proofErr w:type="spellEnd"/>
      <w:r w:rsidR="008F5D70">
        <w:rPr>
          <w:rFonts w:cs="Arial"/>
          <w:bCs/>
          <w:iCs/>
          <w:sz w:val="22"/>
          <w:szCs w:val="22"/>
          <w:lang w:val="en-US"/>
        </w:rPr>
        <w:t xml:space="preserve">, </w:t>
      </w:r>
      <w:proofErr w:type="spellStart"/>
      <w:r w:rsidR="002554C3">
        <w:rPr>
          <w:rFonts w:cs="Arial"/>
          <w:bCs/>
          <w:iCs/>
          <w:sz w:val="22"/>
          <w:szCs w:val="22"/>
          <w:lang w:val="en-US"/>
        </w:rPr>
        <w:t>Schaan</w:t>
      </w:r>
      <w:proofErr w:type="spellEnd"/>
      <w:r w:rsidR="008F5D70">
        <w:rPr>
          <w:rFonts w:cs="Arial"/>
          <w:bCs/>
          <w:iCs/>
          <w:sz w:val="22"/>
          <w:szCs w:val="22"/>
          <w:lang w:val="en-US"/>
        </w:rPr>
        <w:t xml:space="preserve"> </w:t>
      </w:r>
      <w:r w:rsidR="002554C3">
        <w:rPr>
          <w:rFonts w:cs="Arial"/>
          <w:bCs/>
          <w:iCs/>
          <w:sz w:val="22"/>
          <w:szCs w:val="22"/>
          <w:lang w:val="en-US"/>
        </w:rPr>
        <w:t>Liechtenstein</w:t>
      </w:r>
      <w:r w:rsidR="00FA3BA4">
        <w:rPr>
          <w:rFonts w:cs="Arial"/>
          <w:bCs/>
          <w:iCs/>
          <w:sz w:val="22"/>
          <w:szCs w:val="22"/>
          <w:lang w:val="en-US"/>
        </w:rPr>
        <w:t xml:space="preserve">) </w:t>
      </w:r>
      <w:r w:rsidR="00AE64CC">
        <w:rPr>
          <w:rFonts w:cs="Arial"/>
          <w:bCs/>
          <w:iCs/>
          <w:sz w:val="22"/>
          <w:szCs w:val="22"/>
          <w:lang w:val="en-US"/>
        </w:rPr>
        <w:t xml:space="preserve">in </w:t>
      </w:r>
      <w:r w:rsidR="00A37A5E">
        <w:rPr>
          <w:rFonts w:cs="Arial"/>
          <w:bCs/>
          <w:iCs/>
          <w:sz w:val="22"/>
          <w:szCs w:val="22"/>
          <w:lang w:val="en-US"/>
        </w:rPr>
        <w:t>12 different</w:t>
      </w:r>
      <w:r w:rsidR="002E0004">
        <w:rPr>
          <w:rFonts w:cs="Arial"/>
          <w:bCs/>
          <w:iCs/>
          <w:sz w:val="22"/>
          <w:szCs w:val="22"/>
          <w:lang w:val="en-US"/>
        </w:rPr>
        <w:t xml:space="preserve"> </w:t>
      </w:r>
      <w:r w:rsidR="003F5403">
        <w:rPr>
          <w:rFonts w:cs="Arial"/>
          <w:bCs/>
          <w:iCs/>
          <w:sz w:val="22"/>
          <w:szCs w:val="22"/>
          <w:lang w:val="en-US"/>
        </w:rPr>
        <w:t>shades</w:t>
      </w:r>
      <w:r w:rsidR="00265A02">
        <w:rPr>
          <w:rFonts w:cs="Arial"/>
          <w:bCs/>
          <w:iCs/>
          <w:sz w:val="22"/>
          <w:szCs w:val="22"/>
          <w:lang w:val="en-US"/>
        </w:rPr>
        <w:t xml:space="preserve"> </w:t>
      </w:r>
      <w:r w:rsidR="00A37A5E">
        <w:rPr>
          <w:rFonts w:cs="Arial"/>
          <w:bCs/>
          <w:iCs/>
          <w:sz w:val="22"/>
          <w:szCs w:val="22"/>
          <w:lang w:val="en-US"/>
        </w:rPr>
        <w:t>(</w:t>
      </w:r>
      <w:r w:rsidR="00265A02" w:rsidRPr="004609AC">
        <w:rPr>
          <w:rFonts w:cs="Arial"/>
          <w:b/>
          <w:iCs/>
          <w:sz w:val="22"/>
          <w:szCs w:val="22"/>
          <w:lang w:val="en-US"/>
        </w:rPr>
        <w:t>HT</w:t>
      </w:r>
      <w:r w:rsidR="00864BAA">
        <w:rPr>
          <w:rFonts w:cs="Arial"/>
          <w:bCs/>
          <w:iCs/>
          <w:sz w:val="22"/>
          <w:szCs w:val="22"/>
          <w:lang w:val="en-US"/>
        </w:rPr>
        <w:t xml:space="preserve"> </w:t>
      </w:r>
      <w:r w:rsidR="00A37A5E">
        <w:rPr>
          <w:rFonts w:cs="Arial"/>
          <w:bCs/>
          <w:iCs/>
          <w:sz w:val="22"/>
          <w:szCs w:val="22"/>
          <w:lang w:val="en-US"/>
        </w:rPr>
        <w:t xml:space="preserve">- </w:t>
      </w:r>
      <w:r w:rsidR="00864BAA" w:rsidRPr="00A37A5E">
        <w:rPr>
          <w:rFonts w:cs="Arial"/>
          <w:bCs/>
          <w:i/>
          <w:sz w:val="22"/>
          <w:szCs w:val="22"/>
          <w:lang w:val="en-US"/>
        </w:rPr>
        <w:t>BL</w:t>
      </w:r>
      <w:r w:rsidR="00D72460" w:rsidRPr="00A37A5E">
        <w:rPr>
          <w:rFonts w:cs="Arial"/>
          <w:bCs/>
          <w:i/>
          <w:sz w:val="22"/>
          <w:szCs w:val="22"/>
          <w:lang w:val="en-US"/>
        </w:rPr>
        <w:t>2</w:t>
      </w:r>
      <w:r w:rsidR="004609AC" w:rsidRPr="00A37A5E">
        <w:rPr>
          <w:rFonts w:cs="Arial"/>
          <w:bCs/>
          <w:i/>
          <w:sz w:val="22"/>
          <w:szCs w:val="22"/>
          <w:lang w:val="en-US"/>
        </w:rPr>
        <w:t xml:space="preserve">, </w:t>
      </w:r>
      <w:r w:rsidR="004D6D0A" w:rsidRPr="00A37A5E">
        <w:rPr>
          <w:rFonts w:cs="Arial"/>
          <w:bCs/>
          <w:i/>
          <w:sz w:val="22"/>
          <w:szCs w:val="22"/>
          <w:lang w:val="en-US"/>
        </w:rPr>
        <w:t>B1</w:t>
      </w:r>
      <w:r w:rsidR="004609AC" w:rsidRPr="00A37A5E">
        <w:rPr>
          <w:rFonts w:cs="Arial"/>
          <w:bCs/>
          <w:i/>
          <w:sz w:val="22"/>
          <w:szCs w:val="22"/>
          <w:lang w:val="en-US"/>
        </w:rPr>
        <w:t xml:space="preserve">, </w:t>
      </w:r>
      <w:r w:rsidR="00C82204" w:rsidRPr="00A37A5E">
        <w:rPr>
          <w:rFonts w:cs="Arial"/>
          <w:bCs/>
          <w:i/>
          <w:sz w:val="22"/>
          <w:szCs w:val="22"/>
          <w:lang w:val="en-US"/>
        </w:rPr>
        <w:t>A1,</w:t>
      </w:r>
      <w:r w:rsidR="004609AC" w:rsidRPr="00A37A5E">
        <w:rPr>
          <w:rFonts w:cs="Arial"/>
          <w:bCs/>
          <w:i/>
          <w:sz w:val="22"/>
          <w:szCs w:val="22"/>
          <w:lang w:val="en-US"/>
        </w:rPr>
        <w:t xml:space="preserve"> </w:t>
      </w:r>
      <w:r w:rsidR="00C82204" w:rsidRPr="00A37A5E">
        <w:rPr>
          <w:rFonts w:cs="Arial"/>
          <w:bCs/>
          <w:i/>
          <w:sz w:val="22"/>
          <w:szCs w:val="22"/>
          <w:lang w:val="en-US"/>
        </w:rPr>
        <w:t>A</w:t>
      </w:r>
      <w:proofErr w:type="gramStart"/>
      <w:r w:rsidR="00C82204" w:rsidRPr="00A37A5E">
        <w:rPr>
          <w:rFonts w:cs="Arial"/>
          <w:bCs/>
          <w:i/>
          <w:sz w:val="22"/>
          <w:szCs w:val="22"/>
          <w:lang w:val="en-US"/>
        </w:rPr>
        <w:t>3</w:t>
      </w:r>
      <w:r w:rsidR="00891BDF">
        <w:rPr>
          <w:rFonts w:cs="Arial"/>
          <w:bCs/>
          <w:iCs/>
          <w:sz w:val="22"/>
          <w:szCs w:val="22"/>
          <w:lang w:val="en-US"/>
        </w:rPr>
        <w:t xml:space="preserve"> </w:t>
      </w:r>
      <w:r w:rsidR="0066152A">
        <w:rPr>
          <w:rFonts w:cs="Arial"/>
          <w:bCs/>
          <w:iCs/>
          <w:sz w:val="22"/>
          <w:szCs w:val="22"/>
          <w:lang w:val="en-US"/>
        </w:rPr>
        <w:t>;</w:t>
      </w:r>
      <w:proofErr w:type="gramEnd"/>
      <w:r w:rsidR="00891BDF">
        <w:rPr>
          <w:rFonts w:cs="Arial"/>
          <w:bCs/>
          <w:iCs/>
          <w:sz w:val="22"/>
          <w:szCs w:val="22"/>
          <w:lang w:val="en-US"/>
        </w:rPr>
        <w:t xml:space="preserve"> </w:t>
      </w:r>
      <w:r w:rsidR="00891BDF" w:rsidRPr="0066152A">
        <w:rPr>
          <w:rFonts w:cs="Arial"/>
          <w:b/>
          <w:iCs/>
          <w:sz w:val="22"/>
          <w:szCs w:val="22"/>
          <w:lang w:val="en-US"/>
        </w:rPr>
        <w:t>MT</w:t>
      </w:r>
      <w:r w:rsidR="00891BDF">
        <w:rPr>
          <w:rFonts w:cs="Arial"/>
          <w:bCs/>
          <w:iCs/>
          <w:sz w:val="22"/>
          <w:szCs w:val="22"/>
          <w:lang w:val="en-US"/>
        </w:rPr>
        <w:t xml:space="preserve"> </w:t>
      </w:r>
      <w:r w:rsidR="00A37A5E">
        <w:rPr>
          <w:rFonts w:cs="Arial"/>
          <w:bCs/>
          <w:iCs/>
          <w:sz w:val="22"/>
          <w:szCs w:val="22"/>
          <w:lang w:val="en-US"/>
        </w:rPr>
        <w:t xml:space="preserve">- </w:t>
      </w:r>
      <w:r w:rsidR="0066152A" w:rsidRPr="00A37A5E">
        <w:rPr>
          <w:rFonts w:cs="Arial"/>
          <w:bCs/>
          <w:i/>
          <w:sz w:val="22"/>
          <w:szCs w:val="22"/>
          <w:lang w:val="en-US"/>
        </w:rPr>
        <w:t>BL2, B1, A1, A3</w:t>
      </w:r>
      <w:r w:rsidR="0066152A">
        <w:rPr>
          <w:rFonts w:cs="Arial"/>
          <w:bCs/>
          <w:iCs/>
          <w:sz w:val="22"/>
          <w:szCs w:val="22"/>
          <w:lang w:val="en-US"/>
        </w:rPr>
        <w:t xml:space="preserve">; </w:t>
      </w:r>
      <w:r w:rsidR="0066152A" w:rsidRPr="0066152A">
        <w:rPr>
          <w:rFonts w:cs="Arial"/>
          <w:b/>
          <w:iCs/>
          <w:sz w:val="22"/>
          <w:szCs w:val="22"/>
          <w:lang w:val="en-US"/>
        </w:rPr>
        <w:t>LT</w:t>
      </w:r>
      <w:r w:rsidR="003108FF">
        <w:rPr>
          <w:rFonts w:cs="Arial"/>
          <w:bCs/>
          <w:iCs/>
          <w:sz w:val="22"/>
          <w:szCs w:val="22"/>
          <w:lang w:val="en-US"/>
        </w:rPr>
        <w:t xml:space="preserve"> </w:t>
      </w:r>
      <w:r w:rsidR="00A37A5E">
        <w:rPr>
          <w:rFonts w:cs="Arial"/>
          <w:bCs/>
          <w:iCs/>
          <w:sz w:val="22"/>
          <w:szCs w:val="22"/>
          <w:lang w:val="en-US"/>
        </w:rPr>
        <w:t xml:space="preserve">- </w:t>
      </w:r>
      <w:r w:rsidR="0066152A" w:rsidRPr="00A37A5E">
        <w:rPr>
          <w:rFonts w:cs="Arial"/>
          <w:bCs/>
          <w:i/>
          <w:sz w:val="22"/>
          <w:szCs w:val="22"/>
          <w:lang w:val="en-US"/>
        </w:rPr>
        <w:t>BL2, B1, A1, A3</w:t>
      </w:r>
      <w:r w:rsidR="00A37A5E">
        <w:rPr>
          <w:rFonts w:cs="Arial"/>
          <w:bCs/>
          <w:iCs/>
          <w:sz w:val="22"/>
          <w:szCs w:val="22"/>
          <w:lang w:val="en-US"/>
        </w:rPr>
        <w:t>)</w:t>
      </w:r>
      <w:r w:rsidR="00AE64CC" w:rsidRPr="00AE64CC">
        <w:rPr>
          <w:rFonts w:cs="Arial"/>
          <w:bCs/>
          <w:iCs/>
          <w:sz w:val="22"/>
          <w:szCs w:val="22"/>
          <w:lang w:val="en-US"/>
        </w:rPr>
        <w:t xml:space="preserve"> </w:t>
      </w:r>
      <w:r w:rsidR="00AE64CC">
        <w:rPr>
          <w:rFonts w:cs="Arial"/>
          <w:bCs/>
          <w:iCs/>
          <w:sz w:val="22"/>
          <w:szCs w:val="22"/>
          <w:lang w:val="en-US"/>
        </w:rPr>
        <w:t>will be used on this study.</w:t>
      </w:r>
      <w:r w:rsidR="001B2F2E">
        <w:rPr>
          <w:rFonts w:cs="Arial"/>
          <w:bCs/>
          <w:iCs/>
          <w:sz w:val="22"/>
          <w:szCs w:val="22"/>
          <w:lang w:val="en-US"/>
        </w:rPr>
        <w:t xml:space="preserve"> </w:t>
      </w:r>
      <w:r w:rsidR="003756BC">
        <w:rPr>
          <w:rFonts w:cs="Arial"/>
          <w:bCs/>
          <w:iCs/>
          <w:sz w:val="22"/>
          <w:szCs w:val="22"/>
          <w:lang w:val="en-US"/>
        </w:rPr>
        <w:t xml:space="preserve">The </w:t>
      </w:r>
      <w:r w:rsidR="00A37A5E">
        <w:rPr>
          <w:rFonts w:cs="Arial"/>
          <w:bCs/>
          <w:iCs/>
          <w:sz w:val="22"/>
          <w:szCs w:val="22"/>
          <w:lang w:val="en-US"/>
        </w:rPr>
        <w:t xml:space="preserve">stubs of </w:t>
      </w:r>
      <w:r w:rsidR="00B65D89">
        <w:rPr>
          <w:rFonts w:cs="Arial"/>
          <w:bCs/>
          <w:iCs/>
          <w:sz w:val="22"/>
          <w:szCs w:val="22"/>
          <w:lang w:val="en-US"/>
        </w:rPr>
        <w:t xml:space="preserve">the </w:t>
      </w:r>
      <w:r w:rsidR="003756BC">
        <w:rPr>
          <w:rFonts w:cs="Arial"/>
          <w:bCs/>
          <w:iCs/>
          <w:sz w:val="22"/>
          <w:szCs w:val="22"/>
          <w:lang w:val="en-US"/>
        </w:rPr>
        <w:t xml:space="preserve">CAD/CAM </w:t>
      </w:r>
      <w:r w:rsidR="00814D0A">
        <w:rPr>
          <w:rFonts w:cs="Arial"/>
          <w:bCs/>
          <w:iCs/>
          <w:sz w:val="22"/>
          <w:szCs w:val="22"/>
          <w:lang w:val="en-US"/>
        </w:rPr>
        <w:t>block</w:t>
      </w:r>
      <w:r w:rsidR="001A434B">
        <w:rPr>
          <w:rFonts w:cs="Arial"/>
          <w:bCs/>
          <w:iCs/>
          <w:sz w:val="22"/>
          <w:szCs w:val="22"/>
          <w:lang w:val="en-US"/>
        </w:rPr>
        <w:t>s</w:t>
      </w:r>
      <w:r w:rsidR="001F6515">
        <w:rPr>
          <w:rFonts w:cs="Arial"/>
          <w:bCs/>
          <w:iCs/>
          <w:sz w:val="22"/>
          <w:szCs w:val="22"/>
          <w:lang w:val="en-US"/>
        </w:rPr>
        <w:t xml:space="preserve"> will be </w:t>
      </w:r>
      <w:r w:rsidR="005B1906">
        <w:rPr>
          <w:rFonts w:cs="Arial"/>
          <w:bCs/>
          <w:iCs/>
          <w:sz w:val="22"/>
          <w:szCs w:val="22"/>
          <w:lang w:val="en-US"/>
        </w:rPr>
        <w:t>removed,</w:t>
      </w:r>
      <w:r w:rsidR="001F6515">
        <w:rPr>
          <w:rFonts w:cs="Arial"/>
          <w:bCs/>
          <w:iCs/>
          <w:sz w:val="22"/>
          <w:szCs w:val="22"/>
          <w:lang w:val="en-US"/>
        </w:rPr>
        <w:t xml:space="preserve"> and the blo</w:t>
      </w:r>
      <w:r w:rsidR="007C1055">
        <w:rPr>
          <w:rFonts w:cs="Arial"/>
          <w:bCs/>
          <w:iCs/>
          <w:sz w:val="22"/>
          <w:szCs w:val="22"/>
          <w:lang w:val="en-US"/>
        </w:rPr>
        <w:t xml:space="preserve">cks will be invested in dental stone (Type 4 gypsum </w:t>
      </w:r>
      <w:proofErr w:type="spellStart"/>
      <w:r w:rsidR="007C1055">
        <w:rPr>
          <w:rFonts w:cs="Arial"/>
          <w:bCs/>
          <w:iCs/>
          <w:sz w:val="22"/>
          <w:szCs w:val="22"/>
          <w:lang w:val="en-US"/>
        </w:rPr>
        <w:t>whipmix</w:t>
      </w:r>
      <w:proofErr w:type="spellEnd"/>
      <w:r w:rsidR="007C1055">
        <w:rPr>
          <w:rFonts w:cs="Arial"/>
          <w:bCs/>
          <w:iCs/>
          <w:sz w:val="22"/>
          <w:szCs w:val="22"/>
          <w:lang w:val="en-US"/>
        </w:rPr>
        <w:t>)</w:t>
      </w:r>
      <w:r w:rsidR="00FE0363">
        <w:rPr>
          <w:rFonts w:cs="Arial"/>
          <w:bCs/>
          <w:iCs/>
          <w:sz w:val="22"/>
          <w:szCs w:val="22"/>
          <w:lang w:val="en-US"/>
        </w:rPr>
        <w:t xml:space="preserve">. The assembly will be mounted in a precision diamond saw machine and the blocks will be sectioned. </w:t>
      </w:r>
      <w:r w:rsidR="00936F9D">
        <w:rPr>
          <w:rFonts w:cs="Arial"/>
          <w:bCs/>
          <w:iCs/>
          <w:sz w:val="22"/>
          <w:szCs w:val="22"/>
          <w:lang w:val="en-US"/>
        </w:rPr>
        <w:t>Specimens (n = 5) perpendicular to the long axis of the block will be obtain</w:t>
      </w:r>
      <w:r w:rsidR="00C618B7">
        <w:rPr>
          <w:rFonts w:cs="Arial"/>
          <w:bCs/>
          <w:iCs/>
          <w:sz w:val="22"/>
          <w:szCs w:val="22"/>
          <w:lang w:val="en-US"/>
        </w:rPr>
        <w:t>ed</w:t>
      </w:r>
      <w:r w:rsidR="004B685B">
        <w:rPr>
          <w:rFonts w:cs="Arial"/>
          <w:bCs/>
          <w:iCs/>
          <w:sz w:val="22"/>
          <w:szCs w:val="22"/>
          <w:lang w:val="en-US"/>
        </w:rPr>
        <w:t xml:space="preserve"> with thicknesses of </w:t>
      </w:r>
      <w:r w:rsidR="00A37A5E">
        <w:rPr>
          <w:rFonts w:cs="Arial"/>
          <w:bCs/>
          <w:iCs/>
          <w:sz w:val="22"/>
          <w:szCs w:val="22"/>
          <w:lang w:val="en-US"/>
        </w:rPr>
        <w:t>0.3,</w:t>
      </w:r>
      <w:r w:rsidR="004B685B">
        <w:rPr>
          <w:rFonts w:cs="Arial"/>
          <w:bCs/>
          <w:iCs/>
          <w:sz w:val="22"/>
          <w:szCs w:val="22"/>
          <w:lang w:val="en-US"/>
        </w:rPr>
        <w:t xml:space="preserve"> 0.5, 0.7 and 1.2 mm</w:t>
      </w:r>
      <w:r w:rsidR="00A75DD6">
        <w:rPr>
          <w:rFonts w:cs="Arial"/>
          <w:bCs/>
          <w:iCs/>
          <w:sz w:val="22"/>
          <w:szCs w:val="22"/>
          <w:lang w:val="en-US"/>
        </w:rPr>
        <w:t>.</w:t>
      </w:r>
      <w:r w:rsidR="003115AC">
        <w:rPr>
          <w:rFonts w:cs="Arial"/>
          <w:bCs/>
          <w:iCs/>
          <w:sz w:val="22"/>
          <w:szCs w:val="22"/>
          <w:lang w:val="en-US"/>
        </w:rPr>
        <w:t xml:space="preserve"> </w:t>
      </w:r>
      <w:r w:rsidR="00F81F3B" w:rsidRPr="00EE1BA1">
        <w:rPr>
          <w:rFonts w:cs="Arial"/>
          <w:bCs/>
          <w:iCs/>
          <w:sz w:val="22"/>
          <w:szCs w:val="22"/>
          <w:lang w:val="en-US"/>
        </w:rPr>
        <w:t>A</w:t>
      </w:r>
      <w:r w:rsidR="00F87B20">
        <w:rPr>
          <w:rFonts w:cs="Arial"/>
          <w:bCs/>
          <w:iCs/>
          <w:sz w:val="22"/>
          <w:szCs w:val="22"/>
          <w:lang w:val="en-US"/>
        </w:rPr>
        <w:t>n experimental</w:t>
      </w:r>
      <w:r w:rsidR="00F81F3B" w:rsidRPr="00EE1BA1">
        <w:rPr>
          <w:rFonts w:cs="Arial"/>
          <w:bCs/>
          <w:iCs/>
          <w:sz w:val="22"/>
          <w:szCs w:val="22"/>
          <w:lang w:val="en-US"/>
        </w:rPr>
        <w:t xml:space="preserve"> </w:t>
      </w:r>
      <w:r w:rsidR="007310FD">
        <w:rPr>
          <w:rFonts w:cs="Arial"/>
          <w:bCs/>
          <w:iCs/>
          <w:sz w:val="22"/>
          <w:szCs w:val="22"/>
          <w:lang w:val="en-US"/>
        </w:rPr>
        <w:t xml:space="preserve">translucent </w:t>
      </w:r>
      <w:r w:rsidR="00F81F3B" w:rsidRPr="00EE1BA1">
        <w:rPr>
          <w:rFonts w:cs="Arial"/>
          <w:bCs/>
          <w:iCs/>
          <w:sz w:val="22"/>
          <w:szCs w:val="22"/>
          <w:lang w:val="en-US"/>
        </w:rPr>
        <w:t>resin</w:t>
      </w:r>
      <w:r w:rsidR="007310FD">
        <w:rPr>
          <w:rFonts w:cs="Arial"/>
          <w:bCs/>
          <w:iCs/>
          <w:sz w:val="22"/>
          <w:szCs w:val="22"/>
          <w:lang w:val="en-US"/>
        </w:rPr>
        <w:t>-based</w:t>
      </w:r>
      <w:r w:rsidR="00F81F3B" w:rsidRPr="00EE1BA1">
        <w:rPr>
          <w:rFonts w:cs="Arial"/>
          <w:bCs/>
          <w:iCs/>
          <w:sz w:val="22"/>
          <w:szCs w:val="22"/>
          <w:lang w:val="en-US"/>
        </w:rPr>
        <w:t xml:space="preserve"> cement </w:t>
      </w:r>
      <w:r w:rsidR="003704B2">
        <w:rPr>
          <w:rFonts w:cs="Arial"/>
          <w:bCs/>
          <w:iCs/>
          <w:sz w:val="22"/>
          <w:szCs w:val="22"/>
          <w:lang w:val="en-US"/>
        </w:rPr>
        <w:t xml:space="preserve">with a refractive index of 1.5229 and </w:t>
      </w:r>
      <w:r w:rsidR="00F87B20" w:rsidRPr="00EE1BA1">
        <w:rPr>
          <w:rFonts w:cs="Arial"/>
          <w:bCs/>
          <w:iCs/>
          <w:sz w:val="22"/>
          <w:szCs w:val="22"/>
          <w:lang w:val="en-US"/>
        </w:rPr>
        <w:t>without photoinitiators</w:t>
      </w:r>
      <w:r w:rsidR="00783EC7">
        <w:rPr>
          <w:rFonts w:cs="Arial"/>
          <w:bCs/>
          <w:iCs/>
          <w:sz w:val="22"/>
          <w:szCs w:val="22"/>
          <w:lang w:val="en-US"/>
        </w:rPr>
        <w:t xml:space="preserve"> (</w:t>
      </w:r>
      <w:r w:rsidR="00783EC7" w:rsidRPr="006B1FA3">
        <w:rPr>
          <w:rFonts w:cs="Arial"/>
          <w:bCs/>
          <w:iCs/>
          <w:sz w:val="22"/>
          <w:szCs w:val="22"/>
          <w:lang w:val="en-US"/>
        </w:rPr>
        <w:t xml:space="preserve">Table </w:t>
      </w:r>
      <w:r w:rsidR="006B1FA3" w:rsidRPr="006B1FA3">
        <w:rPr>
          <w:rFonts w:cs="Arial"/>
          <w:bCs/>
          <w:iCs/>
          <w:sz w:val="22"/>
          <w:szCs w:val="22"/>
          <w:lang w:val="en-US"/>
        </w:rPr>
        <w:t>1</w:t>
      </w:r>
      <w:r w:rsidR="00783EC7">
        <w:rPr>
          <w:rFonts w:cs="Arial"/>
          <w:bCs/>
          <w:iCs/>
          <w:sz w:val="22"/>
          <w:szCs w:val="22"/>
          <w:lang w:val="en-US"/>
        </w:rPr>
        <w:t>)</w:t>
      </w:r>
      <w:r w:rsidR="00F87B20" w:rsidRPr="00EE1BA1">
        <w:rPr>
          <w:rFonts w:cs="Arial"/>
          <w:bCs/>
          <w:iCs/>
          <w:sz w:val="22"/>
          <w:szCs w:val="22"/>
          <w:lang w:val="en-US"/>
        </w:rPr>
        <w:t xml:space="preserve"> </w:t>
      </w:r>
      <w:r w:rsidR="00F81F3B" w:rsidRPr="00EE1BA1">
        <w:rPr>
          <w:rFonts w:cs="Arial"/>
          <w:bCs/>
          <w:iCs/>
          <w:sz w:val="22"/>
          <w:szCs w:val="22"/>
          <w:lang w:val="en-US"/>
        </w:rPr>
        <w:t xml:space="preserve">will be produced to </w:t>
      </w:r>
      <w:r w:rsidR="00F87B20">
        <w:rPr>
          <w:rFonts w:cs="Arial"/>
          <w:bCs/>
          <w:iCs/>
          <w:sz w:val="22"/>
          <w:szCs w:val="22"/>
          <w:lang w:val="en-US"/>
        </w:rPr>
        <w:t>simulate</w:t>
      </w:r>
      <w:r w:rsidR="003704B2">
        <w:rPr>
          <w:rFonts w:cs="Arial"/>
          <w:bCs/>
          <w:iCs/>
          <w:sz w:val="22"/>
          <w:szCs w:val="22"/>
          <w:lang w:val="en-US"/>
        </w:rPr>
        <w:t xml:space="preserve"> the </w:t>
      </w:r>
      <w:r w:rsidR="008F2E4C">
        <w:rPr>
          <w:rFonts w:cs="Arial"/>
          <w:bCs/>
          <w:iCs/>
          <w:sz w:val="22"/>
          <w:szCs w:val="22"/>
          <w:lang w:val="en-US"/>
        </w:rPr>
        <w:t>cementation of the ceramic</w:t>
      </w:r>
      <w:r w:rsidR="00E246AE">
        <w:rPr>
          <w:rFonts w:cs="Arial"/>
          <w:bCs/>
          <w:iCs/>
          <w:sz w:val="22"/>
          <w:szCs w:val="22"/>
          <w:lang w:val="en-US"/>
        </w:rPr>
        <w:t xml:space="preserve"> veneer</w:t>
      </w:r>
      <w:r w:rsidR="008F2E4C">
        <w:rPr>
          <w:rFonts w:cs="Arial"/>
          <w:bCs/>
          <w:iCs/>
          <w:sz w:val="22"/>
          <w:szCs w:val="22"/>
          <w:lang w:val="en-US"/>
        </w:rPr>
        <w:t xml:space="preserve"> on the substrate</w:t>
      </w:r>
      <w:r w:rsidR="000F04FF">
        <w:rPr>
          <w:rFonts w:cs="Arial"/>
          <w:bCs/>
          <w:iCs/>
          <w:sz w:val="22"/>
          <w:szCs w:val="22"/>
          <w:lang w:val="en-US"/>
        </w:rPr>
        <w:t xml:space="preserve">. This will be </w:t>
      </w:r>
      <w:r w:rsidR="007F73C4">
        <w:rPr>
          <w:rFonts w:cs="Arial"/>
          <w:bCs/>
          <w:iCs/>
          <w:sz w:val="22"/>
          <w:szCs w:val="22"/>
          <w:lang w:val="en-US"/>
        </w:rPr>
        <w:t xml:space="preserve">mimicking the refractive index </w:t>
      </w:r>
      <w:r w:rsidR="001E1C5C">
        <w:rPr>
          <w:rFonts w:cs="Arial"/>
          <w:bCs/>
          <w:iCs/>
          <w:sz w:val="22"/>
          <w:szCs w:val="22"/>
          <w:lang w:val="en-US"/>
        </w:rPr>
        <w:t>changes</w:t>
      </w:r>
      <w:r w:rsidR="000F04FF">
        <w:rPr>
          <w:rFonts w:cs="Arial"/>
          <w:bCs/>
          <w:iCs/>
          <w:sz w:val="22"/>
          <w:szCs w:val="22"/>
          <w:lang w:val="en-US"/>
        </w:rPr>
        <w:t xml:space="preserve"> and</w:t>
      </w:r>
      <w:r w:rsidR="00E246AE">
        <w:rPr>
          <w:rFonts w:cs="Arial"/>
          <w:bCs/>
          <w:iCs/>
          <w:sz w:val="22"/>
          <w:szCs w:val="22"/>
          <w:lang w:val="en-US"/>
        </w:rPr>
        <w:t xml:space="preserve"> the</w:t>
      </w:r>
      <w:r w:rsidR="000F04FF">
        <w:rPr>
          <w:rFonts w:cs="Arial"/>
          <w:bCs/>
          <w:iCs/>
          <w:sz w:val="22"/>
          <w:szCs w:val="22"/>
          <w:lang w:val="en-US"/>
        </w:rPr>
        <w:t xml:space="preserve"> light propagation</w:t>
      </w:r>
      <w:r w:rsidR="001E1C5C">
        <w:rPr>
          <w:rFonts w:cs="Arial"/>
          <w:bCs/>
          <w:iCs/>
          <w:sz w:val="22"/>
          <w:szCs w:val="22"/>
          <w:lang w:val="en-US"/>
        </w:rPr>
        <w:t xml:space="preserve"> </w:t>
      </w:r>
      <w:r w:rsidR="00E246AE">
        <w:rPr>
          <w:rFonts w:cs="Arial"/>
          <w:bCs/>
          <w:iCs/>
          <w:sz w:val="22"/>
          <w:szCs w:val="22"/>
          <w:lang w:val="en-US"/>
        </w:rPr>
        <w:t>through</w:t>
      </w:r>
      <w:r w:rsidR="001E1C5C">
        <w:rPr>
          <w:rFonts w:cs="Arial"/>
          <w:bCs/>
          <w:iCs/>
          <w:sz w:val="22"/>
          <w:szCs w:val="22"/>
          <w:lang w:val="en-US"/>
        </w:rPr>
        <w:t xml:space="preserve"> the interfaces between the ceramic-cement and cement su</w:t>
      </w:r>
      <w:r w:rsidR="006A2ABF">
        <w:rPr>
          <w:rFonts w:cs="Arial"/>
          <w:bCs/>
          <w:iCs/>
          <w:sz w:val="22"/>
          <w:szCs w:val="22"/>
          <w:lang w:val="en-US"/>
        </w:rPr>
        <w:t xml:space="preserve">bstrate. Also, it will </w:t>
      </w:r>
      <w:r w:rsidR="00F81F3B" w:rsidRPr="00EE1BA1">
        <w:rPr>
          <w:rFonts w:cs="Arial"/>
          <w:bCs/>
          <w:iCs/>
          <w:sz w:val="22"/>
          <w:szCs w:val="22"/>
          <w:lang w:val="en-US"/>
        </w:rPr>
        <w:t>allow</w:t>
      </w:r>
      <w:r w:rsidR="006A2ABF">
        <w:rPr>
          <w:rFonts w:cs="Arial"/>
          <w:bCs/>
          <w:iCs/>
          <w:sz w:val="22"/>
          <w:szCs w:val="22"/>
          <w:lang w:val="en-US"/>
        </w:rPr>
        <w:t xml:space="preserve"> the use of the</w:t>
      </w:r>
      <w:r w:rsidR="00F81F3B" w:rsidRPr="00EE1BA1">
        <w:rPr>
          <w:rFonts w:cs="Arial"/>
          <w:bCs/>
          <w:iCs/>
          <w:sz w:val="22"/>
          <w:szCs w:val="22"/>
          <w:lang w:val="en-US"/>
        </w:rPr>
        <w:t xml:space="preserve"> multiple uses of the samples and substrates, consequently </w:t>
      </w:r>
      <w:r w:rsidR="006A2ABF">
        <w:rPr>
          <w:rFonts w:cs="Arial"/>
          <w:bCs/>
          <w:iCs/>
          <w:sz w:val="22"/>
          <w:szCs w:val="22"/>
          <w:lang w:val="en-US"/>
        </w:rPr>
        <w:t>re</w:t>
      </w:r>
      <w:r w:rsidR="000F04FF">
        <w:rPr>
          <w:rFonts w:cs="Arial"/>
          <w:bCs/>
          <w:iCs/>
          <w:sz w:val="22"/>
          <w:szCs w:val="22"/>
          <w:lang w:val="en-US"/>
        </w:rPr>
        <w:t xml:space="preserve">ducing the variation withing the study and </w:t>
      </w:r>
      <w:r w:rsidR="00F81F3B" w:rsidRPr="00EE1BA1">
        <w:rPr>
          <w:rFonts w:cs="Arial"/>
          <w:bCs/>
          <w:iCs/>
          <w:sz w:val="22"/>
          <w:szCs w:val="22"/>
          <w:lang w:val="en-US"/>
        </w:rPr>
        <w:t>reducing the number of samples needed.</w:t>
      </w:r>
      <w:r w:rsidR="00BF00B2">
        <w:rPr>
          <w:rFonts w:cs="Arial"/>
          <w:bCs/>
          <w:iCs/>
          <w:sz w:val="22"/>
          <w:szCs w:val="22"/>
          <w:lang w:val="en-US"/>
        </w:rPr>
        <w:t xml:space="preserve"> </w:t>
      </w:r>
    </w:p>
    <w:p w14:paraId="67AED93A" w14:textId="110BD311" w:rsidR="00AC60E3" w:rsidRDefault="001A7B02" w:rsidP="00E470EE">
      <w:pPr>
        <w:spacing w:after="120" w:line="360" w:lineRule="auto"/>
        <w:rPr>
          <w:rFonts w:cs="Arial"/>
          <w:bCs/>
          <w:iCs/>
          <w:sz w:val="22"/>
          <w:szCs w:val="22"/>
          <w:lang w:val="en-US"/>
        </w:rPr>
      </w:pPr>
      <w:r>
        <w:rPr>
          <w:rFonts w:cs="Arial"/>
          <w:bCs/>
          <w:iCs/>
          <w:sz w:val="22"/>
          <w:szCs w:val="22"/>
          <w:lang w:val="en-US"/>
        </w:rPr>
        <w:t xml:space="preserve">Four different substrates will be used: </w:t>
      </w:r>
      <w:r w:rsidR="0044361C">
        <w:rPr>
          <w:rFonts w:cs="Arial"/>
          <w:bCs/>
          <w:iCs/>
          <w:sz w:val="22"/>
          <w:szCs w:val="22"/>
          <w:lang w:val="en-US"/>
        </w:rPr>
        <w:t>A white background; A black background</w:t>
      </w:r>
      <w:r w:rsidR="002E502F">
        <w:rPr>
          <w:rFonts w:cs="Arial"/>
          <w:bCs/>
          <w:iCs/>
          <w:sz w:val="22"/>
          <w:szCs w:val="22"/>
          <w:lang w:val="en-US"/>
        </w:rPr>
        <w:t>; a IPS Empress</w:t>
      </w:r>
      <w:r w:rsidR="002E502F" w:rsidRPr="002E502F">
        <w:rPr>
          <w:rFonts w:cs="Arial"/>
          <w:bCs/>
          <w:iCs/>
          <w:sz w:val="22"/>
          <w:szCs w:val="22"/>
          <w:vertAlign w:val="superscript"/>
          <w:lang w:val="en-US"/>
        </w:rPr>
        <w:t>®</w:t>
      </w:r>
      <w:r w:rsidR="002E502F">
        <w:rPr>
          <w:rFonts w:cs="Arial"/>
          <w:bCs/>
          <w:iCs/>
          <w:sz w:val="22"/>
          <w:szCs w:val="22"/>
          <w:lang w:val="en-US"/>
        </w:rPr>
        <w:t xml:space="preserve"> </w:t>
      </w:r>
      <w:r w:rsidR="00A63602">
        <w:rPr>
          <w:rFonts w:cs="Arial"/>
          <w:bCs/>
          <w:iCs/>
          <w:sz w:val="22"/>
          <w:szCs w:val="22"/>
          <w:lang w:val="en-US"/>
        </w:rPr>
        <w:t xml:space="preserve">LT </w:t>
      </w:r>
      <w:r w:rsidR="002E502F">
        <w:rPr>
          <w:rFonts w:cs="Arial"/>
          <w:bCs/>
          <w:iCs/>
          <w:sz w:val="22"/>
          <w:szCs w:val="22"/>
          <w:lang w:val="en-US"/>
        </w:rPr>
        <w:t>A1 CAD/CAM block</w:t>
      </w:r>
      <w:r w:rsidR="00A63602">
        <w:rPr>
          <w:rFonts w:cs="Arial"/>
          <w:bCs/>
          <w:iCs/>
          <w:sz w:val="22"/>
          <w:szCs w:val="22"/>
          <w:lang w:val="en-US"/>
        </w:rPr>
        <w:t>;</w:t>
      </w:r>
      <w:r w:rsidR="00391CC7">
        <w:rPr>
          <w:rFonts w:cs="Arial"/>
          <w:bCs/>
          <w:iCs/>
          <w:sz w:val="22"/>
          <w:szCs w:val="22"/>
          <w:lang w:val="en-US"/>
        </w:rPr>
        <w:t xml:space="preserve"> </w:t>
      </w:r>
      <w:r w:rsidR="00A63602">
        <w:rPr>
          <w:rFonts w:cs="Arial"/>
          <w:bCs/>
          <w:iCs/>
          <w:sz w:val="22"/>
          <w:szCs w:val="22"/>
          <w:lang w:val="en-US"/>
        </w:rPr>
        <w:t>a IPS Empress</w:t>
      </w:r>
      <w:r w:rsidR="00A63602" w:rsidRPr="002E502F">
        <w:rPr>
          <w:rFonts w:cs="Arial"/>
          <w:bCs/>
          <w:iCs/>
          <w:sz w:val="22"/>
          <w:szCs w:val="22"/>
          <w:vertAlign w:val="superscript"/>
          <w:lang w:val="en-US"/>
        </w:rPr>
        <w:t>®</w:t>
      </w:r>
      <w:r w:rsidR="00A63602">
        <w:rPr>
          <w:rFonts w:cs="Arial"/>
          <w:bCs/>
          <w:iCs/>
          <w:sz w:val="22"/>
          <w:szCs w:val="22"/>
          <w:lang w:val="en-US"/>
        </w:rPr>
        <w:t xml:space="preserve"> LT A3 CAD/CAM block</w:t>
      </w:r>
      <w:r w:rsidR="00904503">
        <w:rPr>
          <w:rFonts w:cs="Arial"/>
          <w:bCs/>
          <w:iCs/>
          <w:sz w:val="22"/>
          <w:szCs w:val="22"/>
          <w:lang w:val="en-US"/>
        </w:rPr>
        <w:t xml:space="preserve">. </w:t>
      </w:r>
      <w:r w:rsidR="00A93BE8" w:rsidRPr="00A93BE8">
        <w:rPr>
          <w:rFonts w:cs="Arial"/>
          <w:bCs/>
          <w:iCs/>
          <w:sz w:val="22"/>
          <w:szCs w:val="22"/>
          <w:lang w:val="en-US"/>
        </w:rPr>
        <w:t>The color parameters of each specimen w</w:t>
      </w:r>
      <w:r w:rsidR="004367EF">
        <w:rPr>
          <w:rFonts w:cs="Arial"/>
          <w:bCs/>
          <w:iCs/>
          <w:sz w:val="22"/>
          <w:szCs w:val="22"/>
          <w:lang w:val="en-US"/>
        </w:rPr>
        <w:t>ill be</w:t>
      </w:r>
      <w:r w:rsidR="00A93BE8" w:rsidRPr="00A93BE8">
        <w:rPr>
          <w:rFonts w:cs="Arial"/>
          <w:bCs/>
          <w:iCs/>
          <w:sz w:val="22"/>
          <w:szCs w:val="22"/>
          <w:lang w:val="en-US"/>
        </w:rPr>
        <w:t xml:space="preserve"> </w:t>
      </w:r>
      <w:r w:rsidR="00A93BE8" w:rsidRPr="00A93BE8">
        <w:rPr>
          <w:rFonts w:cs="Arial"/>
          <w:bCs/>
          <w:iCs/>
          <w:sz w:val="22"/>
          <w:szCs w:val="22"/>
          <w:lang w:val="en-US"/>
        </w:rPr>
        <w:lastRenderedPageBreak/>
        <w:t>obtained</w:t>
      </w:r>
      <w:r w:rsidR="004367EF">
        <w:rPr>
          <w:rFonts w:cs="Arial"/>
          <w:bCs/>
          <w:iCs/>
          <w:sz w:val="22"/>
          <w:szCs w:val="22"/>
          <w:lang w:val="en-US"/>
        </w:rPr>
        <w:t xml:space="preserve"> </w:t>
      </w:r>
      <w:r w:rsidR="00A93BE8" w:rsidRPr="00A93BE8">
        <w:rPr>
          <w:rFonts w:cs="Arial"/>
          <w:bCs/>
          <w:iCs/>
          <w:sz w:val="22"/>
          <w:szCs w:val="22"/>
          <w:lang w:val="en-US"/>
        </w:rPr>
        <w:t xml:space="preserve">with a D65 illuminant </w:t>
      </w:r>
      <w:proofErr w:type="gramStart"/>
      <w:r w:rsidR="00A93BE8" w:rsidRPr="00A93BE8">
        <w:rPr>
          <w:rFonts w:cs="Arial"/>
          <w:bCs/>
          <w:iCs/>
          <w:sz w:val="22"/>
          <w:szCs w:val="22"/>
          <w:lang w:val="en-US"/>
        </w:rPr>
        <w:t xml:space="preserve">over </w:t>
      </w:r>
      <w:r w:rsidR="004367EF">
        <w:rPr>
          <w:rFonts w:cs="Arial"/>
          <w:bCs/>
          <w:iCs/>
          <w:sz w:val="22"/>
          <w:szCs w:val="22"/>
          <w:lang w:val="en-US"/>
        </w:rPr>
        <w:t xml:space="preserve"> the</w:t>
      </w:r>
      <w:proofErr w:type="gramEnd"/>
      <w:r w:rsidR="004367EF">
        <w:rPr>
          <w:rFonts w:cs="Arial"/>
          <w:bCs/>
          <w:iCs/>
          <w:sz w:val="22"/>
          <w:szCs w:val="22"/>
          <w:lang w:val="en-US"/>
        </w:rPr>
        <w:t xml:space="preserve"> different backgrounds</w:t>
      </w:r>
      <w:r w:rsidR="00F75A9F">
        <w:rPr>
          <w:rFonts w:cs="Arial"/>
          <w:bCs/>
          <w:iCs/>
          <w:sz w:val="22"/>
          <w:szCs w:val="22"/>
          <w:lang w:val="en-US"/>
        </w:rPr>
        <w:t xml:space="preserve"> </w:t>
      </w:r>
      <w:r w:rsidR="0090394C">
        <w:rPr>
          <w:rFonts w:cs="Arial"/>
          <w:bCs/>
          <w:iCs/>
          <w:sz w:val="22"/>
          <w:szCs w:val="22"/>
          <w:lang w:val="en-US"/>
        </w:rPr>
        <w:t xml:space="preserve">interposed </w:t>
      </w:r>
      <w:r w:rsidR="00F75A9F">
        <w:rPr>
          <w:rFonts w:cs="Arial"/>
          <w:bCs/>
          <w:iCs/>
          <w:sz w:val="22"/>
          <w:szCs w:val="22"/>
          <w:lang w:val="en-US"/>
        </w:rPr>
        <w:t>with</w:t>
      </w:r>
      <w:r w:rsidR="0090394C">
        <w:rPr>
          <w:rFonts w:cs="Arial"/>
          <w:bCs/>
          <w:iCs/>
          <w:sz w:val="22"/>
          <w:szCs w:val="22"/>
          <w:lang w:val="en-US"/>
        </w:rPr>
        <w:t xml:space="preserve"> the </w:t>
      </w:r>
      <w:r w:rsidR="00762519">
        <w:rPr>
          <w:rFonts w:cs="Arial"/>
          <w:bCs/>
          <w:iCs/>
          <w:sz w:val="22"/>
          <w:szCs w:val="22"/>
          <w:lang w:val="en-US"/>
        </w:rPr>
        <w:t>translucent</w:t>
      </w:r>
      <w:r w:rsidR="0090394C">
        <w:rPr>
          <w:rFonts w:cs="Arial"/>
          <w:bCs/>
          <w:iCs/>
          <w:sz w:val="22"/>
          <w:szCs w:val="22"/>
          <w:lang w:val="en-US"/>
        </w:rPr>
        <w:t xml:space="preserve"> resin cement </w:t>
      </w:r>
      <w:r w:rsidR="00A93BE8" w:rsidRPr="00A93BE8">
        <w:rPr>
          <w:rFonts w:cs="Arial"/>
          <w:bCs/>
          <w:iCs/>
          <w:sz w:val="22"/>
          <w:szCs w:val="22"/>
          <w:lang w:val="en-US"/>
        </w:rPr>
        <w:t xml:space="preserve">using a calibrated </w:t>
      </w:r>
      <w:r w:rsidR="0090394C">
        <w:rPr>
          <w:rFonts w:cs="Arial"/>
          <w:bCs/>
          <w:iCs/>
          <w:sz w:val="22"/>
          <w:szCs w:val="22"/>
          <w:lang w:val="en-US"/>
        </w:rPr>
        <w:t>spectrophotometer</w:t>
      </w:r>
      <w:r w:rsidR="00A93BE8" w:rsidRPr="00A93BE8">
        <w:rPr>
          <w:rFonts w:cs="Arial"/>
          <w:bCs/>
          <w:iCs/>
          <w:sz w:val="22"/>
          <w:szCs w:val="22"/>
          <w:lang w:val="en-US"/>
        </w:rPr>
        <w:t xml:space="preserve"> (</w:t>
      </w:r>
      <w:r w:rsidR="0090394C">
        <w:rPr>
          <w:rFonts w:cs="Arial"/>
          <w:bCs/>
          <w:iCs/>
          <w:sz w:val="22"/>
          <w:szCs w:val="22"/>
          <w:lang w:val="en-US"/>
        </w:rPr>
        <w:t>CMD</w:t>
      </w:r>
      <w:r w:rsidR="00A93BE8" w:rsidRPr="00A93BE8">
        <w:rPr>
          <w:rFonts w:cs="Arial"/>
          <w:bCs/>
          <w:iCs/>
          <w:sz w:val="22"/>
          <w:szCs w:val="22"/>
          <w:lang w:val="en-US"/>
        </w:rPr>
        <w:t>-</w:t>
      </w:r>
      <w:r w:rsidR="0090394C">
        <w:rPr>
          <w:rFonts w:cs="Arial"/>
          <w:bCs/>
          <w:iCs/>
          <w:sz w:val="22"/>
          <w:szCs w:val="22"/>
          <w:lang w:val="en-US"/>
        </w:rPr>
        <w:t>700</w:t>
      </w:r>
      <w:r w:rsidR="00A93BE8" w:rsidRPr="00A93BE8">
        <w:rPr>
          <w:rFonts w:cs="Arial"/>
          <w:bCs/>
          <w:iCs/>
          <w:sz w:val="22"/>
          <w:szCs w:val="22"/>
          <w:lang w:val="en-US"/>
        </w:rPr>
        <w:t xml:space="preserve">, Konica Minolta, Tokyo, Japan) with </w:t>
      </w:r>
      <w:r w:rsidR="00651AA7">
        <w:rPr>
          <w:rFonts w:cs="Arial"/>
          <w:bCs/>
          <w:iCs/>
          <w:sz w:val="22"/>
          <w:szCs w:val="22"/>
          <w:lang w:val="en-US"/>
        </w:rPr>
        <w:t>target mas</w:t>
      </w:r>
      <w:r w:rsidR="002A7B60">
        <w:rPr>
          <w:rFonts w:cs="Arial"/>
          <w:bCs/>
          <w:iCs/>
          <w:sz w:val="22"/>
          <w:szCs w:val="22"/>
          <w:lang w:val="en-US"/>
        </w:rPr>
        <w:t>k with</w:t>
      </w:r>
      <w:r w:rsidR="00A93BE8" w:rsidRPr="00A93BE8">
        <w:rPr>
          <w:rFonts w:cs="Arial"/>
          <w:bCs/>
          <w:iCs/>
          <w:sz w:val="22"/>
          <w:szCs w:val="22"/>
          <w:lang w:val="en-US"/>
        </w:rPr>
        <w:t xml:space="preserve"> sensor-opening diameter of </w:t>
      </w:r>
      <w:r w:rsidR="002A7B60">
        <w:rPr>
          <w:rFonts w:cs="Arial"/>
          <w:bCs/>
          <w:iCs/>
          <w:sz w:val="22"/>
          <w:szCs w:val="22"/>
          <w:lang w:val="en-US"/>
        </w:rPr>
        <w:t>3</w:t>
      </w:r>
      <w:r w:rsidR="00A93BE8" w:rsidRPr="00A93BE8">
        <w:rPr>
          <w:rFonts w:cs="Arial"/>
          <w:bCs/>
          <w:iCs/>
          <w:sz w:val="22"/>
          <w:szCs w:val="22"/>
          <w:lang w:val="en-US"/>
        </w:rPr>
        <w:t xml:space="preserve"> mm. The sensor opening of the </w:t>
      </w:r>
      <w:r w:rsidR="008F4F37">
        <w:rPr>
          <w:rFonts w:cs="Arial"/>
          <w:bCs/>
          <w:iCs/>
          <w:sz w:val="22"/>
          <w:szCs w:val="22"/>
          <w:lang w:val="en-US"/>
        </w:rPr>
        <w:t>spectrophotometer</w:t>
      </w:r>
      <w:r w:rsidR="00A93BE8" w:rsidRPr="00A93BE8">
        <w:rPr>
          <w:rFonts w:cs="Arial"/>
          <w:bCs/>
          <w:iCs/>
          <w:sz w:val="22"/>
          <w:szCs w:val="22"/>
          <w:lang w:val="en-US"/>
        </w:rPr>
        <w:t xml:space="preserve"> </w:t>
      </w:r>
      <w:r w:rsidR="00F75A9F">
        <w:rPr>
          <w:rFonts w:cs="Arial"/>
          <w:bCs/>
          <w:iCs/>
          <w:sz w:val="22"/>
          <w:szCs w:val="22"/>
          <w:lang w:val="en-US"/>
        </w:rPr>
        <w:t>will be</w:t>
      </w:r>
      <w:r w:rsidR="00A93BE8" w:rsidRPr="00A93BE8">
        <w:rPr>
          <w:rFonts w:cs="Arial"/>
          <w:bCs/>
          <w:iCs/>
          <w:sz w:val="22"/>
          <w:szCs w:val="22"/>
          <w:lang w:val="en-US"/>
        </w:rPr>
        <w:t xml:space="preserve"> placed in the </w:t>
      </w:r>
      <w:r w:rsidR="00F75A9F">
        <w:rPr>
          <w:rFonts w:cs="Arial"/>
          <w:bCs/>
          <w:iCs/>
          <w:sz w:val="22"/>
          <w:szCs w:val="22"/>
          <w:lang w:val="en-US"/>
        </w:rPr>
        <w:t>center</w:t>
      </w:r>
      <w:r w:rsidR="00A93BE8" w:rsidRPr="00A93BE8">
        <w:rPr>
          <w:rFonts w:cs="Arial"/>
          <w:bCs/>
          <w:iCs/>
          <w:sz w:val="22"/>
          <w:szCs w:val="22"/>
          <w:lang w:val="en-US"/>
        </w:rPr>
        <w:t xml:space="preserve"> of each specimen and three measurements </w:t>
      </w:r>
      <w:r w:rsidR="00293746">
        <w:rPr>
          <w:rFonts w:cs="Arial"/>
          <w:bCs/>
          <w:iCs/>
          <w:sz w:val="22"/>
          <w:szCs w:val="22"/>
          <w:lang w:val="en-US"/>
        </w:rPr>
        <w:t xml:space="preserve">will be collected in both </w:t>
      </w:r>
      <w:r w:rsidR="008F4F37">
        <w:rPr>
          <w:rFonts w:cs="Arial"/>
          <w:bCs/>
          <w:iCs/>
          <w:sz w:val="22"/>
          <w:szCs w:val="22"/>
          <w:lang w:val="en-US"/>
        </w:rPr>
        <w:t>specular</w:t>
      </w:r>
      <w:r w:rsidR="00293746">
        <w:rPr>
          <w:rFonts w:cs="Arial"/>
          <w:bCs/>
          <w:iCs/>
          <w:sz w:val="22"/>
          <w:szCs w:val="22"/>
          <w:lang w:val="en-US"/>
        </w:rPr>
        <w:t xml:space="preserve"> co</w:t>
      </w:r>
      <w:r w:rsidR="008F4F37">
        <w:rPr>
          <w:rFonts w:cs="Arial"/>
          <w:bCs/>
          <w:iCs/>
          <w:sz w:val="22"/>
          <w:szCs w:val="22"/>
          <w:lang w:val="en-US"/>
        </w:rPr>
        <w:t>mponent mode setting</w:t>
      </w:r>
      <w:r w:rsidR="00A93BE8" w:rsidRPr="00A93BE8">
        <w:rPr>
          <w:rFonts w:cs="Arial"/>
          <w:bCs/>
          <w:iCs/>
          <w:sz w:val="22"/>
          <w:szCs w:val="22"/>
          <w:lang w:val="en-US"/>
        </w:rPr>
        <w:t xml:space="preserve">. </w:t>
      </w:r>
      <w:bookmarkStart w:id="0" w:name="_Hlk57118713"/>
      <w:r w:rsidR="00A93BE8" w:rsidRPr="00A93BE8">
        <w:rPr>
          <w:rFonts w:cs="Arial"/>
          <w:bCs/>
          <w:iCs/>
          <w:sz w:val="22"/>
          <w:szCs w:val="22"/>
          <w:lang w:val="en-US"/>
        </w:rPr>
        <w:t xml:space="preserve">The </w:t>
      </w:r>
      <w:proofErr w:type="spellStart"/>
      <w:r w:rsidR="00A93BE8" w:rsidRPr="00A93BE8">
        <w:rPr>
          <w:rFonts w:cs="Arial"/>
          <w:bCs/>
          <w:iCs/>
          <w:sz w:val="22"/>
          <w:szCs w:val="22"/>
          <w:lang w:val="en-US"/>
        </w:rPr>
        <w:t>CIELab</w:t>
      </w:r>
      <w:proofErr w:type="spellEnd"/>
      <w:r w:rsidR="00A93BE8" w:rsidRPr="00A93BE8">
        <w:rPr>
          <w:rFonts w:cs="Arial"/>
          <w:bCs/>
          <w:iCs/>
          <w:sz w:val="22"/>
          <w:szCs w:val="22"/>
          <w:lang w:val="en-US"/>
        </w:rPr>
        <w:t xml:space="preserve"> coordinates (L*, a*, b*) from the</w:t>
      </w:r>
      <w:r w:rsidR="008F4F37">
        <w:rPr>
          <w:rFonts w:cs="Arial"/>
          <w:bCs/>
          <w:iCs/>
          <w:sz w:val="22"/>
          <w:szCs w:val="22"/>
          <w:lang w:val="en-US"/>
        </w:rPr>
        <w:t xml:space="preserve"> </w:t>
      </w:r>
      <w:r w:rsidR="00A93BE8" w:rsidRPr="00A93BE8">
        <w:rPr>
          <w:rFonts w:cs="Arial"/>
          <w:bCs/>
          <w:iCs/>
          <w:sz w:val="22"/>
          <w:szCs w:val="22"/>
          <w:lang w:val="en-US"/>
        </w:rPr>
        <w:t>specimens w</w:t>
      </w:r>
      <w:r w:rsidR="008F4F37">
        <w:rPr>
          <w:rFonts w:cs="Arial"/>
          <w:bCs/>
          <w:iCs/>
          <w:sz w:val="22"/>
          <w:szCs w:val="22"/>
          <w:lang w:val="en-US"/>
        </w:rPr>
        <w:t>ill be</w:t>
      </w:r>
      <w:r w:rsidR="00A93BE8" w:rsidRPr="00A93BE8">
        <w:rPr>
          <w:rFonts w:cs="Arial"/>
          <w:bCs/>
          <w:iCs/>
          <w:sz w:val="22"/>
          <w:szCs w:val="22"/>
          <w:lang w:val="en-US"/>
        </w:rPr>
        <w:t xml:space="preserve"> used to evaluate color</w:t>
      </w:r>
      <w:r w:rsidR="00C60C65">
        <w:rPr>
          <w:rFonts w:cs="Arial"/>
          <w:bCs/>
          <w:iCs/>
          <w:sz w:val="22"/>
          <w:szCs w:val="22"/>
          <w:lang w:val="en-US"/>
        </w:rPr>
        <w:t xml:space="preserve"> </w:t>
      </w:r>
      <w:r w:rsidR="00C60C65" w:rsidRPr="00C60C65">
        <w:rPr>
          <w:rFonts w:cs="Arial"/>
          <w:bCs/>
          <w:iCs/>
          <w:sz w:val="22"/>
          <w:szCs w:val="22"/>
          <w:lang w:val="en-US"/>
        </w:rPr>
        <w:t>change (</w:t>
      </w:r>
      <w:r w:rsidR="00BC4A49">
        <w:rPr>
          <w:rFonts w:cs="Arial"/>
          <w:bCs/>
          <w:iCs/>
          <w:sz w:val="22"/>
          <w:szCs w:val="22"/>
          <w:lang w:val="en-US"/>
        </w:rPr>
        <w:t>Δ</w:t>
      </w:r>
      <w:r w:rsidR="00C60C65" w:rsidRPr="00C60C65">
        <w:rPr>
          <w:rFonts w:cs="Arial"/>
          <w:bCs/>
          <w:iCs/>
          <w:sz w:val="22"/>
          <w:szCs w:val="22"/>
          <w:lang w:val="en-US"/>
        </w:rPr>
        <w:t>E</w:t>
      </w:r>
      <w:r w:rsidR="00C60C65" w:rsidRPr="00B001E0">
        <w:rPr>
          <w:rFonts w:cs="Arial"/>
          <w:bCs/>
          <w:iCs/>
          <w:sz w:val="22"/>
          <w:szCs w:val="22"/>
          <w:vertAlign w:val="subscript"/>
          <w:lang w:val="en-US"/>
        </w:rPr>
        <w:t>00</w:t>
      </w:r>
      <w:r w:rsidR="00C60C65" w:rsidRPr="00C60C65">
        <w:rPr>
          <w:rFonts w:cs="Arial"/>
          <w:bCs/>
          <w:iCs/>
          <w:sz w:val="22"/>
          <w:szCs w:val="22"/>
          <w:lang w:val="en-US"/>
        </w:rPr>
        <w:t xml:space="preserve">) </w:t>
      </w:r>
      <w:r w:rsidR="003766F9">
        <w:rPr>
          <w:rFonts w:cs="Arial"/>
          <w:bCs/>
          <w:iCs/>
          <w:sz w:val="22"/>
          <w:szCs w:val="22"/>
          <w:lang w:val="en-US"/>
        </w:rPr>
        <w:t xml:space="preserve">from the substrate to the surface of the veneer </w:t>
      </w:r>
      <w:r w:rsidR="00C60C65" w:rsidRPr="00C60C65">
        <w:rPr>
          <w:rFonts w:cs="Arial"/>
          <w:bCs/>
          <w:iCs/>
          <w:sz w:val="22"/>
          <w:szCs w:val="22"/>
          <w:lang w:val="en-US"/>
        </w:rPr>
        <w:t>according to the CIEDE2000 formula (CIE, 2004)</w:t>
      </w:r>
      <w:r w:rsidR="003766F9">
        <w:rPr>
          <w:rFonts w:cs="Arial"/>
          <w:bCs/>
          <w:iCs/>
          <w:sz w:val="22"/>
          <w:szCs w:val="22"/>
          <w:lang w:val="en-US"/>
        </w:rPr>
        <w:t>.</w:t>
      </w:r>
      <w:r w:rsidR="00E470EE">
        <w:rPr>
          <w:rFonts w:cs="Arial"/>
          <w:bCs/>
          <w:iCs/>
          <w:sz w:val="22"/>
          <w:szCs w:val="22"/>
          <w:lang w:val="en-US"/>
        </w:rPr>
        <w:t xml:space="preserve"> </w:t>
      </w:r>
      <w:bookmarkEnd w:id="0"/>
      <w:r w:rsidR="00E470EE" w:rsidRPr="00E470EE">
        <w:rPr>
          <w:rFonts w:cs="Arial"/>
          <w:bCs/>
          <w:iCs/>
          <w:sz w:val="22"/>
          <w:szCs w:val="22"/>
          <w:lang w:val="en-US"/>
        </w:rPr>
        <w:t>∆E</w:t>
      </w:r>
      <w:r w:rsidR="00E470EE" w:rsidRPr="00E470EE">
        <w:rPr>
          <w:rFonts w:cs="Arial"/>
          <w:bCs/>
          <w:iCs/>
          <w:sz w:val="22"/>
          <w:szCs w:val="22"/>
          <w:vertAlign w:val="subscript"/>
          <w:lang w:val="en-US"/>
        </w:rPr>
        <w:t>00</w:t>
      </w:r>
      <w:r w:rsidR="00E470EE" w:rsidRPr="00E470EE">
        <w:rPr>
          <w:rFonts w:cs="Arial"/>
          <w:bCs/>
          <w:iCs/>
          <w:sz w:val="22"/>
          <w:szCs w:val="22"/>
          <w:lang w:val="en-US"/>
        </w:rPr>
        <w:t xml:space="preserve"> = [(∆L/K</w:t>
      </w:r>
      <w:r w:rsidR="00E470EE" w:rsidRPr="00E470EE">
        <w:rPr>
          <w:rFonts w:cs="Arial"/>
          <w:bCs/>
          <w:iCs/>
          <w:sz w:val="22"/>
          <w:szCs w:val="22"/>
          <w:vertAlign w:val="subscript"/>
          <w:lang w:val="en-US"/>
        </w:rPr>
        <w:t>L</w:t>
      </w:r>
      <w:r w:rsidR="00E470EE" w:rsidRPr="00E470EE">
        <w:rPr>
          <w:rFonts w:cs="Arial"/>
          <w:bCs/>
          <w:iCs/>
          <w:sz w:val="22"/>
          <w:szCs w:val="22"/>
          <w:lang w:val="en-US"/>
        </w:rPr>
        <w:t>.S</w:t>
      </w:r>
      <w:r w:rsidR="00E470EE" w:rsidRPr="00E470EE">
        <w:rPr>
          <w:rFonts w:cs="Arial"/>
          <w:bCs/>
          <w:iCs/>
          <w:sz w:val="22"/>
          <w:szCs w:val="22"/>
          <w:vertAlign w:val="subscript"/>
          <w:lang w:val="en-US"/>
        </w:rPr>
        <w:t>L</w:t>
      </w:r>
      <w:r w:rsidR="00E470EE" w:rsidRPr="00E470EE">
        <w:rPr>
          <w:rFonts w:cs="Arial"/>
          <w:bCs/>
          <w:iCs/>
          <w:sz w:val="22"/>
          <w:szCs w:val="22"/>
          <w:lang w:val="en-US"/>
        </w:rPr>
        <w:t>)</w:t>
      </w:r>
      <w:r w:rsidR="00E470EE" w:rsidRPr="00E470EE">
        <w:rPr>
          <w:rFonts w:cs="Arial"/>
          <w:bCs/>
          <w:iCs/>
          <w:sz w:val="22"/>
          <w:szCs w:val="22"/>
          <w:vertAlign w:val="superscript"/>
          <w:lang w:val="en-US"/>
        </w:rPr>
        <w:t>2</w:t>
      </w:r>
      <w:r w:rsidR="00E470EE" w:rsidRPr="00E470EE">
        <w:rPr>
          <w:rFonts w:cs="Arial"/>
          <w:bCs/>
          <w:iCs/>
          <w:sz w:val="22"/>
          <w:szCs w:val="22"/>
          <w:lang w:val="en-US"/>
        </w:rPr>
        <w:t xml:space="preserve"> + (∆C/K</w:t>
      </w:r>
      <w:r w:rsidR="00E470EE" w:rsidRPr="00E470EE">
        <w:rPr>
          <w:rFonts w:cs="Arial"/>
          <w:bCs/>
          <w:iCs/>
          <w:sz w:val="22"/>
          <w:szCs w:val="22"/>
          <w:vertAlign w:val="subscript"/>
          <w:lang w:val="en-US"/>
        </w:rPr>
        <w:t>C</w:t>
      </w:r>
      <w:r w:rsidR="00E470EE" w:rsidRPr="00E470EE">
        <w:rPr>
          <w:rFonts w:cs="Arial"/>
          <w:bCs/>
          <w:iCs/>
          <w:sz w:val="22"/>
          <w:szCs w:val="22"/>
          <w:lang w:val="en-US"/>
        </w:rPr>
        <w:t>.S</w:t>
      </w:r>
      <w:r w:rsidR="00E470EE" w:rsidRPr="00E470EE">
        <w:rPr>
          <w:rFonts w:cs="Arial"/>
          <w:bCs/>
          <w:iCs/>
          <w:sz w:val="22"/>
          <w:szCs w:val="22"/>
          <w:vertAlign w:val="subscript"/>
          <w:lang w:val="en-US"/>
        </w:rPr>
        <w:t>C</w:t>
      </w:r>
      <w:r w:rsidR="00E470EE" w:rsidRPr="00E470EE">
        <w:rPr>
          <w:rFonts w:cs="Arial"/>
          <w:bCs/>
          <w:iCs/>
          <w:sz w:val="22"/>
          <w:szCs w:val="22"/>
          <w:lang w:val="en-US"/>
        </w:rPr>
        <w:t>)</w:t>
      </w:r>
      <w:r w:rsidR="00E470EE" w:rsidRPr="00E470EE">
        <w:rPr>
          <w:rFonts w:cs="Arial"/>
          <w:bCs/>
          <w:iCs/>
          <w:sz w:val="22"/>
          <w:szCs w:val="22"/>
          <w:vertAlign w:val="superscript"/>
          <w:lang w:val="en-US"/>
        </w:rPr>
        <w:t>2</w:t>
      </w:r>
      <w:r w:rsidR="00E470EE" w:rsidRPr="00E470EE">
        <w:rPr>
          <w:rFonts w:cs="Arial"/>
          <w:bCs/>
          <w:iCs/>
          <w:sz w:val="22"/>
          <w:szCs w:val="22"/>
          <w:lang w:val="en-US"/>
        </w:rPr>
        <w:t xml:space="preserve"> + (∆H/K</w:t>
      </w:r>
      <w:r w:rsidR="00E470EE" w:rsidRPr="00E470EE">
        <w:rPr>
          <w:rFonts w:cs="Arial"/>
          <w:bCs/>
          <w:iCs/>
          <w:sz w:val="22"/>
          <w:szCs w:val="22"/>
          <w:vertAlign w:val="subscript"/>
          <w:lang w:val="en-US"/>
        </w:rPr>
        <w:t>H</w:t>
      </w:r>
      <w:r w:rsidR="00E470EE" w:rsidRPr="00E470EE">
        <w:rPr>
          <w:rFonts w:cs="Arial"/>
          <w:bCs/>
          <w:iCs/>
          <w:sz w:val="22"/>
          <w:szCs w:val="22"/>
          <w:lang w:val="en-US"/>
        </w:rPr>
        <w:t>.S</w:t>
      </w:r>
      <w:r w:rsidR="00E470EE" w:rsidRPr="00E470EE">
        <w:rPr>
          <w:rFonts w:cs="Arial"/>
          <w:bCs/>
          <w:iCs/>
          <w:sz w:val="22"/>
          <w:szCs w:val="22"/>
          <w:vertAlign w:val="subscript"/>
          <w:lang w:val="en-US"/>
        </w:rPr>
        <w:t>H</w:t>
      </w:r>
      <w:r w:rsidR="00E470EE" w:rsidRPr="00E470EE">
        <w:rPr>
          <w:rFonts w:cs="Arial"/>
          <w:bCs/>
          <w:iCs/>
          <w:sz w:val="22"/>
          <w:szCs w:val="22"/>
          <w:lang w:val="en-US"/>
        </w:rPr>
        <w:t>)</w:t>
      </w:r>
      <w:r w:rsidR="00E470EE" w:rsidRPr="00E470EE">
        <w:rPr>
          <w:rFonts w:cs="Arial"/>
          <w:bCs/>
          <w:iCs/>
          <w:sz w:val="22"/>
          <w:szCs w:val="22"/>
          <w:vertAlign w:val="superscript"/>
          <w:lang w:val="en-US"/>
        </w:rPr>
        <w:t>2</w:t>
      </w:r>
      <w:r w:rsidR="00E470EE" w:rsidRPr="00E470EE">
        <w:rPr>
          <w:rFonts w:cs="Arial"/>
          <w:bCs/>
          <w:iCs/>
          <w:sz w:val="22"/>
          <w:szCs w:val="22"/>
          <w:lang w:val="en-US"/>
        </w:rPr>
        <w:t xml:space="preserve"> + </w:t>
      </w:r>
      <w:proofErr w:type="gramStart"/>
      <w:r w:rsidR="00E470EE" w:rsidRPr="00E470EE">
        <w:rPr>
          <w:rFonts w:cs="Arial"/>
          <w:bCs/>
          <w:iCs/>
          <w:sz w:val="22"/>
          <w:szCs w:val="22"/>
          <w:lang w:val="en-US"/>
        </w:rPr>
        <w:t>R</w:t>
      </w:r>
      <w:r w:rsidR="00E470EE" w:rsidRPr="00E470EE">
        <w:rPr>
          <w:rFonts w:cs="Arial"/>
          <w:bCs/>
          <w:iCs/>
          <w:sz w:val="22"/>
          <w:szCs w:val="22"/>
          <w:vertAlign w:val="subscript"/>
          <w:lang w:val="en-US"/>
        </w:rPr>
        <w:t>T</w:t>
      </w:r>
      <w:r w:rsidR="00E470EE" w:rsidRPr="00E470EE">
        <w:rPr>
          <w:rFonts w:cs="Arial"/>
          <w:bCs/>
          <w:iCs/>
          <w:sz w:val="22"/>
          <w:szCs w:val="22"/>
          <w:lang w:val="en-US"/>
        </w:rPr>
        <w:t>.( ∆</w:t>
      </w:r>
      <w:proofErr w:type="gramEnd"/>
      <w:r w:rsidR="00E470EE" w:rsidRPr="00E470EE">
        <w:rPr>
          <w:rFonts w:cs="Arial"/>
          <w:bCs/>
          <w:iCs/>
          <w:sz w:val="22"/>
          <w:szCs w:val="22"/>
          <w:lang w:val="en-US"/>
        </w:rPr>
        <w:t>C/K</w:t>
      </w:r>
      <w:r w:rsidR="00E470EE" w:rsidRPr="00E470EE">
        <w:rPr>
          <w:rFonts w:cs="Arial"/>
          <w:bCs/>
          <w:iCs/>
          <w:sz w:val="22"/>
          <w:szCs w:val="22"/>
          <w:vertAlign w:val="subscript"/>
          <w:lang w:val="en-US"/>
        </w:rPr>
        <w:t>C</w:t>
      </w:r>
      <w:r w:rsidR="00E470EE" w:rsidRPr="00E470EE">
        <w:rPr>
          <w:rFonts w:cs="Arial"/>
          <w:bCs/>
          <w:iCs/>
          <w:sz w:val="22"/>
          <w:szCs w:val="22"/>
          <w:lang w:val="en-US"/>
        </w:rPr>
        <w:t>.S</w:t>
      </w:r>
      <w:r w:rsidR="00E470EE" w:rsidRPr="00E470EE">
        <w:rPr>
          <w:rFonts w:cs="Arial"/>
          <w:bCs/>
          <w:iCs/>
          <w:sz w:val="22"/>
          <w:szCs w:val="22"/>
          <w:vertAlign w:val="subscript"/>
          <w:lang w:val="en-US"/>
        </w:rPr>
        <w:t>C</w:t>
      </w:r>
      <w:r w:rsidR="00E470EE" w:rsidRPr="00E470EE">
        <w:rPr>
          <w:rFonts w:cs="Arial"/>
          <w:bCs/>
          <w:iCs/>
          <w:sz w:val="22"/>
          <w:szCs w:val="22"/>
          <w:lang w:val="en-US"/>
        </w:rPr>
        <w:t>).( ∆H/K</w:t>
      </w:r>
      <w:r w:rsidR="00E470EE" w:rsidRPr="00E470EE">
        <w:rPr>
          <w:rFonts w:cs="Arial"/>
          <w:bCs/>
          <w:iCs/>
          <w:sz w:val="22"/>
          <w:szCs w:val="22"/>
          <w:vertAlign w:val="subscript"/>
          <w:lang w:val="en-US"/>
        </w:rPr>
        <w:t>H</w:t>
      </w:r>
      <w:r w:rsidR="00E470EE" w:rsidRPr="00E470EE">
        <w:rPr>
          <w:rFonts w:cs="Arial"/>
          <w:bCs/>
          <w:iCs/>
          <w:sz w:val="22"/>
          <w:szCs w:val="22"/>
          <w:lang w:val="en-US"/>
        </w:rPr>
        <w:t>.S</w:t>
      </w:r>
      <w:r w:rsidR="00E470EE" w:rsidRPr="00E470EE">
        <w:rPr>
          <w:rFonts w:cs="Arial"/>
          <w:bCs/>
          <w:iCs/>
          <w:sz w:val="22"/>
          <w:szCs w:val="22"/>
          <w:vertAlign w:val="subscript"/>
          <w:lang w:val="en-US"/>
        </w:rPr>
        <w:t>H</w:t>
      </w:r>
      <w:r w:rsidR="00E470EE" w:rsidRPr="00E470EE">
        <w:rPr>
          <w:rFonts w:cs="Arial"/>
          <w:bCs/>
          <w:iCs/>
          <w:sz w:val="22"/>
          <w:szCs w:val="22"/>
          <w:lang w:val="en-US"/>
        </w:rPr>
        <w:t>)]</w:t>
      </w:r>
      <w:r w:rsidR="00E470EE" w:rsidRPr="00E470EE">
        <w:rPr>
          <w:rFonts w:cs="Arial"/>
          <w:bCs/>
          <w:iCs/>
          <w:sz w:val="22"/>
          <w:szCs w:val="22"/>
          <w:vertAlign w:val="superscript"/>
          <w:lang w:val="en-US"/>
        </w:rPr>
        <w:t>0.5</w:t>
      </w:r>
      <w:r w:rsidR="00E470EE" w:rsidRPr="00E470EE">
        <w:rPr>
          <w:rFonts w:cs="Arial"/>
          <w:bCs/>
          <w:iCs/>
          <w:sz w:val="22"/>
          <w:szCs w:val="22"/>
          <w:lang w:val="en-US"/>
        </w:rPr>
        <w:t>,  and ∆L, ∆C and ∆H are the differences in lightness, chroma and hue, and Rt is a function (the so-called rotation function) that accounts for the interaction between chroma and hue differences in the blue region. Weighting functions, SL, SC, and SH adjust the total color difference for variation in the location of the color difference pair in L, a, and b coordinates, and the parametric factors KL, KC, and KH are correction terms for the experimental conditions, which were set to 1.</w:t>
      </w:r>
      <w:r w:rsidR="008F7D85">
        <w:rPr>
          <w:rFonts w:cs="Arial"/>
          <w:bCs/>
          <w:iCs/>
          <w:sz w:val="22"/>
          <w:szCs w:val="22"/>
          <w:lang w:val="en-US"/>
        </w:rPr>
        <w:t xml:space="preserve"> </w:t>
      </w:r>
      <w:r w:rsidR="00E470EE" w:rsidRPr="00E470EE">
        <w:rPr>
          <w:rFonts w:cs="Arial"/>
          <w:bCs/>
          <w:iCs/>
          <w:sz w:val="22"/>
          <w:szCs w:val="22"/>
          <w:lang w:val="en-US"/>
        </w:rPr>
        <w:t xml:space="preserve">Differences in each inherent color parameter were also determined as ΔL*, </w:t>
      </w:r>
      <w:proofErr w:type="spellStart"/>
      <w:r w:rsidR="00E470EE" w:rsidRPr="00E470EE">
        <w:rPr>
          <w:rFonts w:cs="Arial"/>
          <w:bCs/>
          <w:iCs/>
          <w:sz w:val="22"/>
          <w:szCs w:val="22"/>
          <w:lang w:val="en-US"/>
        </w:rPr>
        <w:t>Δa</w:t>
      </w:r>
      <w:proofErr w:type="spellEnd"/>
      <w:r w:rsidR="00E470EE" w:rsidRPr="00E470EE">
        <w:rPr>
          <w:rFonts w:cs="Arial"/>
          <w:bCs/>
          <w:iCs/>
          <w:sz w:val="22"/>
          <w:szCs w:val="22"/>
          <w:lang w:val="en-US"/>
        </w:rPr>
        <w:t xml:space="preserve">*, and </w:t>
      </w:r>
      <w:proofErr w:type="spellStart"/>
      <w:r w:rsidR="00E470EE" w:rsidRPr="00E470EE">
        <w:rPr>
          <w:rFonts w:cs="Arial"/>
          <w:bCs/>
          <w:iCs/>
          <w:sz w:val="22"/>
          <w:szCs w:val="22"/>
          <w:lang w:val="en-US"/>
        </w:rPr>
        <w:t>Δb</w:t>
      </w:r>
      <w:proofErr w:type="spellEnd"/>
      <w:r w:rsidR="00E470EE" w:rsidRPr="00E470EE">
        <w:rPr>
          <w:rFonts w:cs="Arial"/>
          <w:bCs/>
          <w:iCs/>
          <w:sz w:val="22"/>
          <w:szCs w:val="22"/>
          <w:lang w:val="en-US"/>
        </w:rPr>
        <w:t xml:space="preserve">* by subtracting each </w:t>
      </w:r>
      <w:r w:rsidR="0036175B">
        <w:rPr>
          <w:rFonts w:cs="Arial"/>
          <w:bCs/>
          <w:iCs/>
          <w:sz w:val="22"/>
          <w:szCs w:val="22"/>
          <w:lang w:val="en-US"/>
        </w:rPr>
        <w:t>specimen</w:t>
      </w:r>
      <w:r w:rsidR="00AC60E3">
        <w:rPr>
          <w:rFonts w:cs="Arial"/>
          <w:bCs/>
          <w:iCs/>
          <w:sz w:val="22"/>
          <w:szCs w:val="22"/>
          <w:lang w:val="en-US"/>
        </w:rPr>
        <w:t xml:space="preserve"> </w:t>
      </w:r>
      <w:r w:rsidR="0036175B">
        <w:rPr>
          <w:rFonts w:cs="Arial"/>
          <w:bCs/>
          <w:iCs/>
          <w:sz w:val="22"/>
          <w:szCs w:val="22"/>
          <w:lang w:val="en-US"/>
        </w:rPr>
        <w:t>from the substrate color</w:t>
      </w:r>
      <w:r w:rsidR="00E470EE" w:rsidRPr="00E470EE">
        <w:rPr>
          <w:rFonts w:cs="Arial"/>
          <w:bCs/>
          <w:iCs/>
          <w:sz w:val="22"/>
          <w:szCs w:val="22"/>
          <w:lang w:val="en-US"/>
        </w:rPr>
        <w:t xml:space="preserve"> co-ordinate parameter value (+a* = red, −a* = green; +b* = yellow, −b* = blue; +L* = white, -L* = black. </w:t>
      </w:r>
    </w:p>
    <w:p w14:paraId="0DD7E67F" w14:textId="0DACE802" w:rsidR="003E6340" w:rsidRDefault="007D29C6" w:rsidP="00E470EE">
      <w:pPr>
        <w:spacing w:after="120" w:line="360" w:lineRule="auto"/>
        <w:rPr>
          <w:rFonts w:cs="Arial"/>
          <w:bCs/>
          <w:iCs/>
          <w:sz w:val="22"/>
          <w:szCs w:val="22"/>
          <w:lang w:val="en-US"/>
        </w:rPr>
      </w:pPr>
      <w:r>
        <w:rPr>
          <w:rFonts w:cs="Arial"/>
          <w:bCs/>
          <w:iCs/>
          <w:noProof/>
          <w:sz w:val="22"/>
          <w:szCs w:val="22"/>
          <w:lang w:val="en-US"/>
        </w:rPr>
        <w:drawing>
          <wp:anchor distT="0" distB="0" distL="114300" distR="114300" simplePos="0" relativeHeight="251685888" behindDoc="0" locked="0" layoutInCell="1" allowOverlap="1" wp14:anchorId="5D42E0A9" wp14:editId="7406605B">
            <wp:simplePos x="0" y="0"/>
            <wp:positionH relativeFrom="margin">
              <wp:posOffset>-214688</wp:posOffset>
            </wp:positionH>
            <wp:positionV relativeFrom="paragraph">
              <wp:posOffset>146685</wp:posOffset>
            </wp:positionV>
            <wp:extent cx="4142509" cy="21356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2509" cy="2135685"/>
                    </a:xfrm>
                    <a:prstGeom prst="rect">
                      <a:avLst/>
                    </a:prstGeom>
                    <a:noFill/>
                  </pic:spPr>
                </pic:pic>
              </a:graphicData>
            </a:graphic>
            <wp14:sizeRelH relativeFrom="page">
              <wp14:pctWidth>0</wp14:pctWidth>
            </wp14:sizeRelH>
            <wp14:sizeRelV relativeFrom="page">
              <wp14:pctHeight>0</wp14:pctHeight>
            </wp14:sizeRelV>
          </wp:anchor>
        </w:drawing>
      </w:r>
    </w:p>
    <w:p w14:paraId="7B276DBC" w14:textId="29575D3B" w:rsidR="003E6340" w:rsidRDefault="005C48EA" w:rsidP="00E470EE">
      <w:pPr>
        <w:spacing w:after="120" w:line="360" w:lineRule="auto"/>
        <w:rPr>
          <w:rFonts w:cs="Arial"/>
          <w:bCs/>
          <w:iCs/>
          <w:sz w:val="22"/>
          <w:szCs w:val="22"/>
          <w:lang w:val="en-US"/>
        </w:rPr>
      </w:pPr>
      <w:r>
        <w:rPr>
          <w:noProof/>
        </w:rPr>
        <mc:AlternateContent>
          <mc:Choice Requires="wps">
            <w:drawing>
              <wp:anchor distT="0" distB="0" distL="114300" distR="114300" simplePos="0" relativeHeight="251687936" behindDoc="0" locked="0" layoutInCell="1" allowOverlap="1" wp14:anchorId="1B1EF63A" wp14:editId="16889D73">
                <wp:simplePos x="0" y="0"/>
                <wp:positionH relativeFrom="page">
                  <wp:posOffset>4793615</wp:posOffset>
                </wp:positionH>
                <wp:positionV relativeFrom="paragraph">
                  <wp:posOffset>161290</wp:posOffset>
                </wp:positionV>
                <wp:extent cx="25914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591435" cy="635"/>
                        </a:xfrm>
                        <a:prstGeom prst="rect">
                          <a:avLst/>
                        </a:prstGeom>
                        <a:solidFill>
                          <a:prstClr val="white"/>
                        </a:solidFill>
                        <a:ln>
                          <a:noFill/>
                        </a:ln>
                      </wps:spPr>
                      <wps:txbx>
                        <w:txbxContent>
                          <w:p w14:paraId="6128B380" w14:textId="7EC4716E" w:rsidR="00C73829" w:rsidRPr="005C48EA" w:rsidRDefault="00C73829" w:rsidP="005C48EA">
                            <w:pPr>
                              <w:pStyle w:val="Caption"/>
                              <w:spacing w:line="240" w:lineRule="auto"/>
                              <w:rPr>
                                <w:rFonts w:eastAsia="Times New Roman" w:cs="Arial"/>
                                <w:iCs/>
                                <w:sz w:val="16"/>
                                <w:szCs w:val="16"/>
                                <w:lang w:eastAsia="pt-BR"/>
                              </w:rPr>
                            </w:pPr>
                            <w:r w:rsidRPr="005C48EA">
                              <w:rPr>
                                <w:sz w:val="16"/>
                                <w:szCs w:val="16"/>
                              </w:rPr>
                              <w:t xml:space="preserve">Figure </w:t>
                            </w:r>
                            <w:r w:rsidRPr="005C48EA">
                              <w:rPr>
                                <w:sz w:val="16"/>
                                <w:szCs w:val="16"/>
                              </w:rPr>
                              <w:fldChar w:fldCharType="begin"/>
                            </w:r>
                            <w:r w:rsidRPr="005C48EA">
                              <w:rPr>
                                <w:sz w:val="16"/>
                                <w:szCs w:val="16"/>
                              </w:rPr>
                              <w:instrText xml:space="preserve"> SEQ Figure \* ARABIC </w:instrText>
                            </w:r>
                            <w:r w:rsidRPr="005C48EA">
                              <w:rPr>
                                <w:sz w:val="16"/>
                                <w:szCs w:val="16"/>
                              </w:rPr>
                              <w:fldChar w:fldCharType="separate"/>
                            </w:r>
                            <w:r w:rsidRPr="005C48EA">
                              <w:rPr>
                                <w:noProof/>
                                <w:sz w:val="16"/>
                                <w:szCs w:val="16"/>
                              </w:rPr>
                              <w:t>1</w:t>
                            </w:r>
                            <w:r w:rsidRPr="005C48EA">
                              <w:rPr>
                                <w:sz w:val="16"/>
                                <w:szCs w:val="16"/>
                              </w:rPr>
                              <w:fldChar w:fldCharType="end"/>
                            </w:r>
                            <w:r w:rsidRPr="005C48EA">
                              <w:rPr>
                                <w:sz w:val="16"/>
                                <w:szCs w:val="16"/>
                              </w:rPr>
                              <w:t xml:space="preserve"> - Experimental Set up</w:t>
                            </w:r>
                            <w:r w:rsidR="00C16AB8" w:rsidRPr="005C48EA">
                              <w:rPr>
                                <w:sz w:val="16"/>
                                <w:szCs w:val="16"/>
                              </w:rPr>
                              <w:t xml:space="preserve">. (A) C14 Emax CAD blocks. (B) Sectioning of the blocks in different thickness. (C) </w:t>
                            </w:r>
                            <w:r w:rsidR="003344FF" w:rsidRPr="005C48EA">
                              <w:rPr>
                                <w:sz w:val="16"/>
                                <w:szCs w:val="16"/>
                              </w:rPr>
                              <w:t>Specimens before sintering/crystallization. (D</w:t>
                            </w:r>
                            <w:r w:rsidR="00EB3491" w:rsidRPr="005C48EA">
                              <w:rPr>
                                <w:sz w:val="16"/>
                                <w:szCs w:val="16"/>
                              </w:rPr>
                              <w:t>-E</w:t>
                            </w:r>
                            <w:r w:rsidR="003344FF" w:rsidRPr="005C48EA">
                              <w:rPr>
                                <w:sz w:val="16"/>
                                <w:szCs w:val="16"/>
                              </w:rPr>
                              <w:t>) Specimen</w:t>
                            </w:r>
                            <w:r w:rsidR="00C87F54" w:rsidRPr="005C48EA">
                              <w:rPr>
                                <w:sz w:val="16"/>
                                <w:szCs w:val="16"/>
                              </w:rPr>
                              <w:t>s assembly and</w:t>
                            </w:r>
                            <w:r w:rsidR="003344FF" w:rsidRPr="005C48EA">
                              <w:rPr>
                                <w:sz w:val="16"/>
                                <w:szCs w:val="16"/>
                              </w:rPr>
                              <w:t xml:space="preserve"> </w:t>
                            </w:r>
                            <w:r w:rsidR="00F83E8D" w:rsidRPr="005C48EA">
                              <w:rPr>
                                <w:sz w:val="16"/>
                                <w:szCs w:val="16"/>
                              </w:rPr>
                              <w:t>evaluation according to different thicknesses</w:t>
                            </w:r>
                            <w:r w:rsidR="00C87F54" w:rsidRPr="005C48EA">
                              <w:rPr>
                                <w:sz w:val="16"/>
                                <w:szCs w:val="16"/>
                              </w:rPr>
                              <w:t xml:space="preserve">, shades and </w:t>
                            </w:r>
                            <w:r w:rsidR="005C48EA" w:rsidRPr="005C48EA">
                              <w:rPr>
                                <w:sz w:val="16"/>
                                <w:szCs w:val="16"/>
                              </w:rPr>
                              <w:t>translucencies</w:t>
                            </w:r>
                            <w:r w:rsidR="00C87F54" w:rsidRPr="005C48EA">
                              <w:rPr>
                                <w:sz w:val="16"/>
                                <w:szCs w:val="16"/>
                              </w:rPr>
                              <w:t xml:space="preserve"> interposed by a translucent cement over different </w:t>
                            </w:r>
                            <w:r w:rsidR="00EB3491" w:rsidRPr="005C48EA">
                              <w:rPr>
                                <w:sz w:val="16"/>
                                <w:szCs w:val="16"/>
                              </w:rPr>
                              <w:t xml:space="preserve">backgrounds. (E) Spectrophotometric analysis using </w:t>
                            </w:r>
                            <w:r w:rsidR="005C48EA" w:rsidRPr="005C48EA">
                              <w:rPr>
                                <w:sz w:val="16"/>
                                <w:szCs w:val="16"/>
                              </w:rPr>
                              <w:t>the CMD-700 Konica Minolta.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1EF63A" id="Text Box 1" o:spid="_x0000_s1033" type="#_x0000_t202" style="position:absolute;left:0;text-align:left;margin-left:377.45pt;margin-top:12.7pt;width:204.05pt;height:.05pt;z-index:2516879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" stroked="f">
                <v:textbox style="mso-fit-shape-to-text:t" inset="0,0,0,0">
                  <w:txbxContent>
                    <w:p w14:paraId="6128B380" w14:textId="7EC4716E" w:rsidR="00C73829" w:rsidRPr="005C48EA" w:rsidRDefault="00C73829" w:rsidP="005C48EA">
                      <w:pPr>
                        <w:pStyle w:val="Caption"/>
                        <w:spacing w:line="240" w:lineRule="auto"/>
                        <w:rPr>
                          <w:rFonts w:eastAsia="Times New Roman" w:cs="Arial"/>
                          <w:iCs/>
                          <w:sz w:val="16"/>
                          <w:szCs w:val="16"/>
                          <w:lang w:eastAsia="pt-BR"/>
                        </w:rPr>
                      </w:pPr>
                      <w:r w:rsidRPr="005C48EA">
                        <w:rPr>
                          <w:sz w:val="16"/>
                          <w:szCs w:val="16"/>
                        </w:rPr>
                        <w:t xml:space="preserve">Figure </w:t>
                      </w:r>
                      <w:r w:rsidRPr="005C48EA">
                        <w:rPr>
                          <w:sz w:val="16"/>
                          <w:szCs w:val="16"/>
                        </w:rPr>
                        <w:fldChar w:fldCharType="begin"/>
                      </w:r>
                      <w:r w:rsidRPr="005C48EA">
                        <w:rPr>
                          <w:sz w:val="16"/>
                          <w:szCs w:val="16"/>
                        </w:rPr>
                        <w:instrText xml:space="preserve"> SEQ Figure \* ARABIC </w:instrText>
                      </w:r>
                      <w:r w:rsidRPr="005C48EA">
                        <w:rPr>
                          <w:sz w:val="16"/>
                          <w:szCs w:val="16"/>
                        </w:rPr>
                        <w:fldChar w:fldCharType="separate"/>
                      </w:r>
                      <w:r w:rsidRPr="005C48EA">
                        <w:rPr>
                          <w:noProof/>
                          <w:sz w:val="16"/>
                          <w:szCs w:val="16"/>
                        </w:rPr>
                        <w:t>1</w:t>
                      </w:r>
                      <w:r w:rsidRPr="005C48EA">
                        <w:rPr>
                          <w:sz w:val="16"/>
                          <w:szCs w:val="16"/>
                        </w:rPr>
                        <w:fldChar w:fldCharType="end"/>
                      </w:r>
                      <w:r w:rsidRPr="005C48EA">
                        <w:rPr>
                          <w:sz w:val="16"/>
                          <w:szCs w:val="16"/>
                        </w:rPr>
                        <w:t xml:space="preserve"> - Experimental Set up</w:t>
                      </w:r>
                      <w:r w:rsidR="00C16AB8" w:rsidRPr="005C48EA">
                        <w:rPr>
                          <w:sz w:val="16"/>
                          <w:szCs w:val="16"/>
                        </w:rPr>
                        <w:t xml:space="preserve">. (A) C14 Emax CAD blocks. (B) Sectioning of the blocks in different thickness. (C) </w:t>
                      </w:r>
                      <w:r w:rsidR="003344FF" w:rsidRPr="005C48EA">
                        <w:rPr>
                          <w:sz w:val="16"/>
                          <w:szCs w:val="16"/>
                        </w:rPr>
                        <w:t>Specimens before sintering/crystallization. (D</w:t>
                      </w:r>
                      <w:r w:rsidR="00EB3491" w:rsidRPr="005C48EA">
                        <w:rPr>
                          <w:sz w:val="16"/>
                          <w:szCs w:val="16"/>
                        </w:rPr>
                        <w:t>-E</w:t>
                      </w:r>
                      <w:r w:rsidR="003344FF" w:rsidRPr="005C48EA">
                        <w:rPr>
                          <w:sz w:val="16"/>
                          <w:szCs w:val="16"/>
                        </w:rPr>
                        <w:t>) Specimen</w:t>
                      </w:r>
                      <w:r w:rsidR="00C87F54" w:rsidRPr="005C48EA">
                        <w:rPr>
                          <w:sz w:val="16"/>
                          <w:szCs w:val="16"/>
                        </w:rPr>
                        <w:t>s assembly and</w:t>
                      </w:r>
                      <w:r w:rsidR="003344FF" w:rsidRPr="005C48EA">
                        <w:rPr>
                          <w:sz w:val="16"/>
                          <w:szCs w:val="16"/>
                        </w:rPr>
                        <w:t xml:space="preserve"> </w:t>
                      </w:r>
                      <w:r w:rsidR="00F83E8D" w:rsidRPr="005C48EA">
                        <w:rPr>
                          <w:sz w:val="16"/>
                          <w:szCs w:val="16"/>
                        </w:rPr>
                        <w:t>evaluation according to different thicknesses</w:t>
                      </w:r>
                      <w:r w:rsidR="00C87F54" w:rsidRPr="005C48EA">
                        <w:rPr>
                          <w:sz w:val="16"/>
                          <w:szCs w:val="16"/>
                        </w:rPr>
                        <w:t xml:space="preserve">, shades and </w:t>
                      </w:r>
                      <w:r w:rsidR="005C48EA" w:rsidRPr="005C48EA">
                        <w:rPr>
                          <w:sz w:val="16"/>
                          <w:szCs w:val="16"/>
                        </w:rPr>
                        <w:t>translucencies</w:t>
                      </w:r>
                      <w:r w:rsidR="00C87F54" w:rsidRPr="005C48EA">
                        <w:rPr>
                          <w:sz w:val="16"/>
                          <w:szCs w:val="16"/>
                        </w:rPr>
                        <w:t xml:space="preserve"> interposed by a translucent cement over different </w:t>
                      </w:r>
                      <w:r w:rsidR="00EB3491" w:rsidRPr="005C48EA">
                        <w:rPr>
                          <w:sz w:val="16"/>
                          <w:szCs w:val="16"/>
                        </w:rPr>
                        <w:t xml:space="preserve">backgrounds. (E) Spectrophotometric analysis using </w:t>
                      </w:r>
                      <w:r w:rsidR="005C48EA" w:rsidRPr="005C48EA">
                        <w:rPr>
                          <w:sz w:val="16"/>
                          <w:szCs w:val="16"/>
                        </w:rPr>
                        <w:t>the CMD-700 Konica Minolta.</w:t>
                      </w:r>
                    </w:p>
                  </w:txbxContent>
                </v:textbox>
                <w10:wrap type="topAndBottom" anchorx="page"/>
              </v:shape>
            </w:pict>
          </mc:Fallback>
        </mc:AlternateContent>
      </w:r>
    </w:p>
    <w:p w14:paraId="35F0B27D" w14:textId="369DB162" w:rsidR="003E6340" w:rsidRDefault="003E6340" w:rsidP="00E470EE">
      <w:pPr>
        <w:spacing w:after="120" w:line="360" w:lineRule="auto"/>
        <w:rPr>
          <w:rFonts w:cs="Arial"/>
          <w:bCs/>
          <w:iCs/>
          <w:sz w:val="22"/>
          <w:szCs w:val="22"/>
          <w:lang w:val="en-US"/>
        </w:rPr>
      </w:pPr>
    </w:p>
    <w:p w14:paraId="7D28190E" w14:textId="7FEBCED5" w:rsidR="003E6340" w:rsidRDefault="003E6340" w:rsidP="00E470EE">
      <w:pPr>
        <w:spacing w:after="120" w:line="360" w:lineRule="auto"/>
        <w:rPr>
          <w:rFonts w:cs="Arial"/>
          <w:bCs/>
          <w:iCs/>
          <w:sz w:val="22"/>
          <w:szCs w:val="22"/>
          <w:lang w:val="en-US"/>
        </w:rPr>
      </w:pPr>
    </w:p>
    <w:p w14:paraId="71C87D42" w14:textId="48C08821" w:rsidR="003E6340" w:rsidRPr="00E470EE" w:rsidRDefault="003E6340" w:rsidP="00E470EE">
      <w:pPr>
        <w:spacing w:after="120" w:line="360" w:lineRule="auto"/>
        <w:rPr>
          <w:rFonts w:cs="Arial"/>
          <w:bCs/>
          <w:iCs/>
          <w:sz w:val="22"/>
          <w:szCs w:val="22"/>
          <w:lang w:val="en-US"/>
        </w:rPr>
      </w:pPr>
    </w:p>
    <w:p w14:paraId="76EF050C" w14:textId="39EE3700" w:rsidR="00CA4184" w:rsidRPr="00904503" w:rsidRDefault="00CA4184" w:rsidP="00904503">
      <w:pPr>
        <w:pStyle w:val="ListParagraph"/>
        <w:numPr>
          <w:ilvl w:val="0"/>
          <w:numId w:val="22"/>
        </w:numPr>
        <w:spacing w:after="120" w:line="360" w:lineRule="auto"/>
        <w:rPr>
          <w:rFonts w:cs="Arial"/>
          <w:b/>
          <w:sz w:val="22"/>
          <w:szCs w:val="22"/>
          <w:lang w:val="en-US"/>
        </w:rPr>
      </w:pPr>
      <w:r w:rsidRPr="00904503">
        <w:rPr>
          <w:rFonts w:cs="Arial"/>
          <w:b/>
          <w:sz w:val="22"/>
          <w:szCs w:val="22"/>
          <w:lang w:val="en-US"/>
        </w:rPr>
        <w:t>Statistical Analysis</w:t>
      </w:r>
    </w:p>
    <w:p w14:paraId="3399BDB5" w14:textId="6C204424" w:rsidR="00332FD0" w:rsidRDefault="0009377B" w:rsidP="0021434D">
      <w:pPr>
        <w:spacing w:after="120" w:line="360" w:lineRule="auto"/>
        <w:rPr>
          <w:rFonts w:cs="Arial"/>
          <w:bCs/>
          <w:iCs/>
          <w:sz w:val="22"/>
          <w:szCs w:val="22"/>
          <w:lang w:val="en-US"/>
        </w:rPr>
      </w:pPr>
      <w:r w:rsidRPr="0021434D">
        <w:rPr>
          <w:rFonts w:eastAsia="MS Mincho" w:cs="Arial"/>
          <w:bCs/>
          <w:noProof/>
          <w:sz w:val="22"/>
          <w:szCs w:val="22"/>
          <w:lang w:val="en-US"/>
        </w:rPr>
        <w:t>Data will be entered into statistical analysis software (Stata/MP 13, StataCorp, College Station, TX, USA) and will be checked for normality using Shapiro–Wilk</w:t>
      </w:r>
      <w:r w:rsidR="00AA41D6">
        <w:rPr>
          <w:rFonts w:eastAsia="MS Mincho" w:cs="Arial"/>
          <w:bCs/>
          <w:noProof/>
          <w:sz w:val="22"/>
          <w:szCs w:val="22"/>
          <w:lang w:val="en-US"/>
        </w:rPr>
        <w:t>'</w:t>
      </w:r>
      <w:r w:rsidRPr="0021434D">
        <w:rPr>
          <w:rFonts w:eastAsia="MS Mincho" w:cs="Arial"/>
          <w:bCs/>
          <w:noProof/>
          <w:sz w:val="22"/>
          <w:szCs w:val="22"/>
          <w:lang w:val="en-US"/>
        </w:rPr>
        <w:t>s test and for variance homoscedasticity using Lavene</w:t>
      </w:r>
      <w:r w:rsidR="00AA41D6">
        <w:rPr>
          <w:rFonts w:eastAsia="MS Mincho" w:cs="Arial"/>
          <w:bCs/>
          <w:noProof/>
          <w:sz w:val="22"/>
          <w:szCs w:val="22"/>
          <w:lang w:val="en-US"/>
        </w:rPr>
        <w:t>'</w:t>
      </w:r>
      <w:r w:rsidRPr="0021434D">
        <w:rPr>
          <w:rFonts w:eastAsia="MS Mincho" w:cs="Arial"/>
          <w:bCs/>
          <w:noProof/>
          <w:sz w:val="22"/>
          <w:szCs w:val="22"/>
          <w:lang w:val="en-US"/>
        </w:rPr>
        <w:t>s test. Statistical analyses will be performed according to the different experimental designs with a level of significance of α = 0.05. A power analysis will be conducted to determine the sample size for each experiment to provide a power of at least 0.8 at a significance level of 0.5 (</w:t>
      </w:r>
      <w:r w:rsidRPr="0021434D">
        <w:rPr>
          <w:rFonts w:eastAsia="MS Mincho"/>
          <w:noProof/>
          <w:sz w:val="22"/>
          <w:szCs w:val="22"/>
          <w:lang w:val="en-US"/>
        </w:rPr>
        <w:sym w:font="Symbol" w:char="F062"/>
      </w:r>
      <w:r w:rsidRPr="0021434D">
        <w:rPr>
          <w:rFonts w:eastAsia="MS Mincho" w:cs="Arial"/>
          <w:bCs/>
          <w:noProof/>
          <w:sz w:val="22"/>
          <w:szCs w:val="22"/>
          <w:lang w:val="en-US"/>
        </w:rPr>
        <w:t xml:space="preserve"> = 0.2). </w:t>
      </w:r>
      <w:r w:rsidR="000D65F6">
        <w:rPr>
          <w:rFonts w:eastAsia="MS Mincho" w:cs="Arial"/>
          <w:bCs/>
          <w:noProof/>
          <w:sz w:val="22"/>
          <w:szCs w:val="22"/>
          <w:lang w:val="en-US"/>
        </w:rPr>
        <w:t>The regression</w:t>
      </w:r>
      <w:r w:rsidR="00B826CE">
        <w:rPr>
          <w:rFonts w:eastAsia="MS Mincho" w:cs="Arial"/>
          <w:bCs/>
          <w:noProof/>
          <w:sz w:val="22"/>
          <w:szCs w:val="22"/>
          <w:lang w:val="en-US"/>
        </w:rPr>
        <w:t xml:space="preserve"> </w:t>
      </w:r>
      <w:r w:rsidR="000D65F6">
        <w:rPr>
          <w:rFonts w:eastAsia="MS Mincho" w:cs="Arial"/>
          <w:bCs/>
          <w:noProof/>
          <w:sz w:val="22"/>
          <w:szCs w:val="22"/>
          <w:lang w:val="en-US"/>
        </w:rPr>
        <w:t xml:space="preserve">analysis will depend on the normality of the data, </w:t>
      </w:r>
      <w:r w:rsidR="009D6391">
        <w:rPr>
          <w:rFonts w:eastAsia="MS Mincho" w:cs="Arial"/>
          <w:bCs/>
          <w:noProof/>
          <w:sz w:val="22"/>
          <w:szCs w:val="22"/>
          <w:lang w:val="en-US"/>
        </w:rPr>
        <w:t xml:space="preserve">the variance and the </w:t>
      </w:r>
      <w:r w:rsidR="00F32B50">
        <w:rPr>
          <w:rFonts w:eastAsia="MS Mincho" w:cs="Arial"/>
          <w:bCs/>
          <w:noProof/>
          <w:sz w:val="22"/>
          <w:szCs w:val="22"/>
          <w:lang w:val="en-US"/>
        </w:rPr>
        <w:t>regression fitting distribution.</w:t>
      </w:r>
      <w:r w:rsidR="00B826CE">
        <w:rPr>
          <w:rFonts w:eastAsia="MS Mincho" w:cs="Arial"/>
          <w:bCs/>
          <w:noProof/>
          <w:sz w:val="22"/>
          <w:szCs w:val="22"/>
          <w:lang w:val="en-US"/>
        </w:rPr>
        <w:t xml:space="preserve"> </w:t>
      </w:r>
      <w:r w:rsidR="00D771DC">
        <w:rPr>
          <w:rFonts w:cs="Arial"/>
          <w:bCs/>
          <w:iCs/>
          <w:sz w:val="22"/>
          <w:szCs w:val="22"/>
          <w:lang w:val="en-US"/>
        </w:rPr>
        <w:t>The values in Δ</w:t>
      </w:r>
      <w:r w:rsidR="00D771DC" w:rsidRPr="00936126">
        <w:rPr>
          <w:rFonts w:cs="Arial"/>
          <w:bCs/>
          <w:iCs/>
          <w:sz w:val="22"/>
          <w:szCs w:val="22"/>
          <w:lang w:val="en-US"/>
        </w:rPr>
        <w:t>E</w:t>
      </w:r>
      <w:r w:rsidR="00D771DC" w:rsidRPr="00936126">
        <w:rPr>
          <w:rFonts w:cs="Arial"/>
          <w:bCs/>
          <w:iCs/>
          <w:sz w:val="22"/>
          <w:szCs w:val="22"/>
          <w:vertAlign w:val="subscript"/>
          <w:lang w:val="en-US"/>
        </w:rPr>
        <w:t>00</w:t>
      </w:r>
      <w:r w:rsidR="00D771DC">
        <w:rPr>
          <w:rFonts w:cs="Arial"/>
          <w:bCs/>
          <w:iCs/>
          <w:sz w:val="22"/>
          <w:szCs w:val="22"/>
          <w:vertAlign w:val="subscript"/>
          <w:lang w:val="en-US"/>
        </w:rPr>
        <w:t xml:space="preserve"> </w:t>
      </w:r>
      <w:r w:rsidR="00D771DC">
        <w:rPr>
          <w:rFonts w:cs="Arial"/>
          <w:bCs/>
          <w:iCs/>
          <w:sz w:val="22"/>
          <w:szCs w:val="22"/>
          <w:lang w:val="en-US"/>
        </w:rPr>
        <w:t xml:space="preserve">as well as the all the </w:t>
      </w:r>
      <w:proofErr w:type="spellStart"/>
      <w:r w:rsidR="00D771DC">
        <w:rPr>
          <w:rFonts w:cs="Arial"/>
          <w:bCs/>
          <w:iCs/>
          <w:sz w:val="22"/>
          <w:szCs w:val="22"/>
          <w:lang w:val="en-US"/>
        </w:rPr>
        <w:t>CIELab</w:t>
      </w:r>
      <w:proofErr w:type="spellEnd"/>
      <w:r w:rsidR="00D771DC">
        <w:rPr>
          <w:rFonts w:cs="Arial"/>
          <w:bCs/>
          <w:iCs/>
          <w:sz w:val="22"/>
          <w:szCs w:val="22"/>
          <w:lang w:val="en-US"/>
        </w:rPr>
        <w:t xml:space="preserve"> values for each one of the experimental groups are going to be inserted into a statistical software and the data will be submitted to a multivariate linear regression. The regression model will be adjusted according to the weights of each dependent variable to achieve the model best-fitting. The variable processing and the </w:t>
      </w:r>
      <w:r w:rsidR="00D771DC" w:rsidRPr="0089144F">
        <w:rPr>
          <w:rFonts w:cs="Arial"/>
          <w:bCs/>
          <w:iCs/>
          <w:sz w:val="22"/>
          <w:szCs w:val="22"/>
          <w:lang w:val="en-US"/>
        </w:rPr>
        <w:t xml:space="preserve">set of rules to be followed in </w:t>
      </w:r>
      <w:r w:rsidR="00D771DC">
        <w:rPr>
          <w:rFonts w:cs="Arial"/>
          <w:bCs/>
          <w:iCs/>
          <w:sz w:val="22"/>
          <w:szCs w:val="22"/>
          <w:lang w:val="en-US"/>
        </w:rPr>
        <w:t xml:space="preserve">the algorithm </w:t>
      </w:r>
      <w:r w:rsidR="00D771DC" w:rsidRPr="0089144F">
        <w:rPr>
          <w:rFonts w:cs="Arial"/>
          <w:bCs/>
          <w:iCs/>
          <w:sz w:val="22"/>
          <w:szCs w:val="22"/>
          <w:lang w:val="en-US"/>
        </w:rPr>
        <w:t xml:space="preserve">calculations </w:t>
      </w:r>
      <w:r w:rsidR="00D771DC">
        <w:rPr>
          <w:rFonts w:cs="Arial"/>
          <w:bCs/>
          <w:iCs/>
          <w:sz w:val="22"/>
          <w:szCs w:val="22"/>
          <w:lang w:val="en-US"/>
        </w:rPr>
        <w:t xml:space="preserve">based on the regression analysis will be translate to a Python </w:t>
      </w:r>
      <w:r w:rsidR="00D771DC" w:rsidRPr="007E602F">
        <w:rPr>
          <w:rFonts w:cs="Arial"/>
          <w:bCs/>
          <w:iCs/>
          <w:sz w:val="22"/>
          <w:szCs w:val="22"/>
          <w:lang w:val="en-US"/>
        </w:rPr>
        <w:t>general-purpose programming language</w:t>
      </w:r>
      <w:r w:rsidR="00D771DC">
        <w:rPr>
          <w:rFonts w:cs="Arial"/>
          <w:bCs/>
          <w:iCs/>
          <w:sz w:val="22"/>
          <w:szCs w:val="22"/>
          <w:lang w:val="en-US"/>
        </w:rPr>
        <w:t xml:space="preserve"> for future applications development. </w:t>
      </w:r>
    </w:p>
    <w:p w14:paraId="3051E179" w14:textId="77777777" w:rsidR="00154C0F" w:rsidRDefault="00154C0F" w:rsidP="007D3F0E">
      <w:pPr>
        <w:spacing w:after="120" w:line="360" w:lineRule="auto"/>
        <w:rPr>
          <w:rFonts w:cs="Arial"/>
          <w:b/>
          <w:sz w:val="22"/>
          <w:szCs w:val="22"/>
          <w:lang w:val="en-US"/>
        </w:rPr>
      </w:pPr>
    </w:p>
    <w:p w14:paraId="4FC7CAC8" w14:textId="001588B9" w:rsidR="00154C0F" w:rsidRDefault="00CA4184" w:rsidP="007D3F0E">
      <w:pPr>
        <w:spacing w:after="120" w:line="360" w:lineRule="auto"/>
        <w:rPr>
          <w:rFonts w:cs="Arial"/>
          <w:bCs/>
          <w:color w:val="FF0000"/>
          <w:sz w:val="22"/>
          <w:szCs w:val="22"/>
        </w:rPr>
      </w:pPr>
      <w:r w:rsidRPr="00C364F2">
        <w:rPr>
          <w:rFonts w:cs="Arial"/>
          <w:b/>
          <w:sz w:val="22"/>
          <w:szCs w:val="22"/>
          <w:lang w:val="en-US"/>
        </w:rPr>
        <w:lastRenderedPageBreak/>
        <w:t>References</w:t>
      </w:r>
      <w:r w:rsidR="007D3F0E" w:rsidRPr="007D3F0E">
        <w:rPr>
          <w:rFonts w:cs="Arial"/>
          <w:bCs/>
          <w:color w:val="FF0000"/>
          <w:sz w:val="22"/>
          <w:szCs w:val="22"/>
        </w:rPr>
        <w:tab/>
      </w:r>
    </w:p>
    <w:p w14:paraId="552AC240" w14:textId="77777777" w:rsidR="00154C0F" w:rsidRPr="00154C0F" w:rsidRDefault="00154C0F" w:rsidP="007D3F0E">
      <w:pPr>
        <w:spacing w:after="120" w:line="360" w:lineRule="auto"/>
        <w:rPr>
          <w:rFonts w:cs="Arial"/>
          <w:bCs/>
          <w:color w:val="FF0000"/>
          <w:sz w:val="22"/>
          <w:szCs w:val="22"/>
        </w:rPr>
      </w:pPr>
    </w:p>
    <w:p w14:paraId="27E2C681" w14:textId="6E8E16D2" w:rsidR="0071385B" w:rsidRDefault="0071385B" w:rsidP="00154C0F">
      <w:pPr>
        <w:pStyle w:val="ListParagraph"/>
        <w:numPr>
          <w:ilvl w:val="0"/>
          <w:numId w:val="28"/>
        </w:numPr>
        <w:spacing w:line="360" w:lineRule="auto"/>
        <w:rPr>
          <w:rFonts w:cs="Arial"/>
          <w:color w:val="000000" w:themeColor="text1"/>
          <w:sz w:val="22"/>
          <w:szCs w:val="22"/>
          <w:lang w:val="en-US" w:eastAsia="en-US"/>
        </w:rPr>
      </w:pPr>
      <w:proofErr w:type="spellStart"/>
      <w:r w:rsidRPr="009D2C00">
        <w:rPr>
          <w:rFonts w:cs="Arial"/>
          <w:color w:val="000000" w:themeColor="text1"/>
          <w:sz w:val="22"/>
          <w:szCs w:val="22"/>
          <w:lang w:val="en-US" w:eastAsia="en-US"/>
        </w:rPr>
        <w:t>Imburgia</w:t>
      </w:r>
      <w:proofErr w:type="spellEnd"/>
      <w:r w:rsidRPr="009D2C00">
        <w:rPr>
          <w:rFonts w:cs="Arial"/>
          <w:color w:val="000000" w:themeColor="text1"/>
          <w:sz w:val="22"/>
          <w:szCs w:val="22"/>
          <w:lang w:val="en-US" w:eastAsia="en-US"/>
        </w:rPr>
        <w:t xml:space="preserve"> M, Lerner H, </w:t>
      </w:r>
      <w:proofErr w:type="spellStart"/>
      <w:r w:rsidRPr="009D2C00">
        <w:rPr>
          <w:rFonts w:cs="Arial"/>
          <w:color w:val="000000" w:themeColor="text1"/>
          <w:sz w:val="22"/>
          <w:szCs w:val="22"/>
          <w:lang w:val="en-US" w:eastAsia="en-US"/>
        </w:rPr>
        <w:t>Mangano</w:t>
      </w:r>
      <w:proofErr w:type="spellEnd"/>
      <w:r w:rsidRPr="009D2C00">
        <w:rPr>
          <w:rFonts w:cs="Arial"/>
          <w:color w:val="000000" w:themeColor="text1"/>
          <w:sz w:val="22"/>
          <w:szCs w:val="22"/>
          <w:lang w:val="en-US" w:eastAsia="en-US"/>
        </w:rPr>
        <w:t xml:space="preserve"> F. A Retrospective Clinical Study on 1075 Lithium Disilicate CAD/CAM Veneers with Feather-Edge Margins Cemented on 105 Patients. </w:t>
      </w:r>
      <w:proofErr w:type="spellStart"/>
      <w:r w:rsidRPr="009D2C00">
        <w:rPr>
          <w:rFonts w:cs="Arial"/>
          <w:color w:val="000000" w:themeColor="text1"/>
          <w:sz w:val="22"/>
          <w:szCs w:val="22"/>
          <w:lang w:val="en-US" w:eastAsia="en-US"/>
        </w:rPr>
        <w:t>Eur</w:t>
      </w:r>
      <w:proofErr w:type="spellEnd"/>
      <w:r w:rsidRPr="009D2C00">
        <w:rPr>
          <w:rFonts w:cs="Arial"/>
          <w:color w:val="000000" w:themeColor="text1"/>
          <w:sz w:val="22"/>
          <w:szCs w:val="22"/>
          <w:lang w:val="en-US" w:eastAsia="en-US"/>
        </w:rPr>
        <w:t xml:space="preserve"> J </w:t>
      </w:r>
      <w:proofErr w:type="spellStart"/>
      <w:r w:rsidRPr="009D2C00">
        <w:rPr>
          <w:rFonts w:cs="Arial"/>
          <w:color w:val="000000" w:themeColor="text1"/>
          <w:sz w:val="22"/>
          <w:szCs w:val="22"/>
          <w:lang w:val="en-US" w:eastAsia="en-US"/>
        </w:rPr>
        <w:t>Prosthodont</w:t>
      </w:r>
      <w:proofErr w:type="spellEnd"/>
      <w:r w:rsidRPr="009D2C00">
        <w:rPr>
          <w:rFonts w:cs="Arial"/>
          <w:color w:val="000000" w:themeColor="text1"/>
          <w:sz w:val="22"/>
          <w:szCs w:val="22"/>
          <w:lang w:val="en-US" w:eastAsia="en-US"/>
        </w:rPr>
        <w:t xml:space="preserve"> </w:t>
      </w:r>
      <w:proofErr w:type="spellStart"/>
      <w:r w:rsidRPr="009D2C00">
        <w:rPr>
          <w:rFonts w:cs="Arial"/>
          <w:color w:val="000000" w:themeColor="text1"/>
          <w:sz w:val="22"/>
          <w:szCs w:val="22"/>
          <w:lang w:val="en-US" w:eastAsia="en-US"/>
        </w:rPr>
        <w:t>Restor</w:t>
      </w:r>
      <w:proofErr w:type="spellEnd"/>
      <w:r w:rsidRPr="009D2C00">
        <w:rPr>
          <w:rFonts w:cs="Arial"/>
          <w:color w:val="000000" w:themeColor="text1"/>
          <w:sz w:val="22"/>
          <w:szCs w:val="22"/>
          <w:lang w:val="en-US" w:eastAsia="en-US"/>
        </w:rPr>
        <w:t xml:space="preserve"> Dent. 2021 Jan 7. doi: 10.1922/EJPRD_2248</w:t>
      </w:r>
      <w:r w:rsidR="00487F37">
        <w:rPr>
          <w:rFonts w:cs="Arial"/>
          <w:color w:val="000000" w:themeColor="text1"/>
          <w:sz w:val="22"/>
          <w:szCs w:val="22"/>
          <w:lang w:val="en-US" w:eastAsia="en-US"/>
        </w:rPr>
        <w:t xml:space="preserve">. </w:t>
      </w:r>
      <w:r w:rsidRPr="009D2C00">
        <w:rPr>
          <w:rFonts w:cs="Arial"/>
          <w:color w:val="000000" w:themeColor="text1"/>
          <w:sz w:val="22"/>
          <w:szCs w:val="22"/>
          <w:lang w:val="en-US" w:eastAsia="en-US"/>
        </w:rPr>
        <w:t xml:space="preserve">Mangano10. </w:t>
      </w:r>
      <w:proofErr w:type="spellStart"/>
      <w:r w:rsidRPr="009D2C00">
        <w:rPr>
          <w:rFonts w:cs="Arial"/>
          <w:color w:val="000000" w:themeColor="text1"/>
          <w:sz w:val="22"/>
          <w:szCs w:val="22"/>
          <w:lang w:val="en-US" w:eastAsia="en-US"/>
        </w:rPr>
        <w:t>Epub</w:t>
      </w:r>
      <w:proofErr w:type="spellEnd"/>
      <w:r w:rsidRPr="009D2C00">
        <w:rPr>
          <w:rFonts w:cs="Arial"/>
          <w:color w:val="000000" w:themeColor="text1"/>
          <w:sz w:val="22"/>
          <w:szCs w:val="22"/>
          <w:lang w:val="en-US" w:eastAsia="en-US"/>
        </w:rPr>
        <w:t xml:space="preserve"> ahead of print. PMID: 33416217.</w:t>
      </w:r>
    </w:p>
    <w:p w14:paraId="39F32DBE" w14:textId="77777777" w:rsidR="00154C0F" w:rsidRPr="009D2C00" w:rsidRDefault="00154C0F" w:rsidP="00154C0F">
      <w:pPr>
        <w:pStyle w:val="ListParagraph"/>
        <w:spacing w:line="360" w:lineRule="auto"/>
        <w:rPr>
          <w:rFonts w:cs="Arial"/>
          <w:color w:val="000000" w:themeColor="text1"/>
          <w:sz w:val="22"/>
          <w:szCs w:val="22"/>
          <w:lang w:val="en-US" w:eastAsia="en-US"/>
        </w:rPr>
      </w:pPr>
    </w:p>
    <w:p w14:paraId="376444DF" w14:textId="62C86FDB" w:rsidR="00154C0F" w:rsidRPr="000853C0" w:rsidRDefault="00F92F66" w:rsidP="00154C0F">
      <w:pPr>
        <w:pStyle w:val="ListParagraph"/>
        <w:numPr>
          <w:ilvl w:val="0"/>
          <w:numId w:val="28"/>
        </w:numPr>
        <w:spacing w:line="360" w:lineRule="auto"/>
        <w:rPr>
          <w:rFonts w:cs="Arial"/>
          <w:color w:val="000000" w:themeColor="text1"/>
          <w:sz w:val="22"/>
          <w:szCs w:val="22"/>
          <w:lang w:eastAsia="en-US"/>
        </w:rPr>
      </w:pPr>
      <w:proofErr w:type="spellStart"/>
      <w:r w:rsidRPr="009D2C00">
        <w:rPr>
          <w:rFonts w:cs="Arial"/>
          <w:color w:val="000000" w:themeColor="text1"/>
          <w:sz w:val="22"/>
          <w:szCs w:val="22"/>
          <w:lang w:val="en-US"/>
        </w:rPr>
        <w:t>Iravani</w:t>
      </w:r>
      <w:proofErr w:type="spellEnd"/>
      <w:r w:rsidRPr="009D2C00">
        <w:rPr>
          <w:rFonts w:cs="Arial"/>
          <w:color w:val="000000" w:themeColor="text1"/>
          <w:sz w:val="22"/>
          <w:szCs w:val="22"/>
          <w:lang w:val="en-US"/>
        </w:rPr>
        <w:t xml:space="preserve"> M, </w:t>
      </w:r>
      <w:proofErr w:type="spellStart"/>
      <w:r w:rsidRPr="009D2C00">
        <w:rPr>
          <w:rFonts w:cs="Arial"/>
          <w:color w:val="000000" w:themeColor="text1"/>
          <w:sz w:val="22"/>
          <w:szCs w:val="22"/>
          <w:lang w:val="en-US"/>
        </w:rPr>
        <w:t>Shamszadeh</w:t>
      </w:r>
      <w:proofErr w:type="spellEnd"/>
      <w:r w:rsidRPr="009D2C00">
        <w:rPr>
          <w:rFonts w:cs="Arial"/>
          <w:color w:val="000000" w:themeColor="text1"/>
          <w:sz w:val="22"/>
          <w:szCs w:val="22"/>
          <w:lang w:val="en-US"/>
        </w:rPr>
        <w:t xml:space="preserve"> S, </w:t>
      </w:r>
      <w:proofErr w:type="spellStart"/>
      <w:r w:rsidRPr="009D2C00">
        <w:rPr>
          <w:rFonts w:cs="Arial"/>
          <w:color w:val="000000" w:themeColor="text1"/>
          <w:sz w:val="22"/>
          <w:szCs w:val="22"/>
          <w:lang w:val="en-US"/>
        </w:rPr>
        <w:t>Panahandeh</w:t>
      </w:r>
      <w:proofErr w:type="spellEnd"/>
      <w:r w:rsidRPr="009D2C00">
        <w:rPr>
          <w:rFonts w:cs="Arial"/>
          <w:color w:val="000000" w:themeColor="text1"/>
          <w:sz w:val="22"/>
          <w:szCs w:val="22"/>
          <w:lang w:val="en-US"/>
        </w:rPr>
        <w:t xml:space="preserve"> N, Sheikh-Al-</w:t>
      </w:r>
      <w:proofErr w:type="spellStart"/>
      <w:r w:rsidRPr="009D2C00">
        <w:rPr>
          <w:rFonts w:cs="Arial"/>
          <w:color w:val="000000" w:themeColor="text1"/>
          <w:sz w:val="22"/>
          <w:szCs w:val="22"/>
          <w:lang w:val="en-US"/>
        </w:rPr>
        <w:t>Eslamian</w:t>
      </w:r>
      <w:proofErr w:type="spellEnd"/>
      <w:r w:rsidRPr="009D2C00">
        <w:rPr>
          <w:rFonts w:cs="Arial"/>
          <w:color w:val="000000" w:themeColor="text1"/>
          <w:sz w:val="22"/>
          <w:szCs w:val="22"/>
          <w:lang w:val="en-US"/>
        </w:rPr>
        <w:t xml:space="preserve"> SM, </w:t>
      </w:r>
      <w:proofErr w:type="spellStart"/>
      <w:r w:rsidRPr="009D2C00">
        <w:rPr>
          <w:rFonts w:cs="Arial"/>
          <w:color w:val="000000" w:themeColor="text1"/>
          <w:sz w:val="22"/>
          <w:szCs w:val="22"/>
          <w:lang w:val="en-US"/>
        </w:rPr>
        <w:t>Torabzadeh</w:t>
      </w:r>
      <w:proofErr w:type="spellEnd"/>
      <w:r w:rsidRPr="009D2C00">
        <w:rPr>
          <w:rFonts w:cs="Arial"/>
          <w:color w:val="000000" w:themeColor="text1"/>
          <w:sz w:val="22"/>
          <w:szCs w:val="22"/>
          <w:lang w:val="en-US"/>
        </w:rPr>
        <w:t xml:space="preserve"> H. Shade reproduction and the ability of lithium disilicate ceramics to mask dark substrates. </w:t>
      </w:r>
      <w:r w:rsidRPr="009D2C00">
        <w:rPr>
          <w:rFonts w:cs="Arial"/>
          <w:color w:val="000000" w:themeColor="text1"/>
          <w:sz w:val="22"/>
          <w:szCs w:val="22"/>
        </w:rPr>
        <w:t>Restor Dent Endod. 2020 Jul 16;45(3):e41. doi: 10.5395/rde.2020.45.e41. PMID: 32839722; PMCID: PMC7431926.</w:t>
      </w:r>
    </w:p>
    <w:p w14:paraId="3E78213D" w14:textId="041476C1" w:rsidR="00154C0F" w:rsidRPr="000853C0" w:rsidRDefault="00154C0F" w:rsidP="00154C0F">
      <w:pPr>
        <w:spacing w:line="360" w:lineRule="auto"/>
        <w:rPr>
          <w:rFonts w:cs="Arial"/>
          <w:color w:val="000000" w:themeColor="text1"/>
          <w:sz w:val="22"/>
          <w:szCs w:val="22"/>
          <w:lang w:eastAsia="en-US"/>
        </w:rPr>
      </w:pPr>
    </w:p>
    <w:p w14:paraId="390638B3" w14:textId="1413C151" w:rsidR="007D3F0E" w:rsidRPr="00154C0F" w:rsidRDefault="007D3F0E" w:rsidP="00154C0F">
      <w:pPr>
        <w:pStyle w:val="ListParagraph"/>
        <w:numPr>
          <w:ilvl w:val="0"/>
          <w:numId w:val="28"/>
        </w:numPr>
        <w:spacing w:line="360" w:lineRule="auto"/>
        <w:rPr>
          <w:rFonts w:cs="Arial"/>
          <w:color w:val="000000" w:themeColor="text1"/>
          <w:sz w:val="22"/>
          <w:szCs w:val="22"/>
          <w:lang w:val="en-US" w:eastAsia="en-US"/>
        </w:rPr>
      </w:pPr>
      <w:r w:rsidRPr="009D2C00">
        <w:rPr>
          <w:rFonts w:cs="Arial"/>
          <w:bCs/>
          <w:color w:val="000000" w:themeColor="text1"/>
          <w:sz w:val="22"/>
          <w:szCs w:val="22"/>
        </w:rPr>
        <w:t xml:space="preserve">Della Bona A, Pecho OE, Ghinea R, Cardona JC, Pérez MM. </w:t>
      </w:r>
      <w:proofErr w:type="spellStart"/>
      <w:r w:rsidRPr="009D2C00">
        <w:rPr>
          <w:rFonts w:cs="Arial"/>
          <w:bCs/>
          <w:color w:val="000000" w:themeColor="text1"/>
          <w:sz w:val="22"/>
          <w:szCs w:val="22"/>
          <w:lang w:val="en-US"/>
        </w:rPr>
        <w:t>Colour</w:t>
      </w:r>
      <w:proofErr w:type="spellEnd"/>
      <w:r w:rsidRPr="009D2C00">
        <w:rPr>
          <w:rFonts w:cs="Arial"/>
          <w:bCs/>
          <w:color w:val="000000" w:themeColor="text1"/>
          <w:sz w:val="22"/>
          <w:szCs w:val="22"/>
          <w:lang w:val="en-US"/>
        </w:rPr>
        <w:t xml:space="preserve"> parameters and shade correspondence of CAD-CAM ceramic systems. J Dent. 2015;43(6):726-734. </w:t>
      </w:r>
      <w:proofErr w:type="gramStart"/>
      <w:r w:rsidRPr="009D2C00">
        <w:rPr>
          <w:rFonts w:cs="Arial"/>
          <w:bCs/>
          <w:color w:val="000000" w:themeColor="text1"/>
          <w:sz w:val="22"/>
          <w:szCs w:val="22"/>
          <w:lang w:val="en-US"/>
        </w:rPr>
        <w:t>doi:10.1016/j.jdent</w:t>
      </w:r>
      <w:proofErr w:type="gramEnd"/>
      <w:r w:rsidRPr="009D2C00">
        <w:rPr>
          <w:rFonts w:cs="Arial"/>
          <w:bCs/>
          <w:color w:val="000000" w:themeColor="text1"/>
          <w:sz w:val="22"/>
          <w:szCs w:val="22"/>
          <w:lang w:val="en-US"/>
        </w:rPr>
        <w:t>.2015.02.015</w:t>
      </w:r>
    </w:p>
    <w:p w14:paraId="54EBEDFB" w14:textId="77777777" w:rsidR="00154C0F" w:rsidRPr="00154C0F" w:rsidRDefault="00154C0F" w:rsidP="00154C0F">
      <w:pPr>
        <w:spacing w:line="360" w:lineRule="auto"/>
        <w:rPr>
          <w:rFonts w:cs="Arial"/>
          <w:color w:val="000000" w:themeColor="text1"/>
          <w:sz w:val="22"/>
          <w:szCs w:val="22"/>
          <w:lang w:val="en-US" w:eastAsia="en-US"/>
        </w:rPr>
      </w:pPr>
    </w:p>
    <w:p w14:paraId="6713752E" w14:textId="06AFFDEE" w:rsidR="0028761F" w:rsidRDefault="00AF3AB1" w:rsidP="00154C0F">
      <w:pPr>
        <w:pStyle w:val="ListParagraph"/>
        <w:numPr>
          <w:ilvl w:val="0"/>
          <w:numId w:val="28"/>
        </w:numPr>
        <w:spacing w:line="360" w:lineRule="auto"/>
        <w:rPr>
          <w:rFonts w:cs="Arial"/>
          <w:color w:val="000000" w:themeColor="text1"/>
          <w:sz w:val="22"/>
          <w:szCs w:val="22"/>
          <w:lang w:val="en-US" w:eastAsia="en-US"/>
        </w:rPr>
      </w:pPr>
      <w:r w:rsidRPr="009D2C00">
        <w:rPr>
          <w:rFonts w:cs="Arial"/>
          <w:color w:val="000000" w:themeColor="text1"/>
          <w:sz w:val="22"/>
          <w:szCs w:val="22"/>
          <w:lang w:val="en-US"/>
        </w:rPr>
        <w:t xml:space="preserve">Shenoy A, Shenoy N. Dental ceramics: An update. </w:t>
      </w:r>
      <w:r w:rsidRPr="009D2C00">
        <w:rPr>
          <w:rFonts w:cs="Arial"/>
          <w:i/>
          <w:iCs/>
          <w:color w:val="000000" w:themeColor="text1"/>
          <w:sz w:val="22"/>
          <w:szCs w:val="22"/>
          <w:lang w:val="en-US"/>
        </w:rPr>
        <w:t xml:space="preserve">J </w:t>
      </w:r>
      <w:proofErr w:type="spellStart"/>
      <w:r w:rsidRPr="009D2C00">
        <w:rPr>
          <w:rFonts w:cs="Arial"/>
          <w:i/>
          <w:iCs/>
          <w:color w:val="000000" w:themeColor="text1"/>
          <w:sz w:val="22"/>
          <w:szCs w:val="22"/>
          <w:lang w:val="en-US"/>
        </w:rPr>
        <w:t>Conserv</w:t>
      </w:r>
      <w:proofErr w:type="spellEnd"/>
      <w:r w:rsidRPr="009D2C00">
        <w:rPr>
          <w:rFonts w:cs="Arial"/>
          <w:i/>
          <w:iCs/>
          <w:color w:val="000000" w:themeColor="text1"/>
          <w:sz w:val="22"/>
          <w:szCs w:val="22"/>
          <w:lang w:val="en-US"/>
        </w:rPr>
        <w:t xml:space="preserve"> Dent</w:t>
      </w:r>
      <w:r w:rsidRPr="009D2C00">
        <w:rPr>
          <w:rFonts w:cs="Arial"/>
          <w:color w:val="000000" w:themeColor="text1"/>
          <w:sz w:val="22"/>
          <w:szCs w:val="22"/>
          <w:lang w:val="en-US"/>
        </w:rPr>
        <w:t>. 2010;13(4):195-203. doi:10.4103/0972-0707.73379</w:t>
      </w:r>
    </w:p>
    <w:p w14:paraId="28AD3E06" w14:textId="77777777" w:rsidR="00154C0F" w:rsidRPr="00154C0F" w:rsidRDefault="00154C0F" w:rsidP="00154C0F">
      <w:pPr>
        <w:spacing w:line="360" w:lineRule="auto"/>
        <w:rPr>
          <w:rFonts w:cs="Arial"/>
          <w:color w:val="000000" w:themeColor="text1"/>
          <w:sz w:val="22"/>
          <w:szCs w:val="22"/>
          <w:lang w:val="en-US" w:eastAsia="en-US"/>
        </w:rPr>
      </w:pPr>
    </w:p>
    <w:p w14:paraId="6A8F7271" w14:textId="0B57E51D" w:rsidR="00154C0F" w:rsidRDefault="00CE11DC" w:rsidP="00154C0F">
      <w:pPr>
        <w:pStyle w:val="ListParagraph"/>
        <w:numPr>
          <w:ilvl w:val="0"/>
          <w:numId w:val="28"/>
        </w:numPr>
        <w:spacing w:line="360" w:lineRule="auto"/>
        <w:rPr>
          <w:rFonts w:cs="Arial"/>
          <w:color w:val="000000" w:themeColor="text1"/>
          <w:sz w:val="22"/>
          <w:szCs w:val="22"/>
          <w:lang w:val="en-US" w:eastAsia="en-US"/>
        </w:rPr>
      </w:pPr>
      <w:proofErr w:type="spellStart"/>
      <w:r w:rsidRPr="009D2C00">
        <w:rPr>
          <w:rFonts w:cs="Arial"/>
          <w:color w:val="000000" w:themeColor="text1"/>
          <w:sz w:val="22"/>
          <w:szCs w:val="22"/>
          <w:lang w:val="en-US"/>
        </w:rPr>
        <w:t>Czigola</w:t>
      </w:r>
      <w:proofErr w:type="spellEnd"/>
      <w:r w:rsidRPr="009D2C00">
        <w:rPr>
          <w:rFonts w:cs="Arial"/>
          <w:color w:val="000000" w:themeColor="text1"/>
          <w:sz w:val="22"/>
          <w:szCs w:val="22"/>
          <w:lang w:val="en-US"/>
        </w:rPr>
        <w:t xml:space="preserve"> A, Abram E, Kovacs ZI, </w:t>
      </w:r>
      <w:proofErr w:type="spellStart"/>
      <w:r w:rsidRPr="009D2C00">
        <w:rPr>
          <w:rFonts w:cs="Arial"/>
          <w:color w:val="000000" w:themeColor="text1"/>
          <w:sz w:val="22"/>
          <w:szCs w:val="22"/>
          <w:lang w:val="en-US"/>
        </w:rPr>
        <w:t>Marton</w:t>
      </w:r>
      <w:proofErr w:type="spellEnd"/>
      <w:r w:rsidRPr="009D2C00">
        <w:rPr>
          <w:rFonts w:cs="Arial"/>
          <w:color w:val="000000" w:themeColor="text1"/>
          <w:sz w:val="22"/>
          <w:szCs w:val="22"/>
          <w:lang w:val="en-US"/>
        </w:rPr>
        <w:t xml:space="preserve"> K, Hermann P, </w:t>
      </w:r>
      <w:proofErr w:type="spellStart"/>
      <w:r w:rsidRPr="009D2C00">
        <w:rPr>
          <w:rFonts w:cs="Arial"/>
          <w:color w:val="000000" w:themeColor="text1"/>
          <w:sz w:val="22"/>
          <w:szCs w:val="22"/>
          <w:lang w:val="en-US"/>
        </w:rPr>
        <w:t>Borbely</w:t>
      </w:r>
      <w:proofErr w:type="spellEnd"/>
      <w:r w:rsidRPr="009D2C00">
        <w:rPr>
          <w:rFonts w:cs="Arial"/>
          <w:color w:val="000000" w:themeColor="text1"/>
          <w:sz w:val="22"/>
          <w:szCs w:val="22"/>
          <w:lang w:val="en-US"/>
        </w:rPr>
        <w:t xml:space="preserve"> J. Effects of substrate, ceramic thickness, translucency, and cement shade on the color of CAD/CAM lithium-disilicate crowns. J </w:t>
      </w:r>
      <w:proofErr w:type="spellStart"/>
      <w:r w:rsidRPr="009D2C00">
        <w:rPr>
          <w:rFonts w:cs="Arial"/>
          <w:color w:val="000000" w:themeColor="text1"/>
          <w:sz w:val="22"/>
          <w:szCs w:val="22"/>
          <w:lang w:val="en-US"/>
        </w:rPr>
        <w:t>Esthet</w:t>
      </w:r>
      <w:proofErr w:type="spellEnd"/>
      <w:r w:rsidRPr="009D2C00">
        <w:rPr>
          <w:rFonts w:cs="Arial"/>
          <w:color w:val="000000" w:themeColor="text1"/>
          <w:sz w:val="22"/>
          <w:szCs w:val="22"/>
          <w:lang w:val="en-US"/>
        </w:rPr>
        <w:t xml:space="preserve"> </w:t>
      </w:r>
      <w:proofErr w:type="spellStart"/>
      <w:r w:rsidRPr="009D2C00">
        <w:rPr>
          <w:rFonts w:cs="Arial"/>
          <w:color w:val="000000" w:themeColor="text1"/>
          <w:sz w:val="22"/>
          <w:szCs w:val="22"/>
          <w:lang w:val="en-US"/>
        </w:rPr>
        <w:t>Restor</w:t>
      </w:r>
      <w:proofErr w:type="spellEnd"/>
      <w:r w:rsidRPr="009D2C00">
        <w:rPr>
          <w:rFonts w:cs="Arial"/>
          <w:color w:val="000000" w:themeColor="text1"/>
          <w:sz w:val="22"/>
          <w:szCs w:val="22"/>
          <w:lang w:val="en-US"/>
        </w:rPr>
        <w:t xml:space="preserve"> Dent. 2019 Sep;31(5):457-464. doi: 10.1111/jerd.12470. </w:t>
      </w:r>
      <w:proofErr w:type="spellStart"/>
      <w:r w:rsidRPr="009D2C00">
        <w:rPr>
          <w:rFonts w:cs="Arial"/>
          <w:color w:val="000000" w:themeColor="text1"/>
          <w:sz w:val="22"/>
          <w:szCs w:val="22"/>
          <w:lang w:val="en-US"/>
        </w:rPr>
        <w:t>Epub</w:t>
      </w:r>
      <w:proofErr w:type="spellEnd"/>
      <w:r w:rsidRPr="009D2C00">
        <w:rPr>
          <w:rFonts w:cs="Arial"/>
          <w:color w:val="000000" w:themeColor="text1"/>
          <w:sz w:val="22"/>
          <w:szCs w:val="22"/>
          <w:lang w:val="en-US"/>
        </w:rPr>
        <w:t xml:space="preserve"> 2019 Apr 8. PMID: 30957412.</w:t>
      </w:r>
    </w:p>
    <w:p w14:paraId="45FD390A" w14:textId="77777777" w:rsidR="00154C0F" w:rsidRPr="00154C0F" w:rsidRDefault="00154C0F" w:rsidP="00154C0F">
      <w:pPr>
        <w:spacing w:line="360" w:lineRule="auto"/>
        <w:rPr>
          <w:rFonts w:cs="Arial"/>
          <w:color w:val="000000" w:themeColor="text1"/>
          <w:sz w:val="22"/>
          <w:szCs w:val="22"/>
          <w:lang w:val="en-US" w:eastAsia="en-US"/>
        </w:rPr>
      </w:pPr>
    </w:p>
    <w:p w14:paraId="6DC78919" w14:textId="03448446" w:rsidR="00DF0A32" w:rsidRPr="00154C0F" w:rsidRDefault="007D3F0E" w:rsidP="00154C0F">
      <w:pPr>
        <w:pStyle w:val="ListParagraph"/>
        <w:numPr>
          <w:ilvl w:val="0"/>
          <w:numId w:val="28"/>
        </w:numPr>
        <w:spacing w:line="360" w:lineRule="auto"/>
        <w:rPr>
          <w:rFonts w:cs="Arial"/>
          <w:color w:val="000000" w:themeColor="text1"/>
          <w:sz w:val="22"/>
          <w:szCs w:val="22"/>
          <w:lang w:val="en-US" w:eastAsia="en-US"/>
        </w:rPr>
      </w:pPr>
      <w:proofErr w:type="spellStart"/>
      <w:r w:rsidRPr="009D2C00">
        <w:rPr>
          <w:rFonts w:cs="Arial"/>
          <w:bCs/>
          <w:color w:val="000000" w:themeColor="text1"/>
          <w:sz w:val="22"/>
          <w:szCs w:val="22"/>
          <w:lang w:val="en-US"/>
        </w:rPr>
        <w:t>Paravina</w:t>
      </w:r>
      <w:proofErr w:type="spellEnd"/>
      <w:r w:rsidRPr="009D2C00">
        <w:rPr>
          <w:rFonts w:cs="Arial"/>
          <w:bCs/>
          <w:color w:val="000000" w:themeColor="text1"/>
          <w:sz w:val="22"/>
          <w:szCs w:val="22"/>
          <w:lang w:val="en-US"/>
        </w:rPr>
        <w:t xml:space="preserve"> RD, Pérez MM, </w:t>
      </w:r>
      <w:proofErr w:type="spellStart"/>
      <w:r w:rsidRPr="009D2C00">
        <w:rPr>
          <w:rFonts w:cs="Arial"/>
          <w:bCs/>
          <w:color w:val="000000" w:themeColor="text1"/>
          <w:sz w:val="22"/>
          <w:szCs w:val="22"/>
          <w:lang w:val="en-US"/>
        </w:rPr>
        <w:t>Ghinea</w:t>
      </w:r>
      <w:proofErr w:type="spellEnd"/>
      <w:r w:rsidRPr="009D2C00">
        <w:rPr>
          <w:rFonts w:cs="Arial"/>
          <w:bCs/>
          <w:color w:val="000000" w:themeColor="text1"/>
          <w:sz w:val="22"/>
          <w:szCs w:val="22"/>
          <w:lang w:val="en-US"/>
        </w:rPr>
        <w:t xml:space="preserve"> R. </w:t>
      </w:r>
      <w:proofErr w:type="gramStart"/>
      <w:r w:rsidRPr="009D2C00">
        <w:rPr>
          <w:rFonts w:cs="Arial"/>
          <w:bCs/>
          <w:color w:val="000000" w:themeColor="text1"/>
          <w:sz w:val="22"/>
          <w:szCs w:val="22"/>
          <w:lang w:val="en-US"/>
        </w:rPr>
        <w:t>Acceptability</w:t>
      </w:r>
      <w:proofErr w:type="gramEnd"/>
      <w:r w:rsidRPr="009D2C00">
        <w:rPr>
          <w:rFonts w:cs="Arial"/>
          <w:bCs/>
          <w:color w:val="000000" w:themeColor="text1"/>
          <w:sz w:val="22"/>
          <w:szCs w:val="22"/>
          <w:lang w:val="en-US"/>
        </w:rPr>
        <w:t xml:space="preserve"> and perceptibility thresholds in dentistry: A comprehensive review of clinical and research applications. J </w:t>
      </w:r>
      <w:proofErr w:type="spellStart"/>
      <w:r w:rsidRPr="009D2C00">
        <w:rPr>
          <w:rFonts w:cs="Arial"/>
          <w:bCs/>
          <w:color w:val="000000" w:themeColor="text1"/>
          <w:sz w:val="22"/>
          <w:szCs w:val="22"/>
          <w:lang w:val="en-US"/>
        </w:rPr>
        <w:t>Esthet</w:t>
      </w:r>
      <w:proofErr w:type="spellEnd"/>
      <w:r w:rsidRPr="009D2C00">
        <w:rPr>
          <w:rFonts w:cs="Arial"/>
          <w:bCs/>
          <w:color w:val="000000" w:themeColor="text1"/>
          <w:sz w:val="22"/>
          <w:szCs w:val="22"/>
          <w:lang w:val="en-US"/>
        </w:rPr>
        <w:t xml:space="preserve"> </w:t>
      </w:r>
      <w:proofErr w:type="spellStart"/>
      <w:r w:rsidRPr="009D2C00">
        <w:rPr>
          <w:rFonts w:cs="Arial"/>
          <w:bCs/>
          <w:color w:val="000000" w:themeColor="text1"/>
          <w:sz w:val="22"/>
          <w:szCs w:val="22"/>
          <w:lang w:val="en-US"/>
        </w:rPr>
        <w:t>Restor</w:t>
      </w:r>
      <w:proofErr w:type="spellEnd"/>
      <w:r w:rsidRPr="009D2C00">
        <w:rPr>
          <w:rFonts w:cs="Arial"/>
          <w:bCs/>
          <w:color w:val="000000" w:themeColor="text1"/>
          <w:sz w:val="22"/>
          <w:szCs w:val="22"/>
          <w:lang w:val="en-US"/>
        </w:rPr>
        <w:t xml:space="preserve"> Dent. 2019;31(2):103-112. doi:10.1111/jerd.12465</w:t>
      </w:r>
    </w:p>
    <w:p w14:paraId="7693177E" w14:textId="77777777" w:rsidR="00154C0F" w:rsidRPr="00154C0F" w:rsidRDefault="00154C0F" w:rsidP="00154C0F">
      <w:pPr>
        <w:spacing w:line="360" w:lineRule="auto"/>
        <w:rPr>
          <w:rFonts w:cs="Arial"/>
          <w:color w:val="000000" w:themeColor="text1"/>
          <w:sz w:val="22"/>
          <w:szCs w:val="22"/>
          <w:lang w:val="en-US" w:eastAsia="en-US"/>
        </w:rPr>
      </w:pPr>
    </w:p>
    <w:p w14:paraId="6E5D728D" w14:textId="2E03AB1D" w:rsidR="003A53D5" w:rsidRPr="00154C0F" w:rsidRDefault="003A53D5" w:rsidP="00154C0F">
      <w:pPr>
        <w:pStyle w:val="ListParagraph"/>
        <w:numPr>
          <w:ilvl w:val="0"/>
          <w:numId w:val="28"/>
        </w:numPr>
        <w:spacing w:line="360" w:lineRule="auto"/>
        <w:rPr>
          <w:rFonts w:cs="Arial"/>
          <w:color w:val="000000" w:themeColor="text1"/>
          <w:sz w:val="22"/>
          <w:szCs w:val="22"/>
          <w:lang w:val="en-US" w:eastAsia="en-US"/>
        </w:rPr>
      </w:pPr>
      <w:proofErr w:type="spellStart"/>
      <w:r w:rsidRPr="009D2C00">
        <w:rPr>
          <w:color w:val="000000" w:themeColor="text1"/>
          <w:sz w:val="22"/>
          <w:szCs w:val="22"/>
          <w:lang w:val="en-US"/>
        </w:rPr>
        <w:t>Czigola</w:t>
      </w:r>
      <w:proofErr w:type="spellEnd"/>
      <w:r w:rsidRPr="009D2C00">
        <w:rPr>
          <w:color w:val="000000" w:themeColor="text1"/>
          <w:sz w:val="22"/>
          <w:szCs w:val="22"/>
          <w:lang w:val="en-US"/>
        </w:rPr>
        <w:t xml:space="preserve"> A, Abram E, Kovacs ZI, </w:t>
      </w:r>
      <w:proofErr w:type="spellStart"/>
      <w:r w:rsidRPr="009D2C00">
        <w:rPr>
          <w:color w:val="000000" w:themeColor="text1"/>
          <w:sz w:val="22"/>
          <w:szCs w:val="22"/>
          <w:lang w:val="en-US"/>
        </w:rPr>
        <w:t>Marton</w:t>
      </w:r>
      <w:proofErr w:type="spellEnd"/>
      <w:r w:rsidRPr="009D2C00">
        <w:rPr>
          <w:color w:val="000000" w:themeColor="text1"/>
          <w:sz w:val="22"/>
          <w:szCs w:val="22"/>
          <w:lang w:val="en-US"/>
        </w:rPr>
        <w:t xml:space="preserve"> K, Hermann P, </w:t>
      </w:r>
      <w:proofErr w:type="spellStart"/>
      <w:r w:rsidRPr="009D2C00">
        <w:rPr>
          <w:color w:val="000000" w:themeColor="text1"/>
          <w:sz w:val="22"/>
          <w:szCs w:val="22"/>
          <w:lang w:val="en-US"/>
        </w:rPr>
        <w:t>Borbely</w:t>
      </w:r>
      <w:proofErr w:type="spellEnd"/>
      <w:r w:rsidRPr="009D2C00">
        <w:rPr>
          <w:color w:val="000000" w:themeColor="text1"/>
          <w:sz w:val="22"/>
          <w:szCs w:val="22"/>
          <w:lang w:val="en-US"/>
        </w:rPr>
        <w:t xml:space="preserve"> J. Effects of substrate, ceramic thickness, translucency, and cement shade on the color of CAD/CAM lithium-disilicate crowns. J </w:t>
      </w:r>
      <w:proofErr w:type="spellStart"/>
      <w:r w:rsidRPr="009D2C00">
        <w:rPr>
          <w:color w:val="000000" w:themeColor="text1"/>
          <w:sz w:val="22"/>
          <w:szCs w:val="22"/>
          <w:lang w:val="en-US"/>
        </w:rPr>
        <w:t>Esthet</w:t>
      </w:r>
      <w:proofErr w:type="spellEnd"/>
      <w:r w:rsidRPr="009D2C00">
        <w:rPr>
          <w:color w:val="000000" w:themeColor="text1"/>
          <w:sz w:val="22"/>
          <w:szCs w:val="22"/>
          <w:lang w:val="en-US"/>
        </w:rPr>
        <w:t xml:space="preserve"> </w:t>
      </w:r>
      <w:proofErr w:type="spellStart"/>
      <w:r w:rsidRPr="009D2C00">
        <w:rPr>
          <w:color w:val="000000" w:themeColor="text1"/>
          <w:sz w:val="22"/>
          <w:szCs w:val="22"/>
          <w:lang w:val="en-US"/>
        </w:rPr>
        <w:t>Restor</w:t>
      </w:r>
      <w:proofErr w:type="spellEnd"/>
      <w:r w:rsidRPr="009D2C00">
        <w:rPr>
          <w:color w:val="000000" w:themeColor="text1"/>
          <w:sz w:val="22"/>
          <w:szCs w:val="22"/>
          <w:lang w:val="en-US"/>
        </w:rPr>
        <w:t xml:space="preserve"> Dent. 2019 Sep;31(5):457-464. doi: 10.1111/jerd.12470. </w:t>
      </w:r>
      <w:proofErr w:type="spellStart"/>
      <w:r w:rsidRPr="009D2C00">
        <w:rPr>
          <w:color w:val="000000" w:themeColor="text1"/>
          <w:sz w:val="22"/>
          <w:szCs w:val="22"/>
          <w:lang w:val="en-US"/>
        </w:rPr>
        <w:t>Epub</w:t>
      </w:r>
      <w:proofErr w:type="spellEnd"/>
      <w:r w:rsidRPr="009D2C00">
        <w:rPr>
          <w:color w:val="000000" w:themeColor="text1"/>
          <w:sz w:val="22"/>
          <w:szCs w:val="22"/>
          <w:lang w:val="en-US"/>
        </w:rPr>
        <w:t xml:space="preserve"> 2019 Apr 8. PMID: 30957412.</w:t>
      </w:r>
    </w:p>
    <w:p w14:paraId="5DC8398C" w14:textId="77777777" w:rsidR="00154C0F" w:rsidRPr="00154C0F" w:rsidRDefault="00154C0F" w:rsidP="00154C0F">
      <w:pPr>
        <w:spacing w:line="360" w:lineRule="auto"/>
        <w:rPr>
          <w:rFonts w:cs="Arial"/>
          <w:color w:val="000000" w:themeColor="text1"/>
          <w:sz w:val="22"/>
          <w:szCs w:val="22"/>
          <w:lang w:val="en-US" w:eastAsia="en-US"/>
        </w:rPr>
      </w:pPr>
    </w:p>
    <w:p w14:paraId="7213876D" w14:textId="42553735" w:rsidR="007D3F0E" w:rsidRPr="00154C0F" w:rsidRDefault="007D3F0E" w:rsidP="00154C0F">
      <w:pPr>
        <w:pStyle w:val="ListParagraph"/>
        <w:numPr>
          <w:ilvl w:val="0"/>
          <w:numId w:val="28"/>
        </w:numPr>
        <w:spacing w:line="360" w:lineRule="auto"/>
        <w:rPr>
          <w:rFonts w:cs="Arial"/>
          <w:color w:val="000000" w:themeColor="text1"/>
          <w:sz w:val="22"/>
          <w:szCs w:val="22"/>
          <w:lang w:val="en-US" w:eastAsia="en-US"/>
        </w:rPr>
      </w:pPr>
      <w:r w:rsidRPr="009D2C00">
        <w:rPr>
          <w:rFonts w:cs="Arial"/>
          <w:bCs/>
          <w:color w:val="000000" w:themeColor="text1"/>
          <w:sz w:val="22"/>
          <w:szCs w:val="22"/>
          <w:lang w:val="en-US"/>
        </w:rPr>
        <w:t xml:space="preserve">Kang W, Park JK, Kim SR, Kim WC, Kim JH. Effects of core and veneer thicknesses on the color of CAD-CAM lithium disilicate ceramics. J </w:t>
      </w:r>
      <w:proofErr w:type="spellStart"/>
      <w:r w:rsidRPr="009D2C00">
        <w:rPr>
          <w:rFonts w:cs="Arial"/>
          <w:bCs/>
          <w:color w:val="000000" w:themeColor="text1"/>
          <w:sz w:val="22"/>
          <w:szCs w:val="22"/>
          <w:lang w:val="en-US"/>
        </w:rPr>
        <w:t>Prosthet</w:t>
      </w:r>
      <w:proofErr w:type="spellEnd"/>
      <w:r w:rsidRPr="009D2C00">
        <w:rPr>
          <w:rFonts w:cs="Arial"/>
          <w:bCs/>
          <w:color w:val="000000" w:themeColor="text1"/>
          <w:sz w:val="22"/>
          <w:szCs w:val="22"/>
          <w:lang w:val="en-US"/>
        </w:rPr>
        <w:t xml:space="preserve"> Dent. 2018;119(3):461-466. </w:t>
      </w:r>
      <w:proofErr w:type="gramStart"/>
      <w:r w:rsidRPr="009D2C00">
        <w:rPr>
          <w:rFonts w:cs="Arial"/>
          <w:bCs/>
          <w:color w:val="000000" w:themeColor="text1"/>
          <w:sz w:val="22"/>
          <w:szCs w:val="22"/>
          <w:lang w:val="en-US"/>
        </w:rPr>
        <w:t>doi:10.1016/j.prosdent</w:t>
      </w:r>
      <w:proofErr w:type="gramEnd"/>
      <w:r w:rsidRPr="009D2C00">
        <w:rPr>
          <w:rFonts w:cs="Arial"/>
          <w:bCs/>
          <w:color w:val="000000" w:themeColor="text1"/>
          <w:sz w:val="22"/>
          <w:szCs w:val="22"/>
          <w:lang w:val="en-US"/>
        </w:rPr>
        <w:t>.2017.04.005</w:t>
      </w:r>
    </w:p>
    <w:p w14:paraId="5A33B9F4" w14:textId="77777777" w:rsidR="00154C0F" w:rsidRPr="00154C0F" w:rsidRDefault="00154C0F" w:rsidP="00154C0F">
      <w:pPr>
        <w:spacing w:line="360" w:lineRule="auto"/>
        <w:rPr>
          <w:rFonts w:cs="Arial"/>
          <w:color w:val="000000" w:themeColor="text1"/>
          <w:sz w:val="22"/>
          <w:szCs w:val="22"/>
          <w:lang w:val="en-US" w:eastAsia="en-US"/>
        </w:rPr>
      </w:pPr>
    </w:p>
    <w:p w14:paraId="3D6ED330" w14:textId="42A7EE6B" w:rsidR="00093F5D" w:rsidRPr="00487F37" w:rsidRDefault="00260FD1" w:rsidP="00487F37">
      <w:pPr>
        <w:pStyle w:val="ListParagraph"/>
        <w:numPr>
          <w:ilvl w:val="0"/>
          <w:numId w:val="28"/>
        </w:numPr>
        <w:spacing w:line="360" w:lineRule="auto"/>
        <w:rPr>
          <w:rFonts w:cs="Arial"/>
          <w:color w:val="000000" w:themeColor="text1"/>
          <w:sz w:val="22"/>
          <w:szCs w:val="22"/>
          <w:lang w:val="en-US" w:eastAsia="en-US"/>
        </w:rPr>
      </w:pPr>
      <w:proofErr w:type="spellStart"/>
      <w:r w:rsidRPr="009D2C00">
        <w:rPr>
          <w:color w:val="000000" w:themeColor="text1"/>
          <w:sz w:val="22"/>
          <w:szCs w:val="22"/>
          <w:lang w:val="en-US"/>
        </w:rPr>
        <w:t>Pecho</w:t>
      </w:r>
      <w:proofErr w:type="spellEnd"/>
      <w:r w:rsidRPr="009D2C00">
        <w:rPr>
          <w:color w:val="000000" w:themeColor="text1"/>
          <w:sz w:val="22"/>
          <w:szCs w:val="22"/>
          <w:lang w:val="en-US"/>
        </w:rPr>
        <w:t xml:space="preserve"> OE, </w:t>
      </w:r>
      <w:proofErr w:type="spellStart"/>
      <w:r w:rsidRPr="009D2C00">
        <w:rPr>
          <w:color w:val="000000" w:themeColor="text1"/>
          <w:sz w:val="22"/>
          <w:szCs w:val="22"/>
          <w:lang w:val="en-US"/>
        </w:rPr>
        <w:t>Ghinea</w:t>
      </w:r>
      <w:proofErr w:type="spellEnd"/>
      <w:r w:rsidRPr="009D2C00">
        <w:rPr>
          <w:color w:val="000000" w:themeColor="text1"/>
          <w:sz w:val="22"/>
          <w:szCs w:val="22"/>
          <w:lang w:val="en-US"/>
        </w:rPr>
        <w:t xml:space="preserve"> R, </w:t>
      </w:r>
      <w:proofErr w:type="spellStart"/>
      <w:r w:rsidRPr="009D2C00">
        <w:rPr>
          <w:color w:val="000000" w:themeColor="text1"/>
          <w:sz w:val="22"/>
          <w:szCs w:val="22"/>
          <w:lang w:val="en-US"/>
        </w:rPr>
        <w:t>Alessandretti</w:t>
      </w:r>
      <w:proofErr w:type="spellEnd"/>
      <w:r w:rsidRPr="009D2C00">
        <w:rPr>
          <w:color w:val="000000" w:themeColor="text1"/>
          <w:sz w:val="22"/>
          <w:szCs w:val="22"/>
          <w:lang w:val="en-US"/>
        </w:rPr>
        <w:t xml:space="preserve"> R, Pérez MM, Della Bona A. Visual and instrumental shade matching using CIELAB and CIEDE2000 color difference formulas. </w:t>
      </w:r>
      <w:r w:rsidRPr="00154C0F">
        <w:rPr>
          <w:color w:val="000000" w:themeColor="text1"/>
          <w:sz w:val="22"/>
          <w:szCs w:val="22"/>
          <w:lang w:val="en-US"/>
        </w:rPr>
        <w:t xml:space="preserve">Dent Mater. 2016 Jan;32(1):82-92. doi: 10.1016/j.dental.2015.10.015. </w:t>
      </w:r>
      <w:proofErr w:type="spellStart"/>
      <w:r w:rsidRPr="00154C0F">
        <w:rPr>
          <w:color w:val="000000" w:themeColor="text1"/>
          <w:sz w:val="22"/>
          <w:szCs w:val="22"/>
          <w:lang w:val="en-US"/>
        </w:rPr>
        <w:t>Epub</w:t>
      </w:r>
      <w:proofErr w:type="spellEnd"/>
      <w:r w:rsidRPr="00154C0F">
        <w:rPr>
          <w:color w:val="000000" w:themeColor="text1"/>
          <w:sz w:val="22"/>
          <w:szCs w:val="22"/>
          <w:lang w:val="en-US"/>
        </w:rPr>
        <w:t xml:space="preserve"> 2015 Nov 28. PMID: 26631341.</w:t>
      </w:r>
    </w:p>
    <w:sectPr w:rsidR="00093F5D" w:rsidRPr="00487F37" w:rsidSect="007D29C6">
      <w:footerReference w:type="even" r:id="rId10"/>
      <w:footerReference w:type="default" r:id="rId11"/>
      <w:footerReference w:type="first" r:id="rId12"/>
      <w:pgSz w:w="11900" w:h="16840"/>
      <w:pgMar w:top="927" w:right="720" w:bottom="720" w:left="720" w:header="0" w:footer="14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98831" w14:textId="77777777" w:rsidR="001E0270" w:rsidRDefault="001E0270">
      <w:r>
        <w:separator/>
      </w:r>
    </w:p>
    <w:p w14:paraId="417A7B85" w14:textId="77777777" w:rsidR="001E0270" w:rsidRDefault="001E0270"/>
  </w:endnote>
  <w:endnote w:type="continuationSeparator" w:id="0">
    <w:p w14:paraId="6D4EFA97" w14:textId="77777777" w:rsidR="001E0270" w:rsidRDefault="001E0270">
      <w:r>
        <w:continuationSeparator/>
      </w:r>
    </w:p>
    <w:p w14:paraId="09F06A4B" w14:textId="77777777" w:rsidR="001E0270" w:rsidRDefault="001E02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3470" w14:textId="77777777" w:rsidR="00940267" w:rsidRDefault="00940267" w:rsidP="00F37C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A6F93B7" w14:textId="77777777" w:rsidR="00940267" w:rsidRPr="003C5FC0" w:rsidRDefault="00940267" w:rsidP="009816AB">
    <w:pPr>
      <w:pStyle w:val="Footer"/>
      <w:ind w:right="360"/>
    </w:pPr>
  </w:p>
  <w:p w14:paraId="20F2C29F" w14:textId="77777777" w:rsidR="00940267" w:rsidRDefault="009402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971963"/>
      <w:docPartObj>
        <w:docPartGallery w:val="Page Numbers (Bottom of Page)"/>
        <w:docPartUnique/>
      </w:docPartObj>
    </w:sdtPr>
    <w:sdtEndPr>
      <w:rPr>
        <w:noProof/>
      </w:rPr>
    </w:sdtEndPr>
    <w:sdtContent>
      <w:p w14:paraId="2C53F81C" w14:textId="2C125B3E" w:rsidR="007E662D" w:rsidRDefault="007E66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1B0321" w14:textId="77777777" w:rsidR="007E662D" w:rsidRDefault="007E66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E62D" w14:textId="724E7DC1" w:rsidR="00574EFA" w:rsidRPr="007B6961" w:rsidRDefault="00574EFA" w:rsidP="007D29C6">
    <w:pPr>
      <w:pStyle w:val="Footer"/>
      <w:jc w:val="center"/>
      <w:rPr>
        <w:rFonts w:ascii="Calibri" w:hAnsi="Calibri" w:cs="Arial"/>
        <w:b/>
        <w:i/>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3668F" w14:textId="77777777" w:rsidR="001E0270" w:rsidRDefault="001E0270">
      <w:r>
        <w:separator/>
      </w:r>
    </w:p>
    <w:p w14:paraId="2F425112" w14:textId="77777777" w:rsidR="001E0270" w:rsidRDefault="001E0270"/>
  </w:footnote>
  <w:footnote w:type="continuationSeparator" w:id="0">
    <w:p w14:paraId="3E1473A9" w14:textId="77777777" w:rsidR="001E0270" w:rsidRDefault="001E0270">
      <w:r>
        <w:continuationSeparator/>
      </w:r>
    </w:p>
    <w:p w14:paraId="31A5F835" w14:textId="77777777" w:rsidR="001E0270" w:rsidRDefault="001E02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580"/>
    <w:multiLevelType w:val="hybridMultilevel"/>
    <w:tmpl w:val="87FAEF22"/>
    <w:lvl w:ilvl="0" w:tplc="35460C4E">
      <w:start w:val="139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63CD0"/>
    <w:multiLevelType w:val="hybridMultilevel"/>
    <w:tmpl w:val="BDF05556"/>
    <w:lvl w:ilvl="0" w:tplc="A8E62F24">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82414"/>
    <w:multiLevelType w:val="hybridMultilevel"/>
    <w:tmpl w:val="29168636"/>
    <w:lvl w:ilvl="0" w:tplc="1444E224">
      <w:start w:val="1"/>
      <w:numFmt w:val="lowerRoman"/>
      <w:lvlText w:val="(%1)"/>
      <w:lvlJc w:val="left"/>
      <w:pPr>
        <w:ind w:left="1729" w:hanging="10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8877CAB"/>
    <w:multiLevelType w:val="multilevel"/>
    <w:tmpl w:val="E60CDF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D0BFE"/>
    <w:multiLevelType w:val="hybridMultilevel"/>
    <w:tmpl w:val="EFA41B04"/>
    <w:lvl w:ilvl="0" w:tplc="B4D6EF70">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D3241"/>
    <w:multiLevelType w:val="hybridMultilevel"/>
    <w:tmpl w:val="EFA41B04"/>
    <w:lvl w:ilvl="0" w:tplc="B4D6EF70">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90BA7"/>
    <w:multiLevelType w:val="hybridMultilevel"/>
    <w:tmpl w:val="75A6E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F5E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AB7685"/>
    <w:multiLevelType w:val="multilevel"/>
    <w:tmpl w:val="4360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0738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EC021A"/>
    <w:multiLevelType w:val="hybridMultilevel"/>
    <w:tmpl w:val="B9A43C1A"/>
    <w:lvl w:ilvl="0" w:tplc="04090005">
      <w:start w:val="1"/>
      <w:numFmt w:val="bullet"/>
      <w:lvlText w:val=""/>
      <w:lvlJc w:val="left"/>
      <w:pPr>
        <w:tabs>
          <w:tab w:val="num" w:pos="720"/>
        </w:tabs>
        <w:ind w:left="720" w:hanging="360"/>
      </w:pPr>
      <w:rPr>
        <w:rFonts w:ascii="Wingdings" w:hAnsi="Wingdings"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48467C"/>
    <w:multiLevelType w:val="hybridMultilevel"/>
    <w:tmpl w:val="F6BC22A2"/>
    <w:lvl w:ilvl="0" w:tplc="5E461A72">
      <w:start w:val="1"/>
      <w:numFmt w:val="decimal"/>
      <w:lvlText w:val="%1-"/>
      <w:lvlJc w:val="left"/>
      <w:pPr>
        <w:ind w:left="800" w:hanging="440"/>
      </w:pPr>
      <w:rPr>
        <w:rFonts w:hint="default"/>
        <w:color w:val="1414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A0DED"/>
    <w:multiLevelType w:val="hybridMultilevel"/>
    <w:tmpl w:val="29168636"/>
    <w:lvl w:ilvl="0" w:tplc="1444E224">
      <w:start w:val="1"/>
      <w:numFmt w:val="lowerRoman"/>
      <w:lvlText w:val="(%1)"/>
      <w:lvlJc w:val="left"/>
      <w:pPr>
        <w:ind w:left="1729" w:hanging="10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4ED92381"/>
    <w:multiLevelType w:val="hybridMultilevel"/>
    <w:tmpl w:val="EFA41B04"/>
    <w:lvl w:ilvl="0" w:tplc="B4D6EF70">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44D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FB3124"/>
    <w:multiLevelType w:val="multilevel"/>
    <w:tmpl w:val="CFA441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C94B1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1137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5D2D5C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A27CDA"/>
    <w:multiLevelType w:val="hybridMultilevel"/>
    <w:tmpl w:val="03DEA764"/>
    <w:lvl w:ilvl="0" w:tplc="069E3BA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2E6824"/>
    <w:multiLevelType w:val="hybridMultilevel"/>
    <w:tmpl w:val="7A20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37E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334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3B7D19"/>
    <w:multiLevelType w:val="hybridMultilevel"/>
    <w:tmpl w:val="6896D05E"/>
    <w:lvl w:ilvl="0" w:tplc="44C46B8C">
      <w:start w:val="1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452F5"/>
    <w:multiLevelType w:val="hybridMultilevel"/>
    <w:tmpl w:val="3D0AF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B732D5"/>
    <w:multiLevelType w:val="hybridMultilevel"/>
    <w:tmpl w:val="B5F2BA54"/>
    <w:lvl w:ilvl="0" w:tplc="55921C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23323C"/>
    <w:multiLevelType w:val="hybridMultilevel"/>
    <w:tmpl w:val="EFA41B04"/>
    <w:lvl w:ilvl="0" w:tplc="B4D6EF70">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082D65"/>
    <w:multiLevelType w:val="hybridMultilevel"/>
    <w:tmpl w:val="2EFC0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861173">
    <w:abstractNumId w:val="20"/>
  </w:num>
  <w:num w:numId="2" w16cid:durableId="1534151001">
    <w:abstractNumId w:val="27"/>
  </w:num>
  <w:num w:numId="3" w16cid:durableId="1540971710">
    <w:abstractNumId w:val="11"/>
  </w:num>
  <w:num w:numId="4" w16cid:durableId="1499005862">
    <w:abstractNumId w:val="5"/>
  </w:num>
  <w:num w:numId="5" w16cid:durableId="1189873158">
    <w:abstractNumId w:val="2"/>
  </w:num>
  <w:num w:numId="6" w16cid:durableId="363022990">
    <w:abstractNumId w:val="12"/>
  </w:num>
  <w:num w:numId="7" w16cid:durableId="1902133020">
    <w:abstractNumId w:val="26"/>
  </w:num>
  <w:num w:numId="8" w16cid:durableId="1521316882">
    <w:abstractNumId w:val="4"/>
  </w:num>
  <w:num w:numId="9" w16cid:durableId="1408575459">
    <w:abstractNumId w:val="13"/>
  </w:num>
  <w:num w:numId="10" w16cid:durableId="97256883">
    <w:abstractNumId w:val="19"/>
  </w:num>
  <w:num w:numId="11" w16cid:durableId="346562329">
    <w:abstractNumId w:val="16"/>
  </w:num>
  <w:num w:numId="12" w16cid:durableId="769931078">
    <w:abstractNumId w:val="18"/>
  </w:num>
  <w:num w:numId="13" w16cid:durableId="723065289">
    <w:abstractNumId w:val="25"/>
  </w:num>
  <w:num w:numId="14" w16cid:durableId="530722620">
    <w:abstractNumId w:val="1"/>
  </w:num>
  <w:num w:numId="15" w16cid:durableId="1317417704">
    <w:abstractNumId w:val="22"/>
  </w:num>
  <w:num w:numId="16" w16cid:durableId="1177117648">
    <w:abstractNumId w:val="14"/>
  </w:num>
  <w:num w:numId="17" w16cid:durableId="1543250051">
    <w:abstractNumId w:val="21"/>
  </w:num>
  <w:num w:numId="18" w16cid:durableId="413433843">
    <w:abstractNumId w:val="17"/>
  </w:num>
  <w:num w:numId="19" w16cid:durableId="301927688">
    <w:abstractNumId w:val="7"/>
  </w:num>
  <w:num w:numId="20" w16cid:durableId="971637707">
    <w:abstractNumId w:val="0"/>
  </w:num>
  <w:num w:numId="21" w16cid:durableId="1272515368">
    <w:abstractNumId w:val="23"/>
  </w:num>
  <w:num w:numId="22" w16cid:durableId="357269487">
    <w:abstractNumId w:val="9"/>
  </w:num>
  <w:num w:numId="23" w16cid:durableId="1875922091">
    <w:abstractNumId w:val="24"/>
  </w:num>
  <w:num w:numId="24" w16cid:durableId="1025054454">
    <w:abstractNumId w:val="8"/>
  </w:num>
  <w:num w:numId="25" w16cid:durableId="1634021789">
    <w:abstractNumId w:val="3"/>
  </w:num>
  <w:num w:numId="26" w16cid:durableId="388768667">
    <w:abstractNumId w:val="15"/>
  </w:num>
  <w:num w:numId="27" w16cid:durableId="46225416">
    <w:abstractNumId w:val="10"/>
  </w:num>
  <w:num w:numId="28" w16cid:durableId="85813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NQACYzNjA0sDcyUdpeDU4uLM/DyQAiODWgBVVLgFLQAAAA=="/>
    <w:docVar w:name="EN.InstantFormat" w:val="&lt;ENInstantFormat&gt;&lt;Enabled&gt;1&lt;/Enabled&gt;&lt;ScanUnformatted&gt;1&lt;/ScanUnformatted&gt;&lt;ScanChanges&gt;1&lt;/ScanChanges&gt;&lt;Suspended&gt;0&lt;/Suspended&gt;&lt;/ENInstantFormat&gt;"/>
    <w:docVar w:name="EN.Layout" w:val="&lt;ENLayout&gt;&lt;Style&gt;J Dental Research&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0dwffnex52revds5xtfxdvx2tt2eeav9t&quot;&gt;My EndNote Library&lt;record-ids&gt;&lt;item&gt;111&lt;/item&gt;&lt;/record-ids&gt;&lt;/item&gt;&lt;/Libraries&gt;"/>
  </w:docVars>
  <w:rsids>
    <w:rsidRoot w:val="006C305A"/>
    <w:rsid w:val="00001B4E"/>
    <w:rsid w:val="000021C0"/>
    <w:rsid w:val="00003078"/>
    <w:rsid w:val="00004E67"/>
    <w:rsid w:val="00006674"/>
    <w:rsid w:val="00007474"/>
    <w:rsid w:val="000110E0"/>
    <w:rsid w:val="000133A5"/>
    <w:rsid w:val="00015C0A"/>
    <w:rsid w:val="00021657"/>
    <w:rsid w:val="00021D8F"/>
    <w:rsid w:val="0002242E"/>
    <w:rsid w:val="000302CF"/>
    <w:rsid w:val="00030DC3"/>
    <w:rsid w:val="0003198D"/>
    <w:rsid w:val="00033890"/>
    <w:rsid w:val="00033BA3"/>
    <w:rsid w:val="00035442"/>
    <w:rsid w:val="000404E0"/>
    <w:rsid w:val="00041E9B"/>
    <w:rsid w:val="00042E8D"/>
    <w:rsid w:val="00045F8A"/>
    <w:rsid w:val="00047B52"/>
    <w:rsid w:val="00050638"/>
    <w:rsid w:val="00050E39"/>
    <w:rsid w:val="000514A9"/>
    <w:rsid w:val="00051F27"/>
    <w:rsid w:val="000527DA"/>
    <w:rsid w:val="000533E1"/>
    <w:rsid w:val="00053F1A"/>
    <w:rsid w:val="00055C86"/>
    <w:rsid w:val="00056164"/>
    <w:rsid w:val="00060116"/>
    <w:rsid w:val="00060345"/>
    <w:rsid w:val="00061A88"/>
    <w:rsid w:val="00061B16"/>
    <w:rsid w:val="000626A8"/>
    <w:rsid w:val="00062D5E"/>
    <w:rsid w:val="00063744"/>
    <w:rsid w:val="0006394A"/>
    <w:rsid w:val="00063E03"/>
    <w:rsid w:val="00066A55"/>
    <w:rsid w:val="0007183B"/>
    <w:rsid w:val="0007213D"/>
    <w:rsid w:val="000732E4"/>
    <w:rsid w:val="00073AE3"/>
    <w:rsid w:val="00077509"/>
    <w:rsid w:val="00080DC4"/>
    <w:rsid w:val="000818F8"/>
    <w:rsid w:val="000853C0"/>
    <w:rsid w:val="00085637"/>
    <w:rsid w:val="00085D57"/>
    <w:rsid w:val="0008684D"/>
    <w:rsid w:val="00087552"/>
    <w:rsid w:val="000875F0"/>
    <w:rsid w:val="0009377B"/>
    <w:rsid w:val="00093F5D"/>
    <w:rsid w:val="00095766"/>
    <w:rsid w:val="0009617C"/>
    <w:rsid w:val="0009618E"/>
    <w:rsid w:val="000965A4"/>
    <w:rsid w:val="00096783"/>
    <w:rsid w:val="000A14E0"/>
    <w:rsid w:val="000A465A"/>
    <w:rsid w:val="000A6CEA"/>
    <w:rsid w:val="000A74D4"/>
    <w:rsid w:val="000A7958"/>
    <w:rsid w:val="000A7EFE"/>
    <w:rsid w:val="000B120D"/>
    <w:rsid w:val="000B1600"/>
    <w:rsid w:val="000B1CA3"/>
    <w:rsid w:val="000B38DA"/>
    <w:rsid w:val="000B5DF6"/>
    <w:rsid w:val="000B611B"/>
    <w:rsid w:val="000B6E4C"/>
    <w:rsid w:val="000C1209"/>
    <w:rsid w:val="000C40DC"/>
    <w:rsid w:val="000C6581"/>
    <w:rsid w:val="000C6F4E"/>
    <w:rsid w:val="000D0F2D"/>
    <w:rsid w:val="000D1C47"/>
    <w:rsid w:val="000D60BB"/>
    <w:rsid w:val="000D65F6"/>
    <w:rsid w:val="000D7C20"/>
    <w:rsid w:val="000D7C48"/>
    <w:rsid w:val="000E04FB"/>
    <w:rsid w:val="000E0619"/>
    <w:rsid w:val="000E6EE6"/>
    <w:rsid w:val="000E79DA"/>
    <w:rsid w:val="000F04FF"/>
    <w:rsid w:val="000F1E64"/>
    <w:rsid w:val="000F66B7"/>
    <w:rsid w:val="000F6F64"/>
    <w:rsid w:val="001003A3"/>
    <w:rsid w:val="00100660"/>
    <w:rsid w:val="00101D21"/>
    <w:rsid w:val="00101EC6"/>
    <w:rsid w:val="0011068F"/>
    <w:rsid w:val="00111DB9"/>
    <w:rsid w:val="00113355"/>
    <w:rsid w:val="001147CA"/>
    <w:rsid w:val="00117AF3"/>
    <w:rsid w:val="00120182"/>
    <w:rsid w:val="00122586"/>
    <w:rsid w:val="00123001"/>
    <w:rsid w:val="00127F03"/>
    <w:rsid w:val="00130ADE"/>
    <w:rsid w:val="00134384"/>
    <w:rsid w:val="00137838"/>
    <w:rsid w:val="00140AB7"/>
    <w:rsid w:val="00141007"/>
    <w:rsid w:val="00142C22"/>
    <w:rsid w:val="00144E11"/>
    <w:rsid w:val="00147EDE"/>
    <w:rsid w:val="0015389F"/>
    <w:rsid w:val="001538FF"/>
    <w:rsid w:val="00154C0F"/>
    <w:rsid w:val="00156649"/>
    <w:rsid w:val="00157286"/>
    <w:rsid w:val="00162813"/>
    <w:rsid w:val="00163966"/>
    <w:rsid w:val="00164362"/>
    <w:rsid w:val="001659B1"/>
    <w:rsid w:val="0016756A"/>
    <w:rsid w:val="00170370"/>
    <w:rsid w:val="00172DEA"/>
    <w:rsid w:val="0017492B"/>
    <w:rsid w:val="00174B75"/>
    <w:rsid w:val="0017570A"/>
    <w:rsid w:val="00175720"/>
    <w:rsid w:val="0017700A"/>
    <w:rsid w:val="00180454"/>
    <w:rsid w:val="0018167A"/>
    <w:rsid w:val="00183271"/>
    <w:rsid w:val="0018429B"/>
    <w:rsid w:val="00187AD6"/>
    <w:rsid w:val="0019013A"/>
    <w:rsid w:val="0019097D"/>
    <w:rsid w:val="001909AD"/>
    <w:rsid w:val="00191CBB"/>
    <w:rsid w:val="0019294D"/>
    <w:rsid w:val="00196397"/>
    <w:rsid w:val="00197772"/>
    <w:rsid w:val="001A434B"/>
    <w:rsid w:val="001A50D4"/>
    <w:rsid w:val="001A550E"/>
    <w:rsid w:val="001A5E0B"/>
    <w:rsid w:val="001A7B02"/>
    <w:rsid w:val="001B0347"/>
    <w:rsid w:val="001B0E45"/>
    <w:rsid w:val="001B14CC"/>
    <w:rsid w:val="001B1B47"/>
    <w:rsid w:val="001B2488"/>
    <w:rsid w:val="001B2F2E"/>
    <w:rsid w:val="001B473F"/>
    <w:rsid w:val="001B488F"/>
    <w:rsid w:val="001B56D3"/>
    <w:rsid w:val="001C25E2"/>
    <w:rsid w:val="001C2852"/>
    <w:rsid w:val="001C2D20"/>
    <w:rsid w:val="001C358A"/>
    <w:rsid w:val="001C43D4"/>
    <w:rsid w:val="001C4C4E"/>
    <w:rsid w:val="001C62A7"/>
    <w:rsid w:val="001C69E9"/>
    <w:rsid w:val="001D1854"/>
    <w:rsid w:val="001D216A"/>
    <w:rsid w:val="001D295F"/>
    <w:rsid w:val="001D29A3"/>
    <w:rsid w:val="001D2E58"/>
    <w:rsid w:val="001D3EF2"/>
    <w:rsid w:val="001D4845"/>
    <w:rsid w:val="001D52B0"/>
    <w:rsid w:val="001D5B52"/>
    <w:rsid w:val="001E0270"/>
    <w:rsid w:val="001E1C5C"/>
    <w:rsid w:val="001E34B9"/>
    <w:rsid w:val="001E4E30"/>
    <w:rsid w:val="001E4E36"/>
    <w:rsid w:val="001E68A3"/>
    <w:rsid w:val="001E7D56"/>
    <w:rsid w:val="001F0F8D"/>
    <w:rsid w:val="001F22B5"/>
    <w:rsid w:val="001F364B"/>
    <w:rsid w:val="001F3655"/>
    <w:rsid w:val="001F459B"/>
    <w:rsid w:val="001F6515"/>
    <w:rsid w:val="001F6708"/>
    <w:rsid w:val="001F677E"/>
    <w:rsid w:val="001F74A5"/>
    <w:rsid w:val="001F7D03"/>
    <w:rsid w:val="00202F4D"/>
    <w:rsid w:val="0020347E"/>
    <w:rsid w:val="002034F5"/>
    <w:rsid w:val="00205D12"/>
    <w:rsid w:val="0020700B"/>
    <w:rsid w:val="002077DA"/>
    <w:rsid w:val="00210C8D"/>
    <w:rsid w:val="00210E19"/>
    <w:rsid w:val="00212370"/>
    <w:rsid w:val="0021434D"/>
    <w:rsid w:val="00214A4E"/>
    <w:rsid w:val="002162E8"/>
    <w:rsid w:val="00216743"/>
    <w:rsid w:val="002175C8"/>
    <w:rsid w:val="002232D2"/>
    <w:rsid w:val="00230B84"/>
    <w:rsid w:val="00232238"/>
    <w:rsid w:val="002335BC"/>
    <w:rsid w:val="00234572"/>
    <w:rsid w:val="002363E4"/>
    <w:rsid w:val="00242205"/>
    <w:rsid w:val="00242489"/>
    <w:rsid w:val="00242FE2"/>
    <w:rsid w:val="00244116"/>
    <w:rsid w:val="0024712C"/>
    <w:rsid w:val="00247DE1"/>
    <w:rsid w:val="00252D90"/>
    <w:rsid w:val="002554C3"/>
    <w:rsid w:val="00257F6A"/>
    <w:rsid w:val="00260D0A"/>
    <w:rsid w:val="00260FD1"/>
    <w:rsid w:val="00265A02"/>
    <w:rsid w:val="00265BC3"/>
    <w:rsid w:val="00265CD6"/>
    <w:rsid w:val="00266076"/>
    <w:rsid w:val="00266107"/>
    <w:rsid w:val="00270022"/>
    <w:rsid w:val="00272E82"/>
    <w:rsid w:val="00273886"/>
    <w:rsid w:val="00273E5C"/>
    <w:rsid w:val="0027455E"/>
    <w:rsid w:val="00274DEA"/>
    <w:rsid w:val="00275E04"/>
    <w:rsid w:val="00277EBE"/>
    <w:rsid w:val="002801C7"/>
    <w:rsid w:val="00281052"/>
    <w:rsid w:val="00281AF0"/>
    <w:rsid w:val="00281C81"/>
    <w:rsid w:val="00282E1B"/>
    <w:rsid w:val="002833D5"/>
    <w:rsid w:val="00283787"/>
    <w:rsid w:val="0028761F"/>
    <w:rsid w:val="00287BAC"/>
    <w:rsid w:val="00287E03"/>
    <w:rsid w:val="00287EAC"/>
    <w:rsid w:val="00290F54"/>
    <w:rsid w:val="00293746"/>
    <w:rsid w:val="002958EB"/>
    <w:rsid w:val="002A1EBD"/>
    <w:rsid w:val="002A547C"/>
    <w:rsid w:val="002A6F69"/>
    <w:rsid w:val="002A7B60"/>
    <w:rsid w:val="002B001E"/>
    <w:rsid w:val="002B1880"/>
    <w:rsid w:val="002B1CBB"/>
    <w:rsid w:val="002B330E"/>
    <w:rsid w:val="002B4175"/>
    <w:rsid w:val="002B4580"/>
    <w:rsid w:val="002C3090"/>
    <w:rsid w:val="002C36CA"/>
    <w:rsid w:val="002C3E42"/>
    <w:rsid w:val="002C582E"/>
    <w:rsid w:val="002C5A94"/>
    <w:rsid w:val="002C6A40"/>
    <w:rsid w:val="002D0149"/>
    <w:rsid w:val="002D0A01"/>
    <w:rsid w:val="002D0B33"/>
    <w:rsid w:val="002D31BA"/>
    <w:rsid w:val="002D4628"/>
    <w:rsid w:val="002D5ECE"/>
    <w:rsid w:val="002D71F2"/>
    <w:rsid w:val="002D7853"/>
    <w:rsid w:val="002E0004"/>
    <w:rsid w:val="002E1992"/>
    <w:rsid w:val="002E2408"/>
    <w:rsid w:val="002E502F"/>
    <w:rsid w:val="002E5086"/>
    <w:rsid w:val="002E6CDB"/>
    <w:rsid w:val="002F32BD"/>
    <w:rsid w:val="002F371E"/>
    <w:rsid w:val="002F38FE"/>
    <w:rsid w:val="002F3E15"/>
    <w:rsid w:val="002F54C5"/>
    <w:rsid w:val="002F69D6"/>
    <w:rsid w:val="003004B2"/>
    <w:rsid w:val="00306EA2"/>
    <w:rsid w:val="003108FF"/>
    <w:rsid w:val="003115AC"/>
    <w:rsid w:val="0031187C"/>
    <w:rsid w:val="0031275C"/>
    <w:rsid w:val="00312782"/>
    <w:rsid w:val="003249F1"/>
    <w:rsid w:val="0032768E"/>
    <w:rsid w:val="00332601"/>
    <w:rsid w:val="00332CC5"/>
    <w:rsid w:val="00332F65"/>
    <w:rsid w:val="00332FD0"/>
    <w:rsid w:val="00333ACF"/>
    <w:rsid w:val="0033438D"/>
    <w:rsid w:val="003344FF"/>
    <w:rsid w:val="00335BEC"/>
    <w:rsid w:val="00337359"/>
    <w:rsid w:val="0034048F"/>
    <w:rsid w:val="00341C3D"/>
    <w:rsid w:val="003456D1"/>
    <w:rsid w:val="00345EAF"/>
    <w:rsid w:val="003569BF"/>
    <w:rsid w:val="00356C65"/>
    <w:rsid w:val="003578FC"/>
    <w:rsid w:val="00360444"/>
    <w:rsid w:val="0036132A"/>
    <w:rsid w:val="0036175B"/>
    <w:rsid w:val="00362FA2"/>
    <w:rsid w:val="003644BE"/>
    <w:rsid w:val="00365C48"/>
    <w:rsid w:val="00366FC3"/>
    <w:rsid w:val="00367D54"/>
    <w:rsid w:val="003701E0"/>
    <w:rsid w:val="003704B2"/>
    <w:rsid w:val="00370568"/>
    <w:rsid w:val="00371182"/>
    <w:rsid w:val="00371632"/>
    <w:rsid w:val="00371864"/>
    <w:rsid w:val="00372636"/>
    <w:rsid w:val="0037276B"/>
    <w:rsid w:val="003756BC"/>
    <w:rsid w:val="003766F9"/>
    <w:rsid w:val="00380728"/>
    <w:rsid w:val="00380B12"/>
    <w:rsid w:val="00381FE9"/>
    <w:rsid w:val="0038296F"/>
    <w:rsid w:val="00382FD1"/>
    <w:rsid w:val="00383309"/>
    <w:rsid w:val="003849A7"/>
    <w:rsid w:val="00385F7D"/>
    <w:rsid w:val="00386309"/>
    <w:rsid w:val="003863E7"/>
    <w:rsid w:val="00386F5D"/>
    <w:rsid w:val="00390910"/>
    <w:rsid w:val="003912AC"/>
    <w:rsid w:val="00391CC7"/>
    <w:rsid w:val="00392310"/>
    <w:rsid w:val="00394C15"/>
    <w:rsid w:val="003968C6"/>
    <w:rsid w:val="00396FF1"/>
    <w:rsid w:val="003A093F"/>
    <w:rsid w:val="003A1148"/>
    <w:rsid w:val="003A1C68"/>
    <w:rsid w:val="003A278C"/>
    <w:rsid w:val="003A2C3A"/>
    <w:rsid w:val="003A2E68"/>
    <w:rsid w:val="003A32FB"/>
    <w:rsid w:val="003A3BCE"/>
    <w:rsid w:val="003A53D5"/>
    <w:rsid w:val="003B0AA2"/>
    <w:rsid w:val="003B0C82"/>
    <w:rsid w:val="003B0D68"/>
    <w:rsid w:val="003B19BE"/>
    <w:rsid w:val="003B26EA"/>
    <w:rsid w:val="003B360B"/>
    <w:rsid w:val="003B3724"/>
    <w:rsid w:val="003B64C3"/>
    <w:rsid w:val="003B6850"/>
    <w:rsid w:val="003B6C87"/>
    <w:rsid w:val="003C1F55"/>
    <w:rsid w:val="003C2562"/>
    <w:rsid w:val="003C25F2"/>
    <w:rsid w:val="003C30AB"/>
    <w:rsid w:val="003C5548"/>
    <w:rsid w:val="003C55D0"/>
    <w:rsid w:val="003C5B04"/>
    <w:rsid w:val="003C5FC0"/>
    <w:rsid w:val="003C6BD6"/>
    <w:rsid w:val="003C7CA8"/>
    <w:rsid w:val="003D149E"/>
    <w:rsid w:val="003D208D"/>
    <w:rsid w:val="003D66A8"/>
    <w:rsid w:val="003D6DFA"/>
    <w:rsid w:val="003D70EB"/>
    <w:rsid w:val="003D75C1"/>
    <w:rsid w:val="003D790F"/>
    <w:rsid w:val="003E26CC"/>
    <w:rsid w:val="003E3A71"/>
    <w:rsid w:val="003E3E6D"/>
    <w:rsid w:val="003E44CD"/>
    <w:rsid w:val="003E6340"/>
    <w:rsid w:val="003E64A9"/>
    <w:rsid w:val="003E6E30"/>
    <w:rsid w:val="003E7DD6"/>
    <w:rsid w:val="003E7F6B"/>
    <w:rsid w:val="003F13BB"/>
    <w:rsid w:val="003F1D4B"/>
    <w:rsid w:val="003F3004"/>
    <w:rsid w:val="003F305D"/>
    <w:rsid w:val="003F5403"/>
    <w:rsid w:val="003F7CF6"/>
    <w:rsid w:val="0040010A"/>
    <w:rsid w:val="004017DD"/>
    <w:rsid w:val="004028C7"/>
    <w:rsid w:val="00402F7E"/>
    <w:rsid w:val="0040578B"/>
    <w:rsid w:val="0040648A"/>
    <w:rsid w:val="004128CE"/>
    <w:rsid w:val="00413671"/>
    <w:rsid w:val="004149A2"/>
    <w:rsid w:val="00414F66"/>
    <w:rsid w:val="00415C97"/>
    <w:rsid w:val="004217F2"/>
    <w:rsid w:val="004224B4"/>
    <w:rsid w:val="00424BAA"/>
    <w:rsid w:val="004254E8"/>
    <w:rsid w:val="00425A3B"/>
    <w:rsid w:val="00426CE8"/>
    <w:rsid w:val="00430274"/>
    <w:rsid w:val="004302F5"/>
    <w:rsid w:val="0043229A"/>
    <w:rsid w:val="004326FF"/>
    <w:rsid w:val="0043288A"/>
    <w:rsid w:val="0043294D"/>
    <w:rsid w:val="00433B72"/>
    <w:rsid w:val="00433FCB"/>
    <w:rsid w:val="00435D65"/>
    <w:rsid w:val="00435E50"/>
    <w:rsid w:val="004367EF"/>
    <w:rsid w:val="00437CA7"/>
    <w:rsid w:val="00437CFF"/>
    <w:rsid w:val="00440721"/>
    <w:rsid w:val="0044200E"/>
    <w:rsid w:val="004434F7"/>
    <w:rsid w:val="0044361C"/>
    <w:rsid w:val="004445BF"/>
    <w:rsid w:val="004446E2"/>
    <w:rsid w:val="00444B6D"/>
    <w:rsid w:val="00445588"/>
    <w:rsid w:val="00445D2E"/>
    <w:rsid w:val="00453F2A"/>
    <w:rsid w:val="00454484"/>
    <w:rsid w:val="00454D84"/>
    <w:rsid w:val="004555FB"/>
    <w:rsid w:val="0045582C"/>
    <w:rsid w:val="00460471"/>
    <w:rsid w:val="004609AC"/>
    <w:rsid w:val="004610C0"/>
    <w:rsid w:val="004613FF"/>
    <w:rsid w:val="00462E5F"/>
    <w:rsid w:val="00463678"/>
    <w:rsid w:val="004639C2"/>
    <w:rsid w:val="00463BD9"/>
    <w:rsid w:val="0046593D"/>
    <w:rsid w:val="00465F38"/>
    <w:rsid w:val="00465FE0"/>
    <w:rsid w:val="004663D5"/>
    <w:rsid w:val="0046784D"/>
    <w:rsid w:val="00467D01"/>
    <w:rsid w:val="00467FE2"/>
    <w:rsid w:val="0047389F"/>
    <w:rsid w:val="0047530E"/>
    <w:rsid w:val="0047544F"/>
    <w:rsid w:val="00477D04"/>
    <w:rsid w:val="00481D32"/>
    <w:rsid w:val="00482CCB"/>
    <w:rsid w:val="00485AFA"/>
    <w:rsid w:val="00487557"/>
    <w:rsid w:val="00487F37"/>
    <w:rsid w:val="00495519"/>
    <w:rsid w:val="00496D8F"/>
    <w:rsid w:val="00497F5B"/>
    <w:rsid w:val="004A39C8"/>
    <w:rsid w:val="004A5096"/>
    <w:rsid w:val="004A6829"/>
    <w:rsid w:val="004B2547"/>
    <w:rsid w:val="004B428F"/>
    <w:rsid w:val="004B495C"/>
    <w:rsid w:val="004B4C82"/>
    <w:rsid w:val="004B685B"/>
    <w:rsid w:val="004C1D0C"/>
    <w:rsid w:val="004C24F9"/>
    <w:rsid w:val="004C6288"/>
    <w:rsid w:val="004C6B85"/>
    <w:rsid w:val="004D15E9"/>
    <w:rsid w:val="004D295A"/>
    <w:rsid w:val="004D29ED"/>
    <w:rsid w:val="004D36E7"/>
    <w:rsid w:val="004D3B99"/>
    <w:rsid w:val="004D53EE"/>
    <w:rsid w:val="004D62AF"/>
    <w:rsid w:val="004D6D0A"/>
    <w:rsid w:val="004D7CA9"/>
    <w:rsid w:val="004E01BF"/>
    <w:rsid w:val="004E0E67"/>
    <w:rsid w:val="004E123E"/>
    <w:rsid w:val="004E14B3"/>
    <w:rsid w:val="004E1A9C"/>
    <w:rsid w:val="004E1C55"/>
    <w:rsid w:val="004E23B7"/>
    <w:rsid w:val="004E2627"/>
    <w:rsid w:val="004E27C6"/>
    <w:rsid w:val="004E40B6"/>
    <w:rsid w:val="004E4298"/>
    <w:rsid w:val="004E46B0"/>
    <w:rsid w:val="004E470A"/>
    <w:rsid w:val="004F1345"/>
    <w:rsid w:val="004F319D"/>
    <w:rsid w:val="004F36CE"/>
    <w:rsid w:val="004F3C23"/>
    <w:rsid w:val="004F4523"/>
    <w:rsid w:val="004F757F"/>
    <w:rsid w:val="005006D3"/>
    <w:rsid w:val="005031BF"/>
    <w:rsid w:val="005043DC"/>
    <w:rsid w:val="00504E47"/>
    <w:rsid w:val="00507830"/>
    <w:rsid w:val="00511541"/>
    <w:rsid w:val="005207AD"/>
    <w:rsid w:val="00521395"/>
    <w:rsid w:val="00521A41"/>
    <w:rsid w:val="00523A2D"/>
    <w:rsid w:val="005243E1"/>
    <w:rsid w:val="00524E3A"/>
    <w:rsid w:val="00524E83"/>
    <w:rsid w:val="00525F11"/>
    <w:rsid w:val="00530506"/>
    <w:rsid w:val="00530832"/>
    <w:rsid w:val="00532D73"/>
    <w:rsid w:val="005344D2"/>
    <w:rsid w:val="005358C9"/>
    <w:rsid w:val="00536274"/>
    <w:rsid w:val="00540AEA"/>
    <w:rsid w:val="00542330"/>
    <w:rsid w:val="005447F7"/>
    <w:rsid w:val="00545B28"/>
    <w:rsid w:val="0054741E"/>
    <w:rsid w:val="00547B3A"/>
    <w:rsid w:val="00552691"/>
    <w:rsid w:val="005533DC"/>
    <w:rsid w:val="005567B7"/>
    <w:rsid w:val="00557A97"/>
    <w:rsid w:val="005633D5"/>
    <w:rsid w:val="005659A3"/>
    <w:rsid w:val="005721B3"/>
    <w:rsid w:val="00574EFA"/>
    <w:rsid w:val="00576AE6"/>
    <w:rsid w:val="00577021"/>
    <w:rsid w:val="00580640"/>
    <w:rsid w:val="00582B91"/>
    <w:rsid w:val="00583A90"/>
    <w:rsid w:val="00584162"/>
    <w:rsid w:val="00586007"/>
    <w:rsid w:val="00587865"/>
    <w:rsid w:val="00592441"/>
    <w:rsid w:val="00593675"/>
    <w:rsid w:val="00593EEA"/>
    <w:rsid w:val="0059640A"/>
    <w:rsid w:val="005975BA"/>
    <w:rsid w:val="005A4648"/>
    <w:rsid w:val="005A4AFE"/>
    <w:rsid w:val="005A4B73"/>
    <w:rsid w:val="005A552A"/>
    <w:rsid w:val="005B0797"/>
    <w:rsid w:val="005B0F1C"/>
    <w:rsid w:val="005B0FE2"/>
    <w:rsid w:val="005B1906"/>
    <w:rsid w:val="005B3315"/>
    <w:rsid w:val="005B46F2"/>
    <w:rsid w:val="005B55B5"/>
    <w:rsid w:val="005C2E0F"/>
    <w:rsid w:val="005C37FC"/>
    <w:rsid w:val="005C3D9F"/>
    <w:rsid w:val="005C48EA"/>
    <w:rsid w:val="005C5454"/>
    <w:rsid w:val="005C59C0"/>
    <w:rsid w:val="005D11EC"/>
    <w:rsid w:val="005D1423"/>
    <w:rsid w:val="005D419C"/>
    <w:rsid w:val="005D420F"/>
    <w:rsid w:val="005D43F7"/>
    <w:rsid w:val="005D56F4"/>
    <w:rsid w:val="005D60E8"/>
    <w:rsid w:val="005E2175"/>
    <w:rsid w:val="005E2365"/>
    <w:rsid w:val="005E469A"/>
    <w:rsid w:val="005E5269"/>
    <w:rsid w:val="005E5AA8"/>
    <w:rsid w:val="005E706B"/>
    <w:rsid w:val="005E7CAD"/>
    <w:rsid w:val="005F04FD"/>
    <w:rsid w:val="005F22BC"/>
    <w:rsid w:val="005F60EB"/>
    <w:rsid w:val="005F6EF7"/>
    <w:rsid w:val="005F7517"/>
    <w:rsid w:val="005F7D31"/>
    <w:rsid w:val="006013B9"/>
    <w:rsid w:val="00603621"/>
    <w:rsid w:val="006046FC"/>
    <w:rsid w:val="00605F59"/>
    <w:rsid w:val="006112E9"/>
    <w:rsid w:val="006115E1"/>
    <w:rsid w:val="0061182D"/>
    <w:rsid w:val="0061195E"/>
    <w:rsid w:val="00613EF5"/>
    <w:rsid w:val="0061529E"/>
    <w:rsid w:val="00615540"/>
    <w:rsid w:val="00615544"/>
    <w:rsid w:val="006159F7"/>
    <w:rsid w:val="00616AFE"/>
    <w:rsid w:val="006177F1"/>
    <w:rsid w:val="00617DDD"/>
    <w:rsid w:val="006224C6"/>
    <w:rsid w:val="00623C24"/>
    <w:rsid w:val="006268F8"/>
    <w:rsid w:val="00632DEA"/>
    <w:rsid w:val="0063662D"/>
    <w:rsid w:val="00636CA8"/>
    <w:rsid w:val="00644823"/>
    <w:rsid w:val="00647D85"/>
    <w:rsid w:val="006507D4"/>
    <w:rsid w:val="006509BE"/>
    <w:rsid w:val="00651AA7"/>
    <w:rsid w:val="00653FBB"/>
    <w:rsid w:val="00657F5C"/>
    <w:rsid w:val="0066152A"/>
    <w:rsid w:val="00662366"/>
    <w:rsid w:val="0066586E"/>
    <w:rsid w:val="00666A7D"/>
    <w:rsid w:val="006670BD"/>
    <w:rsid w:val="00667810"/>
    <w:rsid w:val="00667F1D"/>
    <w:rsid w:val="006701C0"/>
    <w:rsid w:val="00670754"/>
    <w:rsid w:val="0067133F"/>
    <w:rsid w:val="00672416"/>
    <w:rsid w:val="00674413"/>
    <w:rsid w:val="00674BFD"/>
    <w:rsid w:val="006757F9"/>
    <w:rsid w:val="00680912"/>
    <w:rsid w:val="006809FB"/>
    <w:rsid w:val="00681268"/>
    <w:rsid w:val="00684714"/>
    <w:rsid w:val="0068729A"/>
    <w:rsid w:val="00690B96"/>
    <w:rsid w:val="006919A4"/>
    <w:rsid w:val="00691C1C"/>
    <w:rsid w:val="00693B51"/>
    <w:rsid w:val="00694558"/>
    <w:rsid w:val="0069570A"/>
    <w:rsid w:val="006969DA"/>
    <w:rsid w:val="00696DBB"/>
    <w:rsid w:val="0069792A"/>
    <w:rsid w:val="006979C0"/>
    <w:rsid w:val="006A21B8"/>
    <w:rsid w:val="006A2847"/>
    <w:rsid w:val="006A2ABF"/>
    <w:rsid w:val="006A4452"/>
    <w:rsid w:val="006A465A"/>
    <w:rsid w:val="006A7878"/>
    <w:rsid w:val="006B1E47"/>
    <w:rsid w:val="006B1FA3"/>
    <w:rsid w:val="006B2FAE"/>
    <w:rsid w:val="006B5E9D"/>
    <w:rsid w:val="006B6797"/>
    <w:rsid w:val="006B7F18"/>
    <w:rsid w:val="006B7FAB"/>
    <w:rsid w:val="006C1C38"/>
    <w:rsid w:val="006C1E16"/>
    <w:rsid w:val="006C1F38"/>
    <w:rsid w:val="006C305A"/>
    <w:rsid w:val="006C33A0"/>
    <w:rsid w:val="006C69C7"/>
    <w:rsid w:val="006C6AEB"/>
    <w:rsid w:val="006C7A28"/>
    <w:rsid w:val="006D0AC5"/>
    <w:rsid w:val="006D0FC6"/>
    <w:rsid w:val="006D1F7C"/>
    <w:rsid w:val="006D2EB8"/>
    <w:rsid w:val="006D2F07"/>
    <w:rsid w:val="006D3BAF"/>
    <w:rsid w:val="006D3E1B"/>
    <w:rsid w:val="006D4885"/>
    <w:rsid w:val="006D4E19"/>
    <w:rsid w:val="006D7774"/>
    <w:rsid w:val="006E0CBD"/>
    <w:rsid w:val="006E4C39"/>
    <w:rsid w:val="006E5381"/>
    <w:rsid w:val="006E57D1"/>
    <w:rsid w:val="006E5C57"/>
    <w:rsid w:val="006E7E7E"/>
    <w:rsid w:val="006F046F"/>
    <w:rsid w:val="006F7C88"/>
    <w:rsid w:val="007016A6"/>
    <w:rsid w:val="007037C0"/>
    <w:rsid w:val="00706342"/>
    <w:rsid w:val="007134C8"/>
    <w:rsid w:val="0071385B"/>
    <w:rsid w:val="0071587B"/>
    <w:rsid w:val="00716009"/>
    <w:rsid w:val="00720BC9"/>
    <w:rsid w:val="00722F41"/>
    <w:rsid w:val="00725035"/>
    <w:rsid w:val="00725BE8"/>
    <w:rsid w:val="00726AB4"/>
    <w:rsid w:val="007271D7"/>
    <w:rsid w:val="007310FD"/>
    <w:rsid w:val="00732556"/>
    <w:rsid w:val="00732C4F"/>
    <w:rsid w:val="00733928"/>
    <w:rsid w:val="007356D6"/>
    <w:rsid w:val="0073633A"/>
    <w:rsid w:val="00736CA0"/>
    <w:rsid w:val="00742B65"/>
    <w:rsid w:val="00742F7F"/>
    <w:rsid w:val="00743DBE"/>
    <w:rsid w:val="00744913"/>
    <w:rsid w:val="00744A2C"/>
    <w:rsid w:val="00746E2A"/>
    <w:rsid w:val="00746E92"/>
    <w:rsid w:val="00747945"/>
    <w:rsid w:val="0075136F"/>
    <w:rsid w:val="0075292F"/>
    <w:rsid w:val="00752E06"/>
    <w:rsid w:val="00753ABB"/>
    <w:rsid w:val="00754C2B"/>
    <w:rsid w:val="00755762"/>
    <w:rsid w:val="00755A20"/>
    <w:rsid w:val="00756179"/>
    <w:rsid w:val="00756EBF"/>
    <w:rsid w:val="007578BD"/>
    <w:rsid w:val="00760515"/>
    <w:rsid w:val="00761634"/>
    <w:rsid w:val="00762125"/>
    <w:rsid w:val="00762519"/>
    <w:rsid w:val="00763DDC"/>
    <w:rsid w:val="00765AE7"/>
    <w:rsid w:val="007676CE"/>
    <w:rsid w:val="007702D2"/>
    <w:rsid w:val="00773DD5"/>
    <w:rsid w:val="0077489D"/>
    <w:rsid w:val="0077554F"/>
    <w:rsid w:val="0078029D"/>
    <w:rsid w:val="00782CD6"/>
    <w:rsid w:val="00783EC7"/>
    <w:rsid w:val="00784621"/>
    <w:rsid w:val="00787390"/>
    <w:rsid w:val="007930C1"/>
    <w:rsid w:val="0079495A"/>
    <w:rsid w:val="00795F2C"/>
    <w:rsid w:val="00797CF2"/>
    <w:rsid w:val="007A19EF"/>
    <w:rsid w:val="007A3065"/>
    <w:rsid w:val="007A4F58"/>
    <w:rsid w:val="007A5AB7"/>
    <w:rsid w:val="007A7337"/>
    <w:rsid w:val="007B11AC"/>
    <w:rsid w:val="007B145D"/>
    <w:rsid w:val="007B58DA"/>
    <w:rsid w:val="007B65B6"/>
    <w:rsid w:val="007B6961"/>
    <w:rsid w:val="007B7459"/>
    <w:rsid w:val="007C02BC"/>
    <w:rsid w:val="007C0AF3"/>
    <w:rsid w:val="007C0DAF"/>
    <w:rsid w:val="007C1055"/>
    <w:rsid w:val="007C22A0"/>
    <w:rsid w:val="007C2BFA"/>
    <w:rsid w:val="007C67C5"/>
    <w:rsid w:val="007C6A34"/>
    <w:rsid w:val="007D22F4"/>
    <w:rsid w:val="007D29C6"/>
    <w:rsid w:val="007D3F0E"/>
    <w:rsid w:val="007D468F"/>
    <w:rsid w:val="007D4D77"/>
    <w:rsid w:val="007D56BE"/>
    <w:rsid w:val="007D7078"/>
    <w:rsid w:val="007D7435"/>
    <w:rsid w:val="007E2FE4"/>
    <w:rsid w:val="007E5171"/>
    <w:rsid w:val="007E602F"/>
    <w:rsid w:val="007E662D"/>
    <w:rsid w:val="007E6B77"/>
    <w:rsid w:val="007F0155"/>
    <w:rsid w:val="007F0354"/>
    <w:rsid w:val="007F18B5"/>
    <w:rsid w:val="007F1A38"/>
    <w:rsid w:val="007F4472"/>
    <w:rsid w:val="007F51A7"/>
    <w:rsid w:val="007F5802"/>
    <w:rsid w:val="007F6F91"/>
    <w:rsid w:val="007F73C4"/>
    <w:rsid w:val="00800304"/>
    <w:rsid w:val="00800454"/>
    <w:rsid w:val="00801ADF"/>
    <w:rsid w:val="00802EF8"/>
    <w:rsid w:val="00803297"/>
    <w:rsid w:val="00804BBA"/>
    <w:rsid w:val="00806B95"/>
    <w:rsid w:val="00812FE5"/>
    <w:rsid w:val="00813843"/>
    <w:rsid w:val="00813FA2"/>
    <w:rsid w:val="0081466D"/>
    <w:rsid w:val="00814D0A"/>
    <w:rsid w:val="00815942"/>
    <w:rsid w:val="00822391"/>
    <w:rsid w:val="00822A1B"/>
    <w:rsid w:val="00826ABA"/>
    <w:rsid w:val="00831AB5"/>
    <w:rsid w:val="0083387B"/>
    <w:rsid w:val="00833F31"/>
    <w:rsid w:val="00834A73"/>
    <w:rsid w:val="00834A7B"/>
    <w:rsid w:val="0083781E"/>
    <w:rsid w:val="008422CE"/>
    <w:rsid w:val="008440AB"/>
    <w:rsid w:val="00845452"/>
    <w:rsid w:val="008466E7"/>
    <w:rsid w:val="00854C29"/>
    <w:rsid w:val="00854E52"/>
    <w:rsid w:val="00856FE3"/>
    <w:rsid w:val="00857B93"/>
    <w:rsid w:val="0086042D"/>
    <w:rsid w:val="00861FB0"/>
    <w:rsid w:val="00862ED2"/>
    <w:rsid w:val="00863509"/>
    <w:rsid w:val="00864BAA"/>
    <w:rsid w:val="00864D35"/>
    <w:rsid w:val="00866915"/>
    <w:rsid w:val="00867C81"/>
    <w:rsid w:val="008748FB"/>
    <w:rsid w:val="00874AE1"/>
    <w:rsid w:val="008759E0"/>
    <w:rsid w:val="00875D71"/>
    <w:rsid w:val="00876890"/>
    <w:rsid w:val="00884251"/>
    <w:rsid w:val="00884429"/>
    <w:rsid w:val="00886BA7"/>
    <w:rsid w:val="00890BCD"/>
    <w:rsid w:val="0089144F"/>
    <w:rsid w:val="00891BDF"/>
    <w:rsid w:val="00891E0F"/>
    <w:rsid w:val="00892602"/>
    <w:rsid w:val="00893BAA"/>
    <w:rsid w:val="008948FE"/>
    <w:rsid w:val="00895638"/>
    <w:rsid w:val="0089631F"/>
    <w:rsid w:val="00896BAB"/>
    <w:rsid w:val="00897719"/>
    <w:rsid w:val="008A394C"/>
    <w:rsid w:val="008A6B71"/>
    <w:rsid w:val="008A78C2"/>
    <w:rsid w:val="008A7D2E"/>
    <w:rsid w:val="008B0096"/>
    <w:rsid w:val="008B09EB"/>
    <w:rsid w:val="008B1122"/>
    <w:rsid w:val="008B2CCB"/>
    <w:rsid w:val="008B47F9"/>
    <w:rsid w:val="008B59D0"/>
    <w:rsid w:val="008B61ED"/>
    <w:rsid w:val="008C0A3F"/>
    <w:rsid w:val="008C15C5"/>
    <w:rsid w:val="008C27C9"/>
    <w:rsid w:val="008C2C33"/>
    <w:rsid w:val="008C4759"/>
    <w:rsid w:val="008C6092"/>
    <w:rsid w:val="008D1973"/>
    <w:rsid w:val="008E03CA"/>
    <w:rsid w:val="008E0D2C"/>
    <w:rsid w:val="008E0EF0"/>
    <w:rsid w:val="008E1847"/>
    <w:rsid w:val="008E2959"/>
    <w:rsid w:val="008E668C"/>
    <w:rsid w:val="008F15E1"/>
    <w:rsid w:val="008F1765"/>
    <w:rsid w:val="008F184E"/>
    <w:rsid w:val="008F226E"/>
    <w:rsid w:val="008F23AD"/>
    <w:rsid w:val="008F2E4C"/>
    <w:rsid w:val="008F2F8B"/>
    <w:rsid w:val="008F3226"/>
    <w:rsid w:val="008F4F37"/>
    <w:rsid w:val="008F5D70"/>
    <w:rsid w:val="008F6304"/>
    <w:rsid w:val="008F7D85"/>
    <w:rsid w:val="009006E3"/>
    <w:rsid w:val="00902C58"/>
    <w:rsid w:val="0090394C"/>
    <w:rsid w:val="00904503"/>
    <w:rsid w:val="009047FE"/>
    <w:rsid w:val="0091096B"/>
    <w:rsid w:val="00912426"/>
    <w:rsid w:val="00912547"/>
    <w:rsid w:val="00912FC5"/>
    <w:rsid w:val="00915CD3"/>
    <w:rsid w:val="00915F9F"/>
    <w:rsid w:val="009165EA"/>
    <w:rsid w:val="0091702C"/>
    <w:rsid w:val="0092007B"/>
    <w:rsid w:val="00921A46"/>
    <w:rsid w:val="00925781"/>
    <w:rsid w:val="00925E09"/>
    <w:rsid w:val="00925EDB"/>
    <w:rsid w:val="0093016A"/>
    <w:rsid w:val="009312F1"/>
    <w:rsid w:val="009316BE"/>
    <w:rsid w:val="009327EA"/>
    <w:rsid w:val="00932D2E"/>
    <w:rsid w:val="00932F87"/>
    <w:rsid w:val="00936126"/>
    <w:rsid w:val="0093665D"/>
    <w:rsid w:val="00936F9D"/>
    <w:rsid w:val="00940267"/>
    <w:rsid w:val="00940A08"/>
    <w:rsid w:val="00941216"/>
    <w:rsid w:val="00943609"/>
    <w:rsid w:val="00944576"/>
    <w:rsid w:val="009448B9"/>
    <w:rsid w:val="0094551B"/>
    <w:rsid w:val="009459CA"/>
    <w:rsid w:val="00953597"/>
    <w:rsid w:val="00953B67"/>
    <w:rsid w:val="00953F85"/>
    <w:rsid w:val="009543B1"/>
    <w:rsid w:val="0095462D"/>
    <w:rsid w:val="00955975"/>
    <w:rsid w:val="00955B53"/>
    <w:rsid w:val="00955D69"/>
    <w:rsid w:val="0095671F"/>
    <w:rsid w:val="00956934"/>
    <w:rsid w:val="00956AE7"/>
    <w:rsid w:val="00964BED"/>
    <w:rsid w:val="0096720D"/>
    <w:rsid w:val="00970D01"/>
    <w:rsid w:val="00972A91"/>
    <w:rsid w:val="00975E47"/>
    <w:rsid w:val="00975FA1"/>
    <w:rsid w:val="0097640F"/>
    <w:rsid w:val="00976D2C"/>
    <w:rsid w:val="00980B44"/>
    <w:rsid w:val="009816AB"/>
    <w:rsid w:val="009841D7"/>
    <w:rsid w:val="00984476"/>
    <w:rsid w:val="009864F7"/>
    <w:rsid w:val="00987E2D"/>
    <w:rsid w:val="00990B4A"/>
    <w:rsid w:val="00990B76"/>
    <w:rsid w:val="0099581D"/>
    <w:rsid w:val="00996F81"/>
    <w:rsid w:val="00997371"/>
    <w:rsid w:val="009A6392"/>
    <w:rsid w:val="009A64BF"/>
    <w:rsid w:val="009B22C4"/>
    <w:rsid w:val="009B45F8"/>
    <w:rsid w:val="009B4EFD"/>
    <w:rsid w:val="009B6398"/>
    <w:rsid w:val="009C0808"/>
    <w:rsid w:val="009C2636"/>
    <w:rsid w:val="009C531E"/>
    <w:rsid w:val="009C55CF"/>
    <w:rsid w:val="009C6122"/>
    <w:rsid w:val="009C6F56"/>
    <w:rsid w:val="009D06BE"/>
    <w:rsid w:val="009D1817"/>
    <w:rsid w:val="009D2C00"/>
    <w:rsid w:val="009D2EFE"/>
    <w:rsid w:val="009D3FE5"/>
    <w:rsid w:val="009D46BF"/>
    <w:rsid w:val="009D54E8"/>
    <w:rsid w:val="009D5754"/>
    <w:rsid w:val="009D61D5"/>
    <w:rsid w:val="009D6391"/>
    <w:rsid w:val="009D7286"/>
    <w:rsid w:val="009D76C4"/>
    <w:rsid w:val="009D7AC6"/>
    <w:rsid w:val="009D7B05"/>
    <w:rsid w:val="009D7B67"/>
    <w:rsid w:val="009E118A"/>
    <w:rsid w:val="009E3760"/>
    <w:rsid w:val="009E399B"/>
    <w:rsid w:val="009E427C"/>
    <w:rsid w:val="009E4326"/>
    <w:rsid w:val="009E7D0C"/>
    <w:rsid w:val="009F07B5"/>
    <w:rsid w:val="009F1B8C"/>
    <w:rsid w:val="009F30CB"/>
    <w:rsid w:val="009F349B"/>
    <w:rsid w:val="009F3DA5"/>
    <w:rsid w:val="009F42A5"/>
    <w:rsid w:val="009F5A25"/>
    <w:rsid w:val="009F7C4A"/>
    <w:rsid w:val="00A00E44"/>
    <w:rsid w:val="00A02019"/>
    <w:rsid w:val="00A02526"/>
    <w:rsid w:val="00A0383C"/>
    <w:rsid w:val="00A052A8"/>
    <w:rsid w:val="00A05628"/>
    <w:rsid w:val="00A057C9"/>
    <w:rsid w:val="00A06170"/>
    <w:rsid w:val="00A06A8C"/>
    <w:rsid w:val="00A10665"/>
    <w:rsid w:val="00A11F40"/>
    <w:rsid w:val="00A12DCA"/>
    <w:rsid w:val="00A148C7"/>
    <w:rsid w:val="00A15052"/>
    <w:rsid w:val="00A221D4"/>
    <w:rsid w:val="00A25647"/>
    <w:rsid w:val="00A2705A"/>
    <w:rsid w:val="00A271DB"/>
    <w:rsid w:val="00A30BE3"/>
    <w:rsid w:val="00A310F7"/>
    <w:rsid w:val="00A31461"/>
    <w:rsid w:val="00A31C0B"/>
    <w:rsid w:val="00A32B51"/>
    <w:rsid w:val="00A32F46"/>
    <w:rsid w:val="00A34BBB"/>
    <w:rsid w:val="00A36AD5"/>
    <w:rsid w:val="00A37A5E"/>
    <w:rsid w:val="00A40873"/>
    <w:rsid w:val="00A43D97"/>
    <w:rsid w:val="00A4480D"/>
    <w:rsid w:val="00A44C07"/>
    <w:rsid w:val="00A50F78"/>
    <w:rsid w:val="00A526B7"/>
    <w:rsid w:val="00A528CF"/>
    <w:rsid w:val="00A55156"/>
    <w:rsid w:val="00A618BB"/>
    <w:rsid w:val="00A619B6"/>
    <w:rsid w:val="00A61BA7"/>
    <w:rsid w:val="00A631E9"/>
    <w:rsid w:val="00A63602"/>
    <w:rsid w:val="00A64FF2"/>
    <w:rsid w:val="00A65440"/>
    <w:rsid w:val="00A6562C"/>
    <w:rsid w:val="00A66D6A"/>
    <w:rsid w:val="00A707AB"/>
    <w:rsid w:val="00A71DCB"/>
    <w:rsid w:val="00A72A8A"/>
    <w:rsid w:val="00A75DD6"/>
    <w:rsid w:val="00A764B8"/>
    <w:rsid w:val="00A76A60"/>
    <w:rsid w:val="00A8314B"/>
    <w:rsid w:val="00A832CB"/>
    <w:rsid w:val="00A85C04"/>
    <w:rsid w:val="00A8773A"/>
    <w:rsid w:val="00A87900"/>
    <w:rsid w:val="00A93BE8"/>
    <w:rsid w:val="00A9411F"/>
    <w:rsid w:val="00A964B4"/>
    <w:rsid w:val="00A968CC"/>
    <w:rsid w:val="00AA074D"/>
    <w:rsid w:val="00AA07CD"/>
    <w:rsid w:val="00AA0A31"/>
    <w:rsid w:val="00AA0C36"/>
    <w:rsid w:val="00AA15BD"/>
    <w:rsid w:val="00AA41D6"/>
    <w:rsid w:val="00AA77E5"/>
    <w:rsid w:val="00AB0CFE"/>
    <w:rsid w:val="00AB116B"/>
    <w:rsid w:val="00AB12A0"/>
    <w:rsid w:val="00AB2655"/>
    <w:rsid w:val="00AB4B1B"/>
    <w:rsid w:val="00AC03D1"/>
    <w:rsid w:val="00AC0845"/>
    <w:rsid w:val="00AC1C9E"/>
    <w:rsid w:val="00AC53F0"/>
    <w:rsid w:val="00AC60E3"/>
    <w:rsid w:val="00AC67F4"/>
    <w:rsid w:val="00AD0A94"/>
    <w:rsid w:val="00AD18D8"/>
    <w:rsid w:val="00AD32B4"/>
    <w:rsid w:val="00AD3857"/>
    <w:rsid w:val="00AD4133"/>
    <w:rsid w:val="00AD535A"/>
    <w:rsid w:val="00AD72BA"/>
    <w:rsid w:val="00AE1833"/>
    <w:rsid w:val="00AE2C38"/>
    <w:rsid w:val="00AE64CC"/>
    <w:rsid w:val="00AE6806"/>
    <w:rsid w:val="00AE6F69"/>
    <w:rsid w:val="00AF343F"/>
    <w:rsid w:val="00AF3AB1"/>
    <w:rsid w:val="00AF3B8C"/>
    <w:rsid w:val="00AF6904"/>
    <w:rsid w:val="00AF72EC"/>
    <w:rsid w:val="00B001E0"/>
    <w:rsid w:val="00B01575"/>
    <w:rsid w:val="00B01B66"/>
    <w:rsid w:val="00B02996"/>
    <w:rsid w:val="00B03B0B"/>
    <w:rsid w:val="00B0607B"/>
    <w:rsid w:val="00B06A1B"/>
    <w:rsid w:val="00B10B34"/>
    <w:rsid w:val="00B10BD2"/>
    <w:rsid w:val="00B1150A"/>
    <w:rsid w:val="00B1194C"/>
    <w:rsid w:val="00B20CE9"/>
    <w:rsid w:val="00B21EBB"/>
    <w:rsid w:val="00B22731"/>
    <w:rsid w:val="00B232F1"/>
    <w:rsid w:val="00B241A4"/>
    <w:rsid w:val="00B24BCF"/>
    <w:rsid w:val="00B25A00"/>
    <w:rsid w:val="00B32881"/>
    <w:rsid w:val="00B3435A"/>
    <w:rsid w:val="00B3468B"/>
    <w:rsid w:val="00B365A8"/>
    <w:rsid w:val="00B41381"/>
    <w:rsid w:val="00B41689"/>
    <w:rsid w:val="00B426A9"/>
    <w:rsid w:val="00B432DB"/>
    <w:rsid w:val="00B447D0"/>
    <w:rsid w:val="00B45994"/>
    <w:rsid w:val="00B46052"/>
    <w:rsid w:val="00B47D7D"/>
    <w:rsid w:val="00B51B9F"/>
    <w:rsid w:val="00B53CB9"/>
    <w:rsid w:val="00B56446"/>
    <w:rsid w:val="00B6096C"/>
    <w:rsid w:val="00B64214"/>
    <w:rsid w:val="00B64A7A"/>
    <w:rsid w:val="00B64B38"/>
    <w:rsid w:val="00B65CEE"/>
    <w:rsid w:val="00B65D89"/>
    <w:rsid w:val="00B668FE"/>
    <w:rsid w:val="00B70872"/>
    <w:rsid w:val="00B72714"/>
    <w:rsid w:val="00B74DF6"/>
    <w:rsid w:val="00B810E6"/>
    <w:rsid w:val="00B816F8"/>
    <w:rsid w:val="00B81B03"/>
    <w:rsid w:val="00B81B8B"/>
    <w:rsid w:val="00B826CE"/>
    <w:rsid w:val="00B82D3A"/>
    <w:rsid w:val="00B82F15"/>
    <w:rsid w:val="00B8413A"/>
    <w:rsid w:val="00B8429C"/>
    <w:rsid w:val="00B85417"/>
    <w:rsid w:val="00B86256"/>
    <w:rsid w:val="00B91CC5"/>
    <w:rsid w:val="00B94195"/>
    <w:rsid w:val="00B9485A"/>
    <w:rsid w:val="00B953F3"/>
    <w:rsid w:val="00B960DC"/>
    <w:rsid w:val="00B965F6"/>
    <w:rsid w:val="00B96D54"/>
    <w:rsid w:val="00BA1E3C"/>
    <w:rsid w:val="00BA3324"/>
    <w:rsid w:val="00BA5BBD"/>
    <w:rsid w:val="00BA5E9F"/>
    <w:rsid w:val="00BA626F"/>
    <w:rsid w:val="00BA7417"/>
    <w:rsid w:val="00BB02FD"/>
    <w:rsid w:val="00BB1502"/>
    <w:rsid w:val="00BB27BB"/>
    <w:rsid w:val="00BB3A12"/>
    <w:rsid w:val="00BB5473"/>
    <w:rsid w:val="00BC2617"/>
    <w:rsid w:val="00BC4464"/>
    <w:rsid w:val="00BC45AA"/>
    <w:rsid w:val="00BC4A49"/>
    <w:rsid w:val="00BC6EFC"/>
    <w:rsid w:val="00BC76A8"/>
    <w:rsid w:val="00BC7F25"/>
    <w:rsid w:val="00BD08C4"/>
    <w:rsid w:val="00BD18CC"/>
    <w:rsid w:val="00BD1C2C"/>
    <w:rsid w:val="00BD3B11"/>
    <w:rsid w:val="00BD5240"/>
    <w:rsid w:val="00BD6610"/>
    <w:rsid w:val="00BE15B9"/>
    <w:rsid w:val="00BE2B8D"/>
    <w:rsid w:val="00BE744E"/>
    <w:rsid w:val="00BE74B9"/>
    <w:rsid w:val="00BE7697"/>
    <w:rsid w:val="00BE7B41"/>
    <w:rsid w:val="00BF00B2"/>
    <w:rsid w:val="00BF7317"/>
    <w:rsid w:val="00BF7F5C"/>
    <w:rsid w:val="00C02040"/>
    <w:rsid w:val="00C04849"/>
    <w:rsid w:val="00C04BE1"/>
    <w:rsid w:val="00C102F9"/>
    <w:rsid w:val="00C10634"/>
    <w:rsid w:val="00C1089F"/>
    <w:rsid w:val="00C123C8"/>
    <w:rsid w:val="00C124E4"/>
    <w:rsid w:val="00C1438F"/>
    <w:rsid w:val="00C16AB8"/>
    <w:rsid w:val="00C16FA1"/>
    <w:rsid w:val="00C20F60"/>
    <w:rsid w:val="00C21454"/>
    <w:rsid w:val="00C21989"/>
    <w:rsid w:val="00C21CE2"/>
    <w:rsid w:val="00C2329F"/>
    <w:rsid w:val="00C23CD3"/>
    <w:rsid w:val="00C2682B"/>
    <w:rsid w:val="00C3091C"/>
    <w:rsid w:val="00C30E74"/>
    <w:rsid w:val="00C310D5"/>
    <w:rsid w:val="00C324F3"/>
    <w:rsid w:val="00C3358B"/>
    <w:rsid w:val="00C34B2F"/>
    <w:rsid w:val="00C35A37"/>
    <w:rsid w:val="00C35B1A"/>
    <w:rsid w:val="00C360B4"/>
    <w:rsid w:val="00C364F2"/>
    <w:rsid w:val="00C36BF9"/>
    <w:rsid w:val="00C43C52"/>
    <w:rsid w:val="00C43E3C"/>
    <w:rsid w:val="00C50E8D"/>
    <w:rsid w:val="00C53743"/>
    <w:rsid w:val="00C5475C"/>
    <w:rsid w:val="00C55C45"/>
    <w:rsid w:val="00C56CFD"/>
    <w:rsid w:val="00C60C65"/>
    <w:rsid w:val="00C618B7"/>
    <w:rsid w:val="00C61F47"/>
    <w:rsid w:val="00C63DA8"/>
    <w:rsid w:val="00C66C1E"/>
    <w:rsid w:val="00C6729F"/>
    <w:rsid w:val="00C67858"/>
    <w:rsid w:val="00C67BE0"/>
    <w:rsid w:val="00C73829"/>
    <w:rsid w:val="00C74A57"/>
    <w:rsid w:val="00C74C9B"/>
    <w:rsid w:val="00C7717D"/>
    <w:rsid w:val="00C81844"/>
    <w:rsid w:val="00C819B8"/>
    <w:rsid w:val="00C82204"/>
    <w:rsid w:val="00C85B60"/>
    <w:rsid w:val="00C86924"/>
    <w:rsid w:val="00C87F54"/>
    <w:rsid w:val="00C93197"/>
    <w:rsid w:val="00C939F3"/>
    <w:rsid w:val="00C9405B"/>
    <w:rsid w:val="00C947FA"/>
    <w:rsid w:val="00C9668D"/>
    <w:rsid w:val="00CA2B5D"/>
    <w:rsid w:val="00CA3943"/>
    <w:rsid w:val="00CA4184"/>
    <w:rsid w:val="00CA5C28"/>
    <w:rsid w:val="00CA5CC2"/>
    <w:rsid w:val="00CA790F"/>
    <w:rsid w:val="00CA7D46"/>
    <w:rsid w:val="00CB0948"/>
    <w:rsid w:val="00CB17DA"/>
    <w:rsid w:val="00CB285D"/>
    <w:rsid w:val="00CB3315"/>
    <w:rsid w:val="00CB3A55"/>
    <w:rsid w:val="00CB6137"/>
    <w:rsid w:val="00CC28C7"/>
    <w:rsid w:val="00CC2C8E"/>
    <w:rsid w:val="00CC38C2"/>
    <w:rsid w:val="00CC3BBA"/>
    <w:rsid w:val="00CC3C0A"/>
    <w:rsid w:val="00CC4884"/>
    <w:rsid w:val="00CC4E60"/>
    <w:rsid w:val="00CC4FF0"/>
    <w:rsid w:val="00CC5B06"/>
    <w:rsid w:val="00CC687B"/>
    <w:rsid w:val="00CC7FA6"/>
    <w:rsid w:val="00CD429C"/>
    <w:rsid w:val="00CD5505"/>
    <w:rsid w:val="00CD7CC9"/>
    <w:rsid w:val="00CE11DC"/>
    <w:rsid w:val="00CE6936"/>
    <w:rsid w:val="00CE6A19"/>
    <w:rsid w:val="00CE6E16"/>
    <w:rsid w:val="00CF01F1"/>
    <w:rsid w:val="00CF0B21"/>
    <w:rsid w:val="00CF14B4"/>
    <w:rsid w:val="00CF6D09"/>
    <w:rsid w:val="00CF7168"/>
    <w:rsid w:val="00CF7BBC"/>
    <w:rsid w:val="00D024F3"/>
    <w:rsid w:val="00D04EAD"/>
    <w:rsid w:val="00D051FA"/>
    <w:rsid w:val="00D0543A"/>
    <w:rsid w:val="00D05510"/>
    <w:rsid w:val="00D05B6C"/>
    <w:rsid w:val="00D07410"/>
    <w:rsid w:val="00D07819"/>
    <w:rsid w:val="00D12077"/>
    <w:rsid w:val="00D1226A"/>
    <w:rsid w:val="00D12A8C"/>
    <w:rsid w:val="00D14ACD"/>
    <w:rsid w:val="00D14E19"/>
    <w:rsid w:val="00D1655B"/>
    <w:rsid w:val="00D16A09"/>
    <w:rsid w:val="00D20D69"/>
    <w:rsid w:val="00D20FC0"/>
    <w:rsid w:val="00D222E7"/>
    <w:rsid w:val="00D23FF9"/>
    <w:rsid w:val="00D25775"/>
    <w:rsid w:val="00D27632"/>
    <w:rsid w:val="00D3593A"/>
    <w:rsid w:val="00D35D59"/>
    <w:rsid w:val="00D363E9"/>
    <w:rsid w:val="00D37DF2"/>
    <w:rsid w:val="00D4078E"/>
    <w:rsid w:val="00D4083F"/>
    <w:rsid w:val="00D40A69"/>
    <w:rsid w:val="00D414F2"/>
    <w:rsid w:val="00D432C7"/>
    <w:rsid w:val="00D4335F"/>
    <w:rsid w:val="00D4353F"/>
    <w:rsid w:val="00D43869"/>
    <w:rsid w:val="00D45070"/>
    <w:rsid w:val="00D524C3"/>
    <w:rsid w:val="00D5260C"/>
    <w:rsid w:val="00D529E7"/>
    <w:rsid w:val="00D546AC"/>
    <w:rsid w:val="00D54895"/>
    <w:rsid w:val="00D573CC"/>
    <w:rsid w:val="00D5755E"/>
    <w:rsid w:val="00D61B0C"/>
    <w:rsid w:val="00D6344F"/>
    <w:rsid w:val="00D66A06"/>
    <w:rsid w:val="00D66EC5"/>
    <w:rsid w:val="00D67C47"/>
    <w:rsid w:val="00D70A1F"/>
    <w:rsid w:val="00D72460"/>
    <w:rsid w:val="00D73312"/>
    <w:rsid w:val="00D73FDF"/>
    <w:rsid w:val="00D749E0"/>
    <w:rsid w:val="00D76398"/>
    <w:rsid w:val="00D763D6"/>
    <w:rsid w:val="00D771DC"/>
    <w:rsid w:val="00D77D84"/>
    <w:rsid w:val="00D8032C"/>
    <w:rsid w:val="00D82E2E"/>
    <w:rsid w:val="00D8347F"/>
    <w:rsid w:val="00D839E4"/>
    <w:rsid w:val="00D85119"/>
    <w:rsid w:val="00D855A4"/>
    <w:rsid w:val="00D85A7E"/>
    <w:rsid w:val="00D86092"/>
    <w:rsid w:val="00D86D1E"/>
    <w:rsid w:val="00D90ABE"/>
    <w:rsid w:val="00D92930"/>
    <w:rsid w:val="00D94676"/>
    <w:rsid w:val="00D948F0"/>
    <w:rsid w:val="00D95109"/>
    <w:rsid w:val="00D970DC"/>
    <w:rsid w:val="00D97E18"/>
    <w:rsid w:val="00DA09CA"/>
    <w:rsid w:val="00DA2123"/>
    <w:rsid w:val="00DA3441"/>
    <w:rsid w:val="00DA3F63"/>
    <w:rsid w:val="00DA4CE8"/>
    <w:rsid w:val="00DA546F"/>
    <w:rsid w:val="00DA5C46"/>
    <w:rsid w:val="00DB009F"/>
    <w:rsid w:val="00DB362A"/>
    <w:rsid w:val="00DB4BA1"/>
    <w:rsid w:val="00DB5E81"/>
    <w:rsid w:val="00DB6BD7"/>
    <w:rsid w:val="00DB71B7"/>
    <w:rsid w:val="00DB792D"/>
    <w:rsid w:val="00DC1683"/>
    <w:rsid w:val="00DC1F46"/>
    <w:rsid w:val="00DC381A"/>
    <w:rsid w:val="00DC44CD"/>
    <w:rsid w:val="00DC7ED3"/>
    <w:rsid w:val="00DD3E21"/>
    <w:rsid w:val="00DD4593"/>
    <w:rsid w:val="00DD4755"/>
    <w:rsid w:val="00DD478B"/>
    <w:rsid w:val="00DD4861"/>
    <w:rsid w:val="00DD4C81"/>
    <w:rsid w:val="00DD53BD"/>
    <w:rsid w:val="00DD6F09"/>
    <w:rsid w:val="00DE062C"/>
    <w:rsid w:val="00DE13A6"/>
    <w:rsid w:val="00DE19BA"/>
    <w:rsid w:val="00DE26E5"/>
    <w:rsid w:val="00DE37B8"/>
    <w:rsid w:val="00DE4127"/>
    <w:rsid w:val="00DE4CFA"/>
    <w:rsid w:val="00DE5EFA"/>
    <w:rsid w:val="00DF0A32"/>
    <w:rsid w:val="00DF18C0"/>
    <w:rsid w:val="00DF1DE0"/>
    <w:rsid w:val="00DF2824"/>
    <w:rsid w:val="00DF3562"/>
    <w:rsid w:val="00DF3C91"/>
    <w:rsid w:val="00DF3F7F"/>
    <w:rsid w:val="00DF70FD"/>
    <w:rsid w:val="00E00176"/>
    <w:rsid w:val="00E033BA"/>
    <w:rsid w:val="00E040AB"/>
    <w:rsid w:val="00E0411B"/>
    <w:rsid w:val="00E07E84"/>
    <w:rsid w:val="00E10445"/>
    <w:rsid w:val="00E14720"/>
    <w:rsid w:val="00E15250"/>
    <w:rsid w:val="00E153F6"/>
    <w:rsid w:val="00E16FAF"/>
    <w:rsid w:val="00E16FF2"/>
    <w:rsid w:val="00E20D49"/>
    <w:rsid w:val="00E21BF1"/>
    <w:rsid w:val="00E22AD9"/>
    <w:rsid w:val="00E22CF3"/>
    <w:rsid w:val="00E2373B"/>
    <w:rsid w:val="00E23C01"/>
    <w:rsid w:val="00E246AE"/>
    <w:rsid w:val="00E265CC"/>
    <w:rsid w:val="00E30E32"/>
    <w:rsid w:val="00E3400F"/>
    <w:rsid w:val="00E346B0"/>
    <w:rsid w:val="00E347CB"/>
    <w:rsid w:val="00E35FD6"/>
    <w:rsid w:val="00E364BA"/>
    <w:rsid w:val="00E415EC"/>
    <w:rsid w:val="00E42A18"/>
    <w:rsid w:val="00E45D31"/>
    <w:rsid w:val="00E462DA"/>
    <w:rsid w:val="00E470EE"/>
    <w:rsid w:val="00E51730"/>
    <w:rsid w:val="00E54E53"/>
    <w:rsid w:val="00E564FE"/>
    <w:rsid w:val="00E5685C"/>
    <w:rsid w:val="00E57034"/>
    <w:rsid w:val="00E5754F"/>
    <w:rsid w:val="00E6208E"/>
    <w:rsid w:val="00E62518"/>
    <w:rsid w:val="00E638F3"/>
    <w:rsid w:val="00E65252"/>
    <w:rsid w:val="00E6621E"/>
    <w:rsid w:val="00E666D2"/>
    <w:rsid w:val="00E67178"/>
    <w:rsid w:val="00E671E7"/>
    <w:rsid w:val="00E67B27"/>
    <w:rsid w:val="00E67FFB"/>
    <w:rsid w:val="00E71087"/>
    <w:rsid w:val="00E71D44"/>
    <w:rsid w:val="00E7416D"/>
    <w:rsid w:val="00E74A73"/>
    <w:rsid w:val="00E772CF"/>
    <w:rsid w:val="00E77AEE"/>
    <w:rsid w:val="00E8739F"/>
    <w:rsid w:val="00E90D7A"/>
    <w:rsid w:val="00E9269D"/>
    <w:rsid w:val="00E9409F"/>
    <w:rsid w:val="00E94F4A"/>
    <w:rsid w:val="00E957F9"/>
    <w:rsid w:val="00EA00CE"/>
    <w:rsid w:val="00EA2C4E"/>
    <w:rsid w:val="00EA3C23"/>
    <w:rsid w:val="00EA3C79"/>
    <w:rsid w:val="00EA45A1"/>
    <w:rsid w:val="00EA45F4"/>
    <w:rsid w:val="00EA5669"/>
    <w:rsid w:val="00EA7A57"/>
    <w:rsid w:val="00EA7DD1"/>
    <w:rsid w:val="00EB10BA"/>
    <w:rsid w:val="00EB3491"/>
    <w:rsid w:val="00EB5C8F"/>
    <w:rsid w:val="00EB6FEB"/>
    <w:rsid w:val="00EC077E"/>
    <w:rsid w:val="00EC5963"/>
    <w:rsid w:val="00EC5A7A"/>
    <w:rsid w:val="00EC5DBA"/>
    <w:rsid w:val="00ED0827"/>
    <w:rsid w:val="00ED1BC2"/>
    <w:rsid w:val="00ED2133"/>
    <w:rsid w:val="00ED2153"/>
    <w:rsid w:val="00ED2333"/>
    <w:rsid w:val="00ED2364"/>
    <w:rsid w:val="00ED3389"/>
    <w:rsid w:val="00ED4CB2"/>
    <w:rsid w:val="00ED6924"/>
    <w:rsid w:val="00ED7670"/>
    <w:rsid w:val="00EE0B4A"/>
    <w:rsid w:val="00EE1BA1"/>
    <w:rsid w:val="00EE32E6"/>
    <w:rsid w:val="00EE377A"/>
    <w:rsid w:val="00EE4EDD"/>
    <w:rsid w:val="00EE5117"/>
    <w:rsid w:val="00EE7A0B"/>
    <w:rsid w:val="00EE7A1F"/>
    <w:rsid w:val="00EF155F"/>
    <w:rsid w:val="00EF1C22"/>
    <w:rsid w:val="00EF2334"/>
    <w:rsid w:val="00EF2ED0"/>
    <w:rsid w:val="00EF2F4A"/>
    <w:rsid w:val="00F02CDB"/>
    <w:rsid w:val="00F03660"/>
    <w:rsid w:val="00F04D3C"/>
    <w:rsid w:val="00F05A14"/>
    <w:rsid w:val="00F06E5E"/>
    <w:rsid w:val="00F104CE"/>
    <w:rsid w:val="00F10A74"/>
    <w:rsid w:val="00F11520"/>
    <w:rsid w:val="00F117D8"/>
    <w:rsid w:val="00F13140"/>
    <w:rsid w:val="00F13837"/>
    <w:rsid w:val="00F1412F"/>
    <w:rsid w:val="00F1544F"/>
    <w:rsid w:val="00F15A7A"/>
    <w:rsid w:val="00F1696B"/>
    <w:rsid w:val="00F21BE1"/>
    <w:rsid w:val="00F226F6"/>
    <w:rsid w:val="00F22BF3"/>
    <w:rsid w:val="00F22EB3"/>
    <w:rsid w:val="00F234BD"/>
    <w:rsid w:val="00F2351B"/>
    <w:rsid w:val="00F23F0F"/>
    <w:rsid w:val="00F255FA"/>
    <w:rsid w:val="00F2768B"/>
    <w:rsid w:val="00F27DAF"/>
    <w:rsid w:val="00F301F5"/>
    <w:rsid w:val="00F30BA4"/>
    <w:rsid w:val="00F3207E"/>
    <w:rsid w:val="00F32B50"/>
    <w:rsid w:val="00F33CBC"/>
    <w:rsid w:val="00F35E4E"/>
    <w:rsid w:val="00F36163"/>
    <w:rsid w:val="00F365CA"/>
    <w:rsid w:val="00F377DF"/>
    <w:rsid w:val="00F37BBA"/>
    <w:rsid w:val="00F37C45"/>
    <w:rsid w:val="00F41737"/>
    <w:rsid w:val="00F41FAF"/>
    <w:rsid w:val="00F41FB1"/>
    <w:rsid w:val="00F42C08"/>
    <w:rsid w:val="00F44AFE"/>
    <w:rsid w:val="00F44FC0"/>
    <w:rsid w:val="00F45C81"/>
    <w:rsid w:val="00F46A49"/>
    <w:rsid w:val="00F50B43"/>
    <w:rsid w:val="00F5128F"/>
    <w:rsid w:val="00F5176F"/>
    <w:rsid w:val="00F52EA1"/>
    <w:rsid w:val="00F5421F"/>
    <w:rsid w:val="00F544C7"/>
    <w:rsid w:val="00F55EC9"/>
    <w:rsid w:val="00F56C8D"/>
    <w:rsid w:val="00F60D3E"/>
    <w:rsid w:val="00F60DD6"/>
    <w:rsid w:val="00F611A2"/>
    <w:rsid w:val="00F613BA"/>
    <w:rsid w:val="00F6256D"/>
    <w:rsid w:val="00F63396"/>
    <w:rsid w:val="00F63BB2"/>
    <w:rsid w:val="00F6476B"/>
    <w:rsid w:val="00F64A9B"/>
    <w:rsid w:val="00F66037"/>
    <w:rsid w:val="00F70FF6"/>
    <w:rsid w:val="00F7349D"/>
    <w:rsid w:val="00F7406F"/>
    <w:rsid w:val="00F75A9F"/>
    <w:rsid w:val="00F75D5B"/>
    <w:rsid w:val="00F80AA9"/>
    <w:rsid w:val="00F81C70"/>
    <w:rsid w:val="00F81F3B"/>
    <w:rsid w:val="00F8253A"/>
    <w:rsid w:val="00F83E8D"/>
    <w:rsid w:val="00F84FE1"/>
    <w:rsid w:val="00F86B90"/>
    <w:rsid w:val="00F86D61"/>
    <w:rsid w:val="00F87B20"/>
    <w:rsid w:val="00F90461"/>
    <w:rsid w:val="00F9220D"/>
    <w:rsid w:val="00F92F66"/>
    <w:rsid w:val="00FA10FD"/>
    <w:rsid w:val="00FA39E7"/>
    <w:rsid w:val="00FA3BA4"/>
    <w:rsid w:val="00FA3DDD"/>
    <w:rsid w:val="00FA4C6C"/>
    <w:rsid w:val="00FA63BD"/>
    <w:rsid w:val="00FA75CB"/>
    <w:rsid w:val="00FB0342"/>
    <w:rsid w:val="00FB1072"/>
    <w:rsid w:val="00FB3341"/>
    <w:rsid w:val="00FB6967"/>
    <w:rsid w:val="00FB7816"/>
    <w:rsid w:val="00FB78A6"/>
    <w:rsid w:val="00FC0AB1"/>
    <w:rsid w:val="00FC1A3A"/>
    <w:rsid w:val="00FC33B9"/>
    <w:rsid w:val="00FC4666"/>
    <w:rsid w:val="00FC4C10"/>
    <w:rsid w:val="00FC699D"/>
    <w:rsid w:val="00FC6F7D"/>
    <w:rsid w:val="00FC751F"/>
    <w:rsid w:val="00FC7AF1"/>
    <w:rsid w:val="00FD090D"/>
    <w:rsid w:val="00FD1A40"/>
    <w:rsid w:val="00FD2740"/>
    <w:rsid w:val="00FD29B7"/>
    <w:rsid w:val="00FD5888"/>
    <w:rsid w:val="00FD694A"/>
    <w:rsid w:val="00FE0363"/>
    <w:rsid w:val="00FE0FD1"/>
    <w:rsid w:val="00FE1525"/>
    <w:rsid w:val="00FE1BA4"/>
    <w:rsid w:val="00FE1E1D"/>
    <w:rsid w:val="00FE20F8"/>
    <w:rsid w:val="00FE2778"/>
    <w:rsid w:val="00FE360C"/>
    <w:rsid w:val="00FE57F8"/>
    <w:rsid w:val="00FE76F9"/>
    <w:rsid w:val="00FF014A"/>
    <w:rsid w:val="00FF097B"/>
    <w:rsid w:val="00FF1017"/>
    <w:rsid w:val="00FF14FD"/>
    <w:rsid w:val="00FF1E77"/>
    <w:rsid w:val="00FF3FD0"/>
    <w:rsid w:val="00FF41B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2189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77F1"/>
    <w:pPr>
      <w:spacing w:line="480" w:lineRule="auto"/>
      <w:jc w:val="both"/>
    </w:pPr>
    <w:rPr>
      <w:rFonts w:ascii="Arial" w:eastAsia="Times New Roman" w:hAnsi="Arial" w:cs="Times New Roman"/>
      <w:lang w:eastAsia="pt-BR"/>
    </w:rPr>
  </w:style>
  <w:style w:type="paragraph" w:styleId="Heading1">
    <w:name w:val="heading 1"/>
    <w:basedOn w:val="Normal"/>
    <w:next w:val="Normal"/>
    <w:link w:val="Heading1Char"/>
    <w:uiPriority w:val="9"/>
    <w:qFormat/>
    <w:rsid w:val="002C3090"/>
    <w:pPr>
      <w:keepNext/>
      <w:keepLines/>
      <w:spacing w:before="240" w:after="12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B4C82"/>
    <w:pPr>
      <w:keepNext/>
      <w:keepLines/>
      <w:spacing w:before="160" w:after="120"/>
      <w:outlineLvl w:val="1"/>
    </w:pPr>
    <w:rPr>
      <w:rFonts w:eastAsiaTheme="majorEastAsia" w:cstheme="majorBidi"/>
      <w:b/>
      <w:i/>
      <w:color w:val="000000" w:themeColor="text1"/>
      <w:szCs w:val="26"/>
    </w:rPr>
  </w:style>
  <w:style w:type="paragraph" w:styleId="Heading3">
    <w:name w:val="heading 3"/>
    <w:basedOn w:val="Normal"/>
    <w:next w:val="Normal"/>
    <w:link w:val="Heading3Char"/>
    <w:qFormat/>
    <w:rsid w:val="00A221D4"/>
    <w:pPr>
      <w:keepNext/>
      <w:spacing w:before="120" w:after="120" w:line="360" w:lineRule="auto"/>
      <w:outlineLvl w:val="2"/>
    </w:pPr>
    <w:rPr>
      <w:i/>
    </w:rPr>
  </w:style>
  <w:style w:type="paragraph" w:styleId="Heading4">
    <w:name w:val="heading 4"/>
    <w:basedOn w:val="Normal"/>
    <w:next w:val="Normal"/>
    <w:link w:val="Heading4Char"/>
    <w:uiPriority w:val="9"/>
    <w:unhideWhenUsed/>
    <w:qFormat/>
    <w:rsid w:val="00AA15BD"/>
    <w:pPr>
      <w:keepNext/>
      <w:keepLines/>
      <w:spacing w:before="40"/>
      <w:ind w:left="72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221D4"/>
    <w:rPr>
      <w:rFonts w:ascii="Arial" w:eastAsia="Times New Roman" w:hAnsi="Arial" w:cs="Times New Roman"/>
      <w:i/>
      <w:lang w:eastAsia="pt-BR"/>
    </w:rPr>
  </w:style>
  <w:style w:type="paragraph" w:styleId="Footer">
    <w:name w:val="footer"/>
    <w:basedOn w:val="Normal"/>
    <w:link w:val="FooterChar"/>
    <w:uiPriority w:val="99"/>
    <w:rsid w:val="006C305A"/>
    <w:pPr>
      <w:tabs>
        <w:tab w:val="center" w:pos="4320"/>
        <w:tab w:val="right" w:pos="8640"/>
      </w:tabs>
    </w:pPr>
  </w:style>
  <w:style w:type="character" w:customStyle="1" w:styleId="FooterChar">
    <w:name w:val="Footer Char"/>
    <w:basedOn w:val="DefaultParagraphFont"/>
    <w:link w:val="Footer"/>
    <w:uiPriority w:val="99"/>
    <w:rsid w:val="006C305A"/>
    <w:rPr>
      <w:rFonts w:ascii="Times New Roman" w:eastAsia="Times New Roman" w:hAnsi="Times New Roman" w:cs="Times New Roman"/>
      <w:lang w:eastAsia="pt-BR"/>
    </w:rPr>
  </w:style>
  <w:style w:type="paragraph" w:styleId="BalloonText">
    <w:name w:val="Balloon Text"/>
    <w:basedOn w:val="Normal"/>
    <w:link w:val="BalloonTextChar"/>
    <w:uiPriority w:val="99"/>
    <w:semiHidden/>
    <w:unhideWhenUsed/>
    <w:rsid w:val="006C30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305A"/>
    <w:rPr>
      <w:rFonts w:ascii="Lucida Grande" w:eastAsia="Times New Roman" w:hAnsi="Lucida Grande" w:cs="Lucida Grande"/>
      <w:sz w:val="18"/>
      <w:szCs w:val="18"/>
      <w:lang w:eastAsia="pt-BR"/>
    </w:rPr>
  </w:style>
  <w:style w:type="paragraph" w:styleId="ListParagraph">
    <w:name w:val="List Paragraph"/>
    <w:basedOn w:val="Normal"/>
    <w:uiPriority w:val="34"/>
    <w:qFormat/>
    <w:rsid w:val="006C305A"/>
    <w:pPr>
      <w:ind w:left="720"/>
      <w:contextualSpacing/>
    </w:pPr>
  </w:style>
  <w:style w:type="paragraph" w:styleId="Caption">
    <w:name w:val="caption"/>
    <w:basedOn w:val="Normal"/>
    <w:next w:val="Normal"/>
    <w:qFormat/>
    <w:rsid w:val="005659A3"/>
    <w:rPr>
      <w:rFonts w:eastAsia="SimSun"/>
      <w:b/>
      <w:bCs/>
      <w:sz w:val="20"/>
      <w:szCs w:val="20"/>
      <w:lang w:val="en-US" w:eastAsia="zh-CN"/>
    </w:rPr>
  </w:style>
  <w:style w:type="table" w:styleId="TableGrid">
    <w:name w:val="Table Grid"/>
    <w:basedOn w:val="TableNormal"/>
    <w:rsid w:val="00EF2F4A"/>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425A3B"/>
  </w:style>
  <w:style w:type="character" w:styleId="Emphasis">
    <w:name w:val="Emphasis"/>
    <w:basedOn w:val="DefaultParagraphFont"/>
    <w:qFormat/>
    <w:rsid w:val="00425A3B"/>
    <w:rPr>
      <w:i/>
      <w:iCs/>
    </w:rPr>
  </w:style>
  <w:style w:type="character" w:customStyle="1" w:styleId="highlight">
    <w:name w:val="highlight"/>
    <w:basedOn w:val="DefaultParagraphFont"/>
    <w:rsid w:val="008F3226"/>
  </w:style>
  <w:style w:type="paragraph" w:customStyle="1" w:styleId="desc">
    <w:name w:val="desc"/>
    <w:basedOn w:val="Normal"/>
    <w:rsid w:val="007C67C5"/>
    <w:pPr>
      <w:spacing w:before="100" w:beforeAutospacing="1" w:after="100" w:afterAutospacing="1"/>
    </w:pPr>
    <w:rPr>
      <w:rFonts w:ascii="Times" w:eastAsiaTheme="minorEastAsia" w:hAnsi="Times" w:cstheme="minorBidi"/>
      <w:sz w:val="20"/>
      <w:szCs w:val="20"/>
      <w:lang w:eastAsia="en-US"/>
    </w:rPr>
  </w:style>
  <w:style w:type="character" w:customStyle="1" w:styleId="jrnl">
    <w:name w:val="jrnl"/>
    <w:basedOn w:val="DefaultParagraphFont"/>
    <w:rsid w:val="007C67C5"/>
  </w:style>
  <w:style w:type="paragraph" w:styleId="NoSpacing">
    <w:name w:val="No Spacing"/>
    <w:qFormat/>
    <w:rsid w:val="00380B12"/>
    <w:rPr>
      <w:rFonts w:ascii="Calibri" w:eastAsia="Times New Roman" w:hAnsi="Calibri" w:cs="Times New Roman"/>
      <w:sz w:val="22"/>
      <w:szCs w:val="22"/>
    </w:rPr>
  </w:style>
  <w:style w:type="character" w:customStyle="1" w:styleId="FooterChar1">
    <w:name w:val="Footer Char1"/>
    <w:locked/>
    <w:rsid w:val="00EF2ED0"/>
    <w:rPr>
      <w:rFonts w:cs="Times New Roman"/>
      <w:sz w:val="24"/>
      <w:szCs w:val="24"/>
      <w:lang w:val="pt-BR" w:eastAsia="pt-BR" w:bidi="ar-SA"/>
    </w:rPr>
  </w:style>
  <w:style w:type="character" w:styleId="Hyperlink">
    <w:name w:val="Hyperlink"/>
    <w:basedOn w:val="DefaultParagraphFont"/>
    <w:uiPriority w:val="99"/>
    <w:unhideWhenUsed/>
    <w:rsid w:val="00955B53"/>
    <w:rPr>
      <w:color w:val="0000FF"/>
      <w:u w:val="single"/>
    </w:rPr>
  </w:style>
  <w:style w:type="paragraph" w:styleId="TOC1">
    <w:name w:val="toc 1"/>
    <w:basedOn w:val="Normal"/>
    <w:next w:val="Normal"/>
    <w:autoRedefine/>
    <w:uiPriority w:val="39"/>
    <w:unhideWhenUsed/>
    <w:rsid w:val="00897719"/>
    <w:pPr>
      <w:spacing w:before="120"/>
    </w:pPr>
    <w:rPr>
      <w:rFonts w:asciiTheme="minorHAnsi" w:hAnsiTheme="minorHAnsi"/>
      <w:b/>
    </w:rPr>
  </w:style>
  <w:style w:type="paragraph" w:styleId="TOC2">
    <w:name w:val="toc 2"/>
    <w:basedOn w:val="Normal"/>
    <w:next w:val="Normal"/>
    <w:autoRedefine/>
    <w:uiPriority w:val="39"/>
    <w:unhideWhenUsed/>
    <w:rsid w:val="00897719"/>
    <w:pPr>
      <w:ind w:left="240"/>
    </w:pPr>
    <w:rPr>
      <w:rFonts w:asciiTheme="minorHAnsi" w:hAnsiTheme="minorHAnsi"/>
      <w:b/>
      <w:sz w:val="22"/>
      <w:szCs w:val="22"/>
    </w:rPr>
  </w:style>
  <w:style w:type="paragraph" w:styleId="TOC3">
    <w:name w:val="toc 3"/>
    <w:basedOn w:val="Normal"/>
    <w:next w:val="Normal"/>
    <w:autoRedefine/>
    <w:uiPriority w:val="39"/>
    <w:unhideWhenUsed/>
    <w:rsid w:val="00897719"/>
    <w:pPr>
      <w:ind w:left="480"/>
    </w:pPr>
    <w:rPr>
      <w:rFonts w:asciiTheme="minorHAnsi" w:hAnsiTheme="minorHAnsi"/>
      <w:sz w:val="22"/>
      <w:szCs w:val="22"/>
    </w:rPr>
  </w:style>
  <w:style w:type="paragraph" w:styleId="TOC4">
    <w:name w:val="toc 4"/>
    <w:basedOn w:val="Normal"/>
    <w:next w:val="Normal"/>
    <w:autoRedefine/>
    <w:uiPriority w:val="39"/>
    <w:unhideWhenUsed/>
    <w:rsid w:val="00897719"/>
    <w:pPr>
      <w:ind w:left="720"/>
    </w:pPr>
    <w:rPr>
      <w:rFonts w:asciiTheme="minorHAnsi" w:hAnsiTheme="minorHAnsi"/>
      <w:sz w:val="20"/>
      <w:szCs w:val="20"/>
    </w:rPr>
  </w:style>
  <w:style w:type="paragraph" w:styleId="TOC5">
    <w:name w:val="toc 5"/>
    <w:basedOn w:val="Normal"/>
    <w:next w:val="Normal"/>
    <w:autoRedefine/>
    <w:uiPriority w:val="39"/>
    <w:unhideWhenUsed/>
    <w:rsid w:val="00897719"/>
    <w:pPr>
      <w:ind w:left="960"/>
    </w:pPr>
    <w:rPr>
      <w:rFonts w:asciiTheme="minorHAnsi" w:hAnsiTheme="minorHAnsi"/>
      <w:sz w:val="20"/>
      <w:szCs w:val="20"/>
    </w:rPr>
  </w:style>
  <w:style w:type="paragraph" w:styleId="TOC6">
    <w:name w:val="toc 6"/>
    <w:basedOn w:val="Normal"/>
    <w:next w:val="Normal"/>
    <w:autoRedefine/>
    <w:uiPriority w:val="39"/>
    <w:unhideWhenUsed/>
    <w:rsid w:val="00897719"/>
    <w:pPr>
      <w:ind w:left="1200"/>
    </w:pPr>
    <w:rPr>
      <w:rFonts w:asciiTheme="minorHAnsi" w:hAnsiTheme="minorHAnsi"/>
      <w:sz w:val="20"/>
      <w:szCs w:val="20"/>
    </w:rPr>
  </w:style>
  <w:style w:type="paragraph" w:styleId="TOC7">
    <w:name w:val="toc 7"/>
    <w:basedOn w:val="Normal"/>
    <w:next w:val="Normal"/>
    <w:autoRedefine/>
    <w:uiPriority w:val="39"/>
    <w:unhideWhenUsed/>
    <w:rsid w:val="00897719"/>
    <w:pPr>
      <w:ind w:left="1440"/>
    </w:pPr>
    <w:rPr>
      <w:rFonts w:asciiTheme="minorHAnsi" w:hAnsiTheme="minorHAnsi"/>
      <w:sz w:val="20"/>
      <w:szCs w:val="20"/>
    </w:rPr>
  </w:style>
  <w:style w:type="paragraph" w:styleId="TOC8">
    <w:name w:val="toc 8"/>
    <w:basedOn w:val="Normal"/>
    <w:next w:val="Normal"/>
    <w:autoRedefine/>
    <w:uiPriority w:val="39"/>
    <w:unhideWhenUsed/>
    <w:rsid w:val="00897719"/>
    <w:pPr>
      <w:ind w:left="1680"/>
    </w:pPr>
    <w:rPr>
      <w:rFonts w:asciiTheme="minorHAnsi" w:hAnsiTheme="minorHAnsi"/>
      <w:sz w:val="20"/>
      <w:szCs w:val="20"/>
    </w:rPr>
  </w:style>
  <w:style w:type="paragraph" w:styleId="TOC9">
    <w:name w:val="toc 9"/>
    <w:basedOn w:val="Normal"/>
    <w:next w:val="Normal"/>
    <w:autoRedefine/>
    <w:uiPriority w:val="39"/>
    <w:unhideWhenUsed/>
    <w:rsid w:val="00897719"/>
    <w:pPr>
      <w:ind w:left="1920"/>
    </w:pPr>
    <w:rPr>
      <w:rFonts w:asciiTheme="minorHAnsi" w:hAnsiTheme="minorHAnsi"/>
      <w:sz w:val="20"/>
      <w:szCs w:val="20"/>
    </w:rPr>
  </w:style>
  <w:style w:type="paragraph" w:styleId="Header">
    <w:name w:val="header"/>
    <w:basedOn w:val="Normal"/>
    <w:link w:val="HeaderChar"/>
    <w:uiPriority w:val="99"/>
    <w:unhideWhenUsed/>
    <w:rsid w:val="00897719"/>
    <w:pPr>
      <w:tabs>
        <w:tab w:val="center" w:pos="4320"/>
        <w:tab w:val="right" w:pos="8640"/>
      </w:tabs>
    </w:pPr>
  </w:style>
  <w:style w:type="character" w:customStyle="1" w:styleId="HeaderChar">
    <w:name w:val="Header Char"/>
    <w:basedOn w:val="DefaultParagraphFont"/>
    <w:link w:val="Header"/>
    <w:uiPriority w:val="99"/>
    <w:rsid w:val="00897719"/>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897719"/>
  </w:style>
  <w:style w:type="paragraph" w:styleId="CommentText">
    <w:name w:val="annotation text"/>
    <w:basedOn w:val="Normal"/>
    <w:link w:val="CommentTextChar"/>
    <w:uiPriority w:val="99"/>
    <w:semiHidden/>
    <w:unhideWhenUsed/>
    <w:rsid w:val="0044200E"/>
    <w:pPr>
      <w:spacing w:after="200"/>
    </w:pPr>
    <w:rPr>
      <w:rFonts w:asciiTheme="minorHAnsi" w:eastAsiaTheme="minorHAnsi" w:hAnsiTheme="minorHAnsi" w:cstheme="minorBidi"/>
      <w:lang w:eastAsia="en-US"/>
    </w:rPr>
  </w:style>
  <w:style w:type="character" w:customStyle="1" w:styleId="CommentTextChar">
    <w:name w:val="Comment Text Char"/>
    <w:basedOn w:val="DefaultParagraphFont"/>
    <w:link w:val="CommentText"/>
    <w:uiPriority w:val="99"/>
    <w:semiHidden/>
    <w:rsid w:val="0044200E"/>
    <w:rPr>
      <w:rFonts w:eastAsiaTheme="minorHAnsi"/>
    </w:rPr>
  </w:style>
  <w:style w:type="character" w:customStyle="1" w:styleId="CommentSubjectChar">
    <w:name w:val="Comment Subject Char"/>
    <w:basedOn w:val="CommentTextChar"/>
    <w:link w:val="CommentSubject"/>
    <w:uiPriority w:val="99"/>
    <w:semiHidden/>
    <w:rsid w:val="0044200E"/>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rsid w:val="0044200E"/>
    <w:rPr>
      <w:b/>
      <w:bCs/>
      <w:sz w:val="20"/>
      <w:szCs w:val="20"/>
    </w:rPr>
  </w:style>
  <w:style w:type="character" w:customStyle="1" w:styleId="Heading1Char">
    <w:name w:val="Heading 1 Char"/>
    <w:basedOn w:val="DefaultParagraphFont"/>
    <w:link w:val="Heading1"/>
    <w:uiPriority w:val="9"/>
    <w:rsid w:val="002C3090"/>
    <w:rPr>
      <w:rFonts w:ascii="Arial" w:eastAsiaTheme="majorEastAsia" w:hAnsi="Arial" w:cstheme="majorBidi"/>
      <w:b/>
      <w:color w:val="000000" w:themeColor="text1"/>
      <w:szCs w:val="32"/>
      <w:lang w:eastAsia="pt-BR"/>
    </w:rPr>
  </w:style>
  <w:style w:type="paragraph" w:styleId="TOCHeading">
    <w:name w:val="TOC Heading"/>
    <w:basedOn w:val="Heading1"/>
    <w:next w:val="Normal"/>
    <w:uiPriority w:val="39"/>
    <w:unhideWhenUsed/>
    <w:qFormat/>
    <w:rsid w:val="00062D5E"/>
    <w:pPr>
      <w:spacing w:before="480" w:after="0" w:line="276" w:lineRule="auto"/>
      <w:outlineLvl w:val="9"/>
    </w:pPr>
    <w:rPr>
      <w:rFonts w:asciiTheme="majorHAnsi" w:hAnsiTheme="majorHAnsi"/>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4B4C82"/>
    <w:rPr>
      <w:rFonts w:ascii="Arial" w:eastAsiaTheme="majorEastAsia" w:hAnsi="Arial" w:cstheme="majorBidi"/>
      <w:b/>
      <w:i/>
      <w:color w:val="000000" w:themeColor="text1"/>
      <w:szCs w:val="26"/>
      <w:lang w:eastAsia="pt-BR"/>
    </w:rPr>
  </w:style>
  <w:style w:type="paragraph" w:customStyle="1" w:styleId="EndNoteBibliographyTitle">
    <w:name w:val="EndNote Bibliography Title"/>
    <w:basedOn w:val="Normal"/>
    <w:rsid w:val="00290F54"/>
    <w:pPr>
      <w:jc w:val="center"/>
    </w:pPr>
    <w:rPr>
      <w:rFonts w:cs="Arial"/>
    </w:rPr>
  </w:style>
  <w:style w:type="paragraph" w:customStyle="1" w:styleId="EndNoteBibliography">
    <w:name w:val="EndNote Bibliography"/>
    <w:basedOn w:val="Normal"/>
    <w:rsid w:val="00290F54"/>
    <w:pPr>
      <w:spacing w:line="240" w:lineRule="auto"/>
    </w:pPr>
    <w:rPr>
      <w:rFonts w:cs="Arial"/>
    </w:rPr>
  </w:style>
  <w:style w:type="paragraph" w:customStyle="1" w:styleId="AP-Normal">
    <w:name w:val="AP-Normal"/>
    <w:link w:val="AP-NormalChar"/>
    <w:rsid w:val="008F23AD"/>
    <w:pPr>
      <w:autoSpaceDE w:val="0"/>
      <w:autoSpaceDN w:val="0"/>
      <w:adjustRightInd w:val="0"/>
      <w:spacing w:line="480" w:lineRule="auto"/>
    </w:pPr>
    <w:rPr>
      <w:rFonts w:ascii="Times New Roman" w:eastAsia="MS Mincho" w:hAnsi="Times New Roman" w:cs="Times New Roman"/>
      <w:lang w:val="en-US"/>
    </w:rPr>
  </w:style>
  <w:style w:type="character" w:customStyle="1" w:styleId="AP-NormalChar">
    <w:name w:val="AP-Normal Char"/>
    <w:link w:val="AP-Normal"/>
    <w:rsid w:val="008F23AD"/>
    <w:rPr>
      <w:rFonts w:ascii="Times New Roman" w:eastAsia="MS Mincho" w:hAnsi="Times New Roman" w:cs="Times New Roman"/>
      <w:lang w:val="en-US"/>
    </w:rPr>
  </w:style>
  <w:style w:type="character" w:styleId="CommentReference">
    <w:name w:val="annotation reference"/>
    <w:basedOn w:val="DefaultParagraphFont"/>
    <w:uiPriority w:val="99"/>
    <w:semiHidden/>
    <w:unhideWhenUsed/>
    <w:rsid w:val="007B11AC"/>
    <w:rPr>
      <w:sz w:val="18"/>
      <w:szCs w:val="18"/>
    </w:rPr>
  </w:style>
  <w:style w:type="paragraph" w:styleId="Revision">
    <w:name w:val="Revision"/>
    <w:hidden/>
    <w:uiPriority w:val="99"/>
    <w:semiHidden/>
    <w:rsid w:val="00413671"/>
    <w:rPr>
      <w:rFonts w:ascii="Arial" w:eastAsia="Times New Roman" w:hAnsi="Arial" w:cs="Times New Roman"/>
      <w:lang w:eastAsia="pt-BR"/>
    </w:rPr>
  </w:style>
  <w:style w:type="character" w:customStyle="1" w:styleId="Heading4Char">
    <w:name w:val="Heading 4 Char"/>
    <w:basedOn w:val="DefaultParagraphFont"/>
    <w:link w:val="Heading4"/>
    <w:uiPriority w:val="9"/>
    <w:rsid w:val="00AA15BD"/>
    <w:rPr>
      <w:rFonts w:asciiTheme="majorHAnsi" w:eastAsiaTheme="majorEastAsia" w:hAnsiTheme="majorHAnsi" w:cstheme="majorBidi"/>
      <w:i/>
      <w:iCs/>
      <w:color w:val="000000" w:themeColor="text1"/>
      <w:lang w:eastAsia="pt-BR"/>
    </w:rPr>
  </w:style>
  <w:style w:type="paragraph" w:styleId="DocumentMap">
    <w:name w:val="Document Map"/>
    <w:basedOn w:val="Normal"/>
    <w:link w:val="DocumentMapChar"/>
    <w:uiPriority w:val="99"/>
    <w:semiHidden/>
    <w:unhideWhenUsed/>
    <w:rsid w:val="001E34B9"/>
    <w:pPr>
      <w:spacing w:line="240" w:lineRule="auto"/>
    </w:pPr>
    <w:rPr>
      <w:rFonts w:ascii="Times New Roman" w:hAnsi="Times New Roman"/>
    </w:rPr>
  </w:style>
  <w:style w:type="character" w:customStyle="1" w:styleId="DocumentMapChar">
    <w:name w:val="Document Map Char"/>
    <w:basedOn w:val="DefaultParagraphFont"/>
    <w:link w:val="DocumentMap"/>
    <w:uiPriority w:val="99"/>
    <w:semiHidden/>
    <w:rsid w:val="001E34B9"/>
    <w:rPr>
      <w:rFonts w:ascii="Times New Roman" w:eastAsia="Times New Roman" w:hAnsi="Times New Roman" w:cs="Times New Roman"/>
      <w:lang w:eastAsia="pt-BR"/>
    </w:rPr>
  </w:style>
  <w:style w:type="paragraph" w:customStyle="1" w:styleId="p1">
    <w:name w:val="p1"/>
    <w:basedOn w:val="Normal"/>
    <w:rsid w:val="00147EDE"/>
    <w:pPr>
      <w:spacing w:line="240" w:lineRule="auto"/>
      <w:jc w:val="left"/>
    </w:pPr>
    <w:rPr>
      <w:rFonts w:ascii="Helvetica" w:eastAsiaTheme="minorEastAsia" w:hAnsi="Helvetica"/>
      <w:sz w:val="18"/>
      <w:szCs w:val="18"/>
      <w:lang w:val="en-US" w:eastAsia="en-US"/>
    </w:rPr>
  </w:style>
  <w:style w:type="character" w:styleId="PlaceholderText">
    <w:name w:val="Placeholder Text"/>
    <w:basedOn w:val="DefaultParagraphFont"/>
    <w:uiPriority w:val="99"/>
    <w:semiHidden/>
    <w:rsid w:val="0069792A"/>
    <w:rPr>
      <w:color w:val="808080"/>
    </w:rPr>
  </w:style>
  <w:style w:type="table" w:customStyle="1" w:styleId="TableGrid0">
    <w:name w:val="TableGrid"/>
    <w:rsid w:val="00B94195"/>
    <w:rPr>
      <w:sz w:val="22"/>
      <w:szCs w:val="22"/>
      <w:lang w:val="en-US"/>
    </w:rPr>
    <w:tblPr>
      <w:tblCellMar>
        <w:top w:w="0" w:type="dxa"/>
        <w:left w:w="0" w:type="dxa"/>
        <w:bottom w:w="0" w:type="dxa"/>
        <w:right w:w="0" w:type="dxa"/>
      </w:tblCellMar>
    </w:tblPr>
  </w:style>
  <w:style w:type="paragraph" w:styleId="Title">
    <w:name w:val="Title"/>
    <w:basedOn w:val="Normal"/>
    <w:next w:val="Normal"/>
    <w:link w:val="TitleChar"/>
    <w:qFormat/>
    <w:rsid w:val="00B94195"/>
    <w:pPr>
      <w:pBdr>
        <w:top w:val="single" w:sz="4" w:space="1" w:color="auto"/>
      </w:pBdr>
      <w:autoSpaceDE w:val="0"/>
      <w:autoSpaceDN w:val="0"/>
      <w:spacing w:line="240" w:lineRule="auto"/>
      <w:jc w:val="center"/>
      <w:outlineLvl w:val="0"/>
    </w:pPr>
    <w:rPr>
      <w:rFonts w:cs="Arial"/>
      <w:b/>
      <w:bCs/>
      <w:sz w:val="27"/>
      <w:szCs w:val="22"/>
      <w:lang w:val="en-US" w:eastAsia="en-US"/>
    </w:rPr>
  </w:style>
  <w:style w:type="character" w:customStyle="1" w:styleId="TitleChar">
    <w:name w:val="Title Char"/>
    <w:basedOn w:val="DefaultParagraphFont"/>
    <w:link w:val="Title"/>
    <w:rsid w:val="00B94195"/>
    <w:rPr>
      <w:rFonts w:ascii="Arial" w:eastAsia="Times New Roman" w:hAnsi="Arial" w:cs="Arial"/>
      <w:b/>
      <w:bCs/>
      <w:sz w:val="27"/>
      <w:szCs w:val="22"/>
      <w:lang w:val="en-US"/>
    </w:rPr>
  </w:style>
  <w:style w:type="character" w:customStyle="1" w:styleId="DataField11pt-SingleChar">
    <w:name w:val="Data Field 11pt-Single Char"/>
    <w:basedOn w:val="DefaultParagraphFont"/>
    <w:link w:val="DataField11pt-Single"/>
    <w:locked/>
    <w:rsid w:val="00B94195"/>
    <w:rPr>
      <w:rFonts w:ascii="Arial" w:hAnsi="Arial" w:cs="Arial"/>
    </w:rPr>
  </w:style>
  <w:style w:type="paragraph" w:customStyle="1" w:styleId="DataField11pt-Single">
    <w:name w:val="Data Field 11pt-Single"/>
    <w:basedOn w:val="Normal"/>
    <w:link w:val="DataField11pt-SingleChar"/>
    <w:rsid w:val="00B94195"/>
    <w:pPr>
      <w:autoSpaceDE w:val="0"/>
      <w:autoSpaceDN w:val="0"/>
      <w:spacing w:line="240" w:lineRule="auto"/>
      <w:jc w:val="left"/>
    </w:pPr>
    <w:rPr>
      <w:rFonts w:eastAsiaTheme="minorEastAsia" w:cs="Arial"/>
      <w:lang w:eastAsia="en-US"/>
    </w:rPr>
  </w:style>
  <w:style w:type="paragraph" w:customStyle="1" w:styleId="FormFieldCaption">
    <w:name w:val="Form Field Caption"/>
    <w:basedOn w:val="Normal"/>
    <w:rsid w:val="00B94195"/>
    <w:pPr>
      <w:tabs>
        <w:tab w:val="left" w:pos="270"/>
      </w:tabs>
      <w:autoSpaceDE w:val="0"/>
      <w:autoSpaceDN w:val="0"/>
      <w:spacing w:line="240" w:lineRule="auto"/>
      <w:jc w:val="left"/>
    </w:pPr>
    <w:rPr>
      <w:rFonts w:cs="Arial"/>
      <w:sz w:val="16"/>
      <w:szCs w:val="16"/>
      <w:lang w:val="en-US" w:eastAsia="en-US"/>
    </w:rPr>
  </w:style>
  <w:style w:type="paragraph" w:customStyle="1" w:styleId="OMBInfo">
    <w:name w:val="OMB Info"/>
    <w:basedOn w:val="Normal"/>
    <w:qFormat/>
    <w:rsid w:val="00B94195"/>
    <w:pPr>
      <w:autoSpaceDE w:val="0"/>
      <w:autoSpaceDN w:val="0"/>
      <w:spacing w:after="120" w:line="240" w:lineRule="auto"/>
      <w:jc w:val="right"/>
    </w:pPr>
    <w:rPr>
      <w:sz w:val="16"/>
      <w:lang w:val="en-US" w:eastAsia="en-US"/>
    </w:rPr>
  </w:style>
  <w:style w:type="paragraph" w:customStyle="1" w:styleId="FormFieldCaption1">
    <w:name w:val="Form Field Caption1"/>
    <w:basedOn w:val="FormFieldCaption"/>
    <w:qFormat/>
    <w:rsid w:val="00B94195"/>
    <w:pPr>
      <w:spacing w:after="160"/>
    </w:pPr>
  </w:style>
  <w:style w:type="paragraph" w:customStyle="1" w:styleId="CorpoA">
    <w:name w:val="Corpo A"/>
    <w:rsid w:val="00B94195"/>
    <w:pPr>
      <w:pBdr>
        <w:top w:val="nil"/>
        <w:left w:val="nil"/>
        <w:bottom w:val="nil"/>
        <w:right w:val="nil"/>
        <w:between w:val="nil"/>
        <w:bar w:val="nil"/>
      </w:pBdr>
    </w:pPr>
    <w:rPr>
      <w:rFonts w:ascii="Cambria" w:eastAsia="Cambria" w:hAnsi="Cambria" w:cs="Cambria"/>
      <w:color w:val="000000"/>
      <w:u w:color="000000"/>
      <w:bdr w:val="nil"/>
      <w:lang w:val="en-US" w:eastAsia="pt-BR"/>
    </w:rPr>
  </w:style>
  <w:style w:type="paragraph" w:styleId="NormalWeb">
    <w:name w:val="Normal (Web)"/>
    <w:basedOn w:val="Normal"/>
    <w:uiPriority w:val="99"/>
    <w:semiHidden/>
    <w:unhideWhenUsed/>
    <w:rsid w:val="00DC381A"/>
    <w:pPr>
      <w:spacing w:before="100" w:beforeAutospacing="1" w:after="100" w:afterAutospacing="1" w:line="240" w:lineRule="auto"/>
      <w:jc w:val="left"/>
    </w:pPr>
    <w:rPr>
      <w:rFonts w:ascii="Times New Roman" w:hAnsi="Times New Roman"/>
      <w:lang w:val="en-US" w:eastAsia="en-US"/>
    </w:rPr>
  </w:style>
  <w:style w:type="character" w:styleId="UnresolvedMention">
    <w:name w:val="Unresolved Mention"/>
    <w:basedOn w:val="DefaultParagraphFont"/>
    <w:uiPriority w:val="99"/>
    <w:rsid w:val="001A5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0037">
      <w:bodyDiv w:val="1"/>
      <w:marLeft w:val="0"/>
      <w:marRight w:val="0"/>
      <w:marTop w:val="0"/>
      <w:marBottom w:val="0"/>
      <w:divBdr>
        <w:top w:val="none" w:sz="0" w:space="0" w:color="auto"/>
        <w:left w:val="none" w:sz="0" w:space="0" w:color="auto"/>
        <w:bottom w:val="none" w:sz="0" w:space="0" w:color="auto"/>
        <w:right w:val="none" w:sz="0" w:space="0" w:color="auto"/>
      </w:divBdr>
    </w:div>
    <w:div w:id="60952157">
      <w:bodyDiv w:val="1"/>
      <w:marLeft w:val="0"/>
      <w:marRight w:val="0"/>
      <w:marTop w:val="0"/>
      <w:marBottom w:val="0"/>
      <w:divBdr>
        <w:top w:val="none" w:sz="0" w:space="0" w:color="auto"/>
        <w:left w:val="none" w:sz="0" w:space="0" w:color="auto"/>
        <w:bottom w:val="none" w:sz="0" w:space="0" w:color="auto"/>
        <w:right w:val="none" w:sz="0" w:space="0" w:color="auto"/>
      </w:divBdr>
    </w:div>
    <w:div w:id="61685595">
      <w:bodyDiv w:val="1"/>
      <w:marLeft w:val="0"/>
      <w:marRight w:val="0"/>
      <w:marTop w:val="0"/>
      <w:marBottom w:val="0"/>
      <w:divBdr>
        <w:top w:val="none" w:sz="0" w:space="0" w:color="auto"/>
        <w:left w:val="none" w:sz="0" w:space="0" w:color="auto"/>
        <w:bottom w:val="none" w:sz="0" w:space="0" w:color="auto"/>
        <w:right w:val="none" w:sz="0" w:space="0" w:color="auto"/>
      </w:divBdr>
    </w:div>
    <w:div w:id="63842982">
      <w:bodyDiv w:val="1"/>
      <w:marLeft w:val="0"/>
      <w:marRight w:val="0"/>
      <w:marTop w:val="0"/>
      <w:marBottom w:val="0"/>
      <w:divBdr>
        <w:top w:val="none" w:sz="0" w:space="0" w:color="auto"/>
        <w:left w:val="none" w:sz="0" w:space="0" w:color="auto"/>
        <w:bottom w:val="none" w:sz="0" w:space="0" w:color="auto"/>
        <w:right w:val="none" w:sz="0" w:space="0" w:color="auto"/>
      </w:divBdr>
    </w:div>
    <w:div w:id="89785467">
      <w:bodyDiv w:val="1"/>
      <w:marLeft w:val="0"/>
      <w:marRight w:val="0"/>
      <w:marTop w:val="0"/>
      <w:marBottom w:val="0"/>
      <w:divBdr>
        <w:top w:val="none" w:sz="0" w:space="0" w:color="auto"/>
        <w:left w:val="none" w:sz="0" w:space="0" w:color="auto"/>
        <w:bottom w:val="none" w:sz="0" w:space="0" w:color="auto"/>
        <w:right w:val="none" w:sz="0" w:space="0" w:color="auto"/>
      </w:divBdr>
    </w:div>
    <w:div w:id="95254419">
      <w:bodyDiv w:val="1"/>
      <w:marLeft w:val="0"/>
      <w:marRight w:val="0"/>
      <w:marTop w:val="0"/>
      <w:marBottom w:val="0"/>
      <w:divBdr>
        <w:top w:val="none" w:sz="0" w:space="0" w:color="auto"/>
        <w:left w:val="none" w:sz="0" w:space="0" w:color="auto"/>
        <w:bottom w:val="none" w:sz="0" w:space="0" w:color="auto"/>
        <w:right w:val="none" w:sz="0" w:space="0" w:color="auto"/>
      </w:divBdr>
    </w:div>
    <w:div w:id="114563641">
      <w:bodyDiv w:val="1"/>
      <w:marLeft w:val="0"/>
      <w:marRight w:val="0"/>
      <w:marTop w:val="0"/>
      <w:marBottom w:val="0"/>
      <w:divBdr>
        <w:top w:val="none" w:sz="0" w:space="0" w:color="auto"/>
        <w:left w:val="none" w:sz="0" w:space="0" w:color="auto"/>
        <w:bottom w:val="none" w:sz="0" w:space="0" w:color="auto"/>
        <w:right w:val="none" w:sz="0" w:space="0" w:color="auto"/>
      </w:divBdr>
    </w:div>
    <w:div w:id="124588766">
      <w:bodyDiv w:val="1"/>
      <w:marLeft w:val="0"/>
      <w:marRight w:val="0"/>
      <w:marTop w:val="0"/>
      <w:marBottom w:val="0"/>
      <w:divBdr>
        <w:top w:val="none" w:sz="0" w:space="0" w:color="auto"/>
        <w:left w:val="none" w:sz="0" w:space="0" w:color="auto"/>
        <w:bottom w:val="none" w:sz="0" w:space="0" w:color="auto"/>
        <w:right w:val="none" w:sz="0" w:space="0" w:color="auto"/>
      </w:divBdr>
    </w:div>
    <w:div w:id="148786559">
      <w:bodyDiv w:val="1"/>
      <w:marLeft w:val="0"/>
      <w:marRight w:val="0"/>
      <w:marTop w:val="0"/>
      <w:marBottom w:val="0"/>
      <w:divBdr>
        <w:top w:val="none" w:sz="0" w:space="0" w:color="auto"/>
        <w:left w:val="none" w:sz="0" w:space="0" w:color="auto"/>
        <w:bottom w:val="none" w:sz="0" w:space="0" w:color="auto"/>
        <w:right w:val="none" w:sz="0" w:space="0" w:color="auto"/>
      </w:divBdr>
    </w:div>
    <w:div w:id="185867845">
      <w:bodyDiv w:val="1"/>
      <w:marLeft w:val="0"/>
      <w:marRight w:val="0"/>
      <w:marTop w:val="0"/>
      <w:marBottom w:val="0"/>
      <w:divBdr>
        <w:top w:val="none" w:sz="0" w:space="0" w:color="auto"/>
        <w:left w:val="none" w:sz="0" w:space="0" w:color="auto"/>
        <w:bottom w:val="none" w:sz="0" w:space="0" w:color="auto"/>
        <w:right w:val="none" w:sz="0" w:space="0" w:color="auto"/>
      </w:divBdr>
    </w:div>
    <w:div w:id="219220004">
      <w:bodyDiv w:val="1"/>
      <w:marLeft w:val="0"/>
      <w:marRight w:val="0"/>
      <w:marTop w:val="0"/>
      <w:marBottom w:val="0"/>
      <w:divBdr>
        <w:top w:val="none" w:sz="0" w:space="0" w:color="auto"/>
        <w:left w:val="none" w:sz="0" w:space="0" w:color="auto"/>
        <w:bottom w:val="none" w:sz="0" w:space="0" w:color="auto"/>
        <w:right w:val="none" w:sz="0" w:space="0" w:color="auto"/>
      </w:divBdr>
    </w:div>
    <w:div w:id="242301209">
      <w:bodyDiv w:val="1"/>
      <w:marLeft w:val="0"/>
      <w:marRight w:val="0"/>
      <w:marTop w:val="0"/>
      <w:marBottom w:val="0"/>
      <w:divBdr>
        <w:top w:val="none" w:sz="0" w:space="0" w:color="auto"/>
        <w:left w:val="none" w:sz="0" w:space="0" w:color="auto"/>
        <w:bottom w:val="none" w:sz="0" w:space="0" w:color="auto"/>
        <w:right w:val="none" w:sz="0" w:space="0" w:color="auto"/>
      </w:divBdr>
    </w:div>
    <w:div w:id="254245300">
      <w:bodyDiv w:val="1"/>
      <w:marLeft w:val="0"/>
      <w:marRight w:val="0"/>
      <w:marTop w:val="0"/>
      <w:marBottom w:val="0"/>
      <w:divBdr>
        <w:top w:val="none" w:sz="0" w:space="0" w:color="auto"/>
        <w:left w:val="none" w:sz="0" w:space="0" w:color="auto"/>
        <w:bottom w:val="none" w:sz="0" w:space="0" w:color="auto"/>
        <w:right w:val="none" w:sz="0" w:space="0" w:color="auto"/>
      </w:divBdr>
      <w:divsChild>
        <w:div w:id="239100268">
          <w:marLeft w:val="0"/>
          <w:marRight w:val="0"/>
          <w:marTop w:val="0"/>
          <w:marBottom w:val="0"/>
          <w:divBdr>
            <w:top w:val="none" w:sz="0" w:space="0" w:color="auto"/>
            <w:left w:val="none" w:sz="0" w:space="0" w:color="auto"/>
            <w:bottom w:val="none" w:sz="0" w:space="0" w:color="auto"/>
            <w:right w:val="none" w:sz="0" w:space="0" w:color="auto"/>
          </w:divBdr>
        </w:div>
      </w:divsChild>
    </w:div>
    <w:div w:id="285232902">
      <w:bodyDiv w:val="1"/>
      <w:marLeft w:val="0"/>
      <w:marRight w:val="0"/>
      <w:marTop w:val="0"/>
      <w:marBottom w:val="0"/>
      <w:divBdr>
        <w:top w:val="none" w:sz="0" w:space="0" w:color="auto"/>
        <w:left w:val="none" w:sz="0" w:space="0" w:color="auto"/>
        <w:bottom w:val="none" w:sz="0" w:space="0" w:color="auto"/>
        <w:right w:val="none" w:sz="0" w:space="0" w:color="auto"/>
      </w:divBdr>
    </w:div>
    <w:div w:id="285547382">
      <w:bodyDiv w:val="1"/>
      <w:marLeft w:val="0"/>
      <w:marRight w:val="0"/>
      <w:marTop w:val="0"/>
      <w:marBottom w:val="0"/>
      <w:divBdr>
        <w:top w:val="none" w:sz="0" w:space="0" w:color="auto"/>
        <w:left w:val="none" w:sz="0" w:space="0" w:color="auto"/>
        <w:bottom w:val="none" w:sz="0" w:space="0" w:color="auto"/>
        <w:right w:val="none" w:sz="0" w:space="0" w:color="auto"/>
      </w:divBdr>
    </w:div>
    <w:div w:id="372728017">
      <w:bodyDiv w:val="1"/>
      <w:marLeft w:val="0"/>
      <w:marRight w:val="0"/>
      <w:marTop w:val="0"/>
      <w:marBottom w:val="0"/>
      <w:divBdr>
        <w:top w:val="none" w:sz="0" w:space="0" w:color="auto"/>
        <w:left w:val="none" w:sz="0" w:space="0" w:color="auto"/>
        <w:bottom w:val="none" w:sz="0" w:space="0" w:color="auto"/>
        <w:right w:val="none" w:sz="0" w:space="0" w:color="auto"/>
      </w:divBdr>
    </w:div>
    <w:div w:id="493685264">
      <w:bodyDiv w:val="1"/>
      <w:marLeft w:val="0"/>
      <w:marRight w:val="0"/>
      <w:marTop w:val="0"/>
      <w:marBottom w:val="0"/>
      <w:divBdr>
        <w:top w:val="none" w:sz="0" w:space="0" w:color="auto"/>
        <w:left w:val="none" w:sz="0" w:space="0" w:color="auto"/>
        <w:bottom w:val="none" w:sz="0" w:space="0" w:color="auto"/>
        <w:right w:val="none" w:sz="0" w:space="0" w:color="auto"/>
      </w:divBdr>
    </w:div>
    <w:div w:id="510723020">
      <w:bodyDiv w:val="1"/>
      <w:marLeft w:val="0"/>
      <w:marRight w:val="0"/>
      <w:marTop w:val="0"/>
      <w:marBottom w:val="0"/>
      <w:divBdr>
        <w:top w:val="none" w:sz="0" w:space="0" w:color="auto"/>
        <w:left w:val="none" w:sz="0" w:space="0" w:color="auto"/>
        <w:bottom w:val="none" w:sz="0" w:space="0" w:color="auto"/>
        <w:right w:val="none" w:sz="0" w:space="0" w:color="auto"/>
      </w:divBdr>
    </w:div>
    <w:div w:id="524637759">
      <w:bodyDiv w:val="1"/>
      <w:marLeft w:val="0"/>
      <w:marRight w:val="0"/>
      <w:marTop w:val="0"/>
      <w:marBottom w:val="0"/>
      <w:divBdr>
        <w:top w:val="none" w:sz="0" w:space="0" w:color="auto"/>
        <w:left w:val="none" w:sz="0" w:space="0" w:color="auto"/>
        <w:bottom w:val="none" w:sz="0" w:space="0" w:color="auto"/>
        <w:right w:val="none" w:sz="0" w:space="0" w:color="auto"/>
      </w:divBdr>
    </w:div>
    <w:div w:id="554392134">
      <w:bodyDiv w:val="1"/>
      <w:marLeft w:val="0"/>
      <w:marRight w:val="0"/>
      <w:marTop w:val="0"/>
      <w:marBottom w:val="0"/>
      <w:divBdr>
        <w:top w:val="none" w:sz="0" w:space="0" w:color="auto"/>
        <w:left w:val="none" w:sz="0" w:space="0" w:color="auto"/>
        <w:bottom w:val="none" w:sz="0" w:space="0" w:color="auto"/>
        <w:right w:val="none" w:sz="0" w:space="0" w:color="auto"/>
      </w:divBdr>
    </w:div>
    <w:div w:id="557791366">
      <w:bodyDiv w:val="1"/>
      <w:marLeft w:val="0"/>
      <w:marRight w:val="0"/>
      <w:marTop w:val="0"/>
      <w:marBottom w:val="0"/>
      <w:divBdr>
        <w:top w:val="none" w:sz="0" w:space="0" w:color="auto"/>
        <w:left w:val="none" w:sz="0" w:space="0" w:color="auto"/>
        <w:bottom w:val="none" w:sz="0" w:space="0" w:color="auto"/>
        <w:right w:val="none" w:sz="0" w:space="0" w:color="auto"/>
      </w:divBdr>
    </w:div>
    <w:div w:id="598760059">
      <w:bodyDiv w:val="1"/>
      <w:marLeft w:val="0"/>
      <w:marRight w:val="0"/>
      <w:marTop w:val="0"/>
      <w:marBottom w:val="0"/>
      <w:divBdr>
        <w:top w:val="none" w:sz="0" w:space="0" w:color="auto"/>
        <w:left w:val="none" w:sz="0" w:space="0" w:color="auto"/>
        <w:bottom w:val="none" w:sz="0" w:space="0" w:color="auto"/>
        <w:right w:val="none" w:sz="0" w:space="0" w:color="auto"/>
      </w:divBdr>
    </w:div>
    <w:div w:id="601766906">
      <w:bodyDiv w:val="1"/>
      <w:marLeft w:val="0"/>
      <w:marRight w:val="0"/>
      <w:marTop w:val="0"/>
      <w:marBottom w:val="0"/>
      <w:divBdr>
        <w:top w:val="none" w:sz="0" w:space="0" w:color="auto"/>
        <w:left w:val="none" w:sz="0" w:space="0" w:color="auto"/>
        <w:bottom w:val="none" w:sz="0" w:space="0" w:color="auto"/>
        <w:right w:val="none" w:sz="0" w:space="0" w:color="auto"/>
      </w:divBdr>
    </w:div>
    <w:div w:id="623005471">
      <w:bodyDiv w:val="1"/>
      <w:marLeft w:val="0"/>
      <w:marRight w:val="0"/>
      <w:marTop w:val="0"/>
      <w:marBottom w:val="0"/>
      <w:divBdr>
        <w:top w:val="none" w:sz="0" w:space="0" w:color="auto"/>
        <w:left w:val="none" w:sz="0" w:space="0" w:color="auto"/>
        <w:bottom w:val="none" w:sz="0" w:space="0" w:color="auto"/>
        <w:right w:val="none" w:sz="0" w:space="0" w:color="auto"/>
      </w:divBdr>
    </w:div>
    <w:div w:id="628321155">
      <w:bodyDiv w:val="1"/>
      <w:marLeft w:val="0"/>
      <w:marRight w:val="0"/>
      <w:marTop w:val="0"/>
      <w:marBottom w:val="0"/>
      <w:divBdr>
        <w:top w:val="none" w:sz="0" w:space="0" w:color="auto"/>
        <w:left w:val="none" w:sz="0" w:space="0" w:color="auto"/>
        <w:bottom w:val="none" w:sz="0" w:space="0" w:color="auto"/>
        <w:right w:val="none" w:sz="0" w:space="0" w:color="auto"/>
      </w:divBdr>
    </w:div>
    <w:div w:id="636761313">
      <w:bodyDiv w:val="1"/>
      <w:marLeft w:val="0"/>
      <w:marRight w:val="0"/>
      <w:marTop w:val="0"/>
      <w:marBottom w:val="0"/>
      <w:divBdr>
        <w:top w:val="none" w:sz="0" w:space="0" w:color="auto"/>
        <w:left w:val="none" w:sz="0" w:space="0" w:color="auto"/>
        <w:bottom w:val="none" w:sz="0" w:space="0" w:color="auto"/>
        <w:right w:val="none" w:sz="0" w:space="0" w:color="auto"/>
      </w:divBdr>
    </w:div>
    <w:div w:id="636953222">
      <w:bodyDiv w:val="1"/>
      <w:marLeft w:val="0"/>
      <w:marRight w:val="0"/>
      <w:marTop w:val="0"/>
      <w:marBottom w:val="0"/>
      <w:divBdr>
        <w:top w:val="none" w:sz="0" w:space="0" w:color="auto"/>
        <w:left w:val="none" w:sz="0" w:space="0" w:color="auto"/>
        <w:bottom w:val="none" w:sz="0" w:space="0" w:color="auto"/>
        <w:right w:val="none" w:sz="0" w:space="0" w:color="auto"/>
      </w:divBdr>
    </w:div>
    <w:div w:id="638656825">
      <w:bodyDiv w:val="1"/>
      <w:marLeft w:val="0"/>
      <w:marRight w:val="0"/>
      <w:marTop w:val="0"/>
      <w:marBottom w:val="0"/>
      <w:divBdr>
        <w:top w:val="none" w:sz="0" w:space="0" w:color="auto"/>
        <w:left w:val="none" w:sz="0" w:space="0" w:color="auto"/>
        <w:bottom w:val="none" w:sz="0" w:space="0" w:color="auto"/>
        <w:right w:val="none" w:sz="0" w:space="0" w:color="auto"/>
      </w:divBdr>
    </w:div>
    <w:div w:id="659577594">
      <w:bodyDiv w:val="1"/>
      <w:marLeft w:val="0"/>
      <w:marRight w:val="0"/>
      <w:marTop w:val="0"/>
      <w:marBottom w:val="0"/>
      <w:divBdr>
        <w:top w:val="none" w:sz="0" w:space="0" w:color="auto"/>
        <w:left w:val="none" w:sz="0" w:space="0" w:color="auto"/>
        <w:bottom w:val="none" w:sz="0" w:space="0" w:color="auto"/>
        <w:right w:val="none" w:sz="0" w:space="0" w:color="auto"/>
      </w:divBdr>
    </w:div>
    <w:div w:id="696732318">
      <w:bodyDiv w:val="1"/>
      <w:marLeft w:val="0"/>
      <w:marRight w:val="0"/>
      <w:marTop w:val="0"/>
      <w:marBottom w:val="0"/>
      <w:divBdr>
        <w:top w:val="none" w:sz="0" w:space="0" w:color="auto"/>
        <w:left w:val="none" w:sz="0" w:space="0" w:color="auto"/>
        <w:bottom w:val="none" w:sz="0" w:space="0" w:color="auto"/>
        <w:right w:val="none" w:sz="0" w:space="0" w:color="auto"/>
      </w:divBdr>
    </w:div>
    <w:div w:id="704133361">
      <w:bodyDiv w:val="1"/>
      <w:marLeft w:val="0"/>
      <w:marRight w:val="0"/>
      <w:marTop w:val="0"/>
      <w:marBottom w:val="0"/>
      <w:divBdr>
        <w:top w:val="none" w:sz="0" w:space="0" w:color="auto"/>
        <w:left w:val="none" w:sz="0" w:space="0" w:color="auto"/>
        <w:bottom w:val="none" w:sz="0" w:space="0" w:color="auto"/>
        <w:right w:val="none" w:sz="0" w:space="0" w:color="auto"/>
      </w:divBdr>
    </w:div>
    <w:div w:id="704447008">
      <w:bodyDiv w:val="1"/>
      <w:marLeft w:val="0"/>
      <w:marRight w:val="0"/>
      <w:marTop w:val="0"/>
      <w:marBottom w:val="0"/>
      <w:divBdr>
        <w:top w:val="none" w:sz="0" w:space="0" w:color="auto"/>
        <w:left w:val="none" w:sz="0" w:space="0" w:color="auto"/>
        <w:bottom w:val="none" w:sz="0" w:space="0" w:color="auto"/>
        <w:right w:val="none" w:sz="0" w:space="0" w:color="auto"/>
      </w:divBdr>
    </w:div>
    <w:div w:id="771633958">
      <w:bodyDiv w:val="1"/>
      <w:marLeft w:val="0"/>
      <w:marRight w:val="0"/>
      <w:marTop w:val="0"/>
      <w:marBottom w:val="0"/>
      <w:divBdr>
        <w:top w:val="none" w:sz="0" w:space="0" w:color="auto"/>
        <w:left w:val="none" w:sz="0" w:space="0" w:color="auto"/>
        <w:bottom w:val="none" w:sz="0" w:space="0" w:color="auto"/>
        <w:right w:val="none" w:sz="0" w:space="0" w:color="auto"/>
      </w:divBdr>
    </w:div>
    <w:div w:id="829835679">
      <w:bodyDiv w:val="1"/>
      <w:marLeft w:val="0"/>
      <w:marRight w:val="0"/>
      <w:marTop w:val="0"/>
      <w:marBottom w:val="0"/>
      <w:divBdr>
        <w:top w:val="none" w:sz="0" w:space="0" w:color="auto"/>
        <w:left w:val="none" w:sz="0" w:space="0" w:color="auto"/>
        <w:bottom w:val="none" w:sz="0" w:space="0" w:color="auto"/>
        <w:right w:val="none" w:sz="0" w:space="0" w:color="auto"/>
      </w:divBdr>
      <w:divsChild>
        <w:div w:id="32734950">
          <w:marLeft w:val="0"/>
          <w:marRight w:val="0"/>
          <w:marTop w:val="0"/>
          <w:marBottom w:val="0"/>
          <w:divBdr>
            <w:top w:val="none" w:sz="0" w:space="0" w:color="auto"/>
            <w:left w:val="none" w:sz="0" w:space="0" w:color="auto"/>
            <w:bottom w:val="none" w:sz="0" w:space="0" w:color="auto"/>
            <w:right w:val="none" w:sz="0" w:space="0" w:color="auto"/>
          </w:divBdr>
        </w:div>
        <w:div w:id="1756395054">
          <w:marLeft w:val="0"/>
          <w:marRight w:val="0"/>
          <w:marTop w:val="0"/>
          <w:marBottom w:val="0"/>
          <w:divBdr>
            <w:top w:val="none" w:sz="0" w:space="0" w:color="auto"/>
            <w:left w:val="none" w:sz="0" w:space="0" w:color="auto"/>
            <w:bottom w:val="none" w:sz="0" w:space="0" w:color="auto"/>
            <w:right w:val="none" w:sz="0" w:space="0" w:color="auto"/>
          </w:divBdr>
        </w:div>
        <w:div w:id="1558126953">
          <w:marLeft w:val="0"/>
          <w:marRight w:val="0"/>
          <w:marTop w:val="0"/>
          <w:marBottom w:val="0"/>
          <w:divBdr>
            <w:top w:val="none" w:sz="0" w:space="0" w:color="auto"/>
            <w:left w:val="none" w:sz="0" w:space="0" w:color="auto"/>
            <w:bottom w:val="none" w:sz="0" w:space="0" w:color="auto"/>
            <w:right w:val="none" w:sz="0" w:space="0" w:color="auto"/>
          </w:divBdr>
        </w:div>
        <w:div w:id="1016469172">
          <w:marLeft w:val="0"/>
          <w:marRight w:val="0"/>
          <w:marTop w:val="0"/>
          <w:marBottom w:val="0"/>
          <w:divBdr>
            <w:top w:val="none" w:sz="0" w:space="0" w:color="auto"/>
            <w:left w:val="none" w:sz="0" w:space="0" w:color="auto"/>
            <w:bottom w:val="none" w:sz="0" w:space="0" w:color="auto"/>
            <w:right w:val="none" w:sz="0" w:space="0" w:color="auto"/>
          </w:divBdr>
        </w:div>
        <w:div w:id="1981836694">
          <w:marLeft w:val="0"/>
          <w:marRight w:val="0"/>
          <w:marTop w:val="0"/>
          <w:marBottom w:val="0"/>
          <w:divBdr>
            <w:top w:val="none" w:sz="0" w:space="0" w:color="auto"/>
            <w:left w:val="none" w:sz="0" w:space="0" w:color="auto"/>
            <w:bottom w:val="none" w:sz="0" w:space="0" w:color="auto"/>
            <w:right w:val="none" w:sz="0" w:space="0" w:color="auto"/>
          </w:divBdr>
        </w:div>
        <w:div w:id="1030104054">
          <w:marLeft w:val="0"/>
          <w:marRight w:val="0"/>
          <w:marTop w:val="0"/>
          <w:marBottom w:val="0"/>
          <w:divBdr>
            <w:top w:val="none" w:sz="0" w:space="0" w:color="auto"/>
            <w:left w:val="none" w:sz="0" w:space="0" w:color="auto"/>
            <w:bottom w:val="none" w:sz="0" w:space="0" w:color="auto"/>
            <w:right w:val="none" w:sz="0" w:space="0" w:color="auto"/>
          </w:divBdr>
        </w:div>
        <w:div w:id="875772560">
          <w:marLeft w:val="0"/>
          <w:marRight w:val="0"/>
          <w:marTop w:val="0"/>
          <w:marBottom w:val="0"/>
          <w:divBdr>
            <w:top w:val="none" w:sz="0" w:space="0" w:color="auto"/>
            <w:left w:val="none" w:sz="0" w:space="0" w:color="auto"/>
            <w:bottom w:val="none" w:sz="0" w:space="0" w:color="auto"/>
            <w:right w:val="none" w:sz="0" w:space="0" w:color="auto"/>
          </w:divBdr>
        </w:div>
      </w:divsChild>
    </w:div>
    <w:div w:id="854223851">
      <w:bodyDiv w:val="1"/>
      <w:marLeft w:val="0"/>
      <w:marRight w:val="0"/>
      <w:marTop w:val="0"/>
      <w:marBottom w:val="0"/>
      <w:divBdr>
        <w:top w:val="none" w:sz="0" w:space="0" w:color="auto"/>
        <w:left w:val="none" w:sz="0" w:space="0" w:color="auto"/>
        <w:bottom w:val="none" w:sz="0" w:space="0" w:color="auto"/>
        <w:right w:val="none" w:sz="0" w:space="0" w:color="auto"/>
      </w:divBdr>
    </w:div>
    <w:div w:id="854467665">
      <w:bodyDiv w:val="1"/>
      <w:marLeft w:val="0"/>
      <w:marRight w:val="0"/>
      <w:marTop w:val="0"/>
      <w:marBottom w:val="0"/>
      <w:divBdr>
        <w:top w:val="none" w:sz="0" w:space="0" w:color="auto"/>
        <w:left w:val="none" w:sz="0" w:space="0" w:color="auto"/>
        <w:bottom w:val="none" w:sz="0" w:space="0" w:color="auto"/>
        <w:right w:val="none" w:sz="0" w:space="0" w:color="auto"/>
      </w:divBdr>
    </w:div>
    <w:div w:id="896165057">
      <w:bodyDiv w:val="1"/>
      <w:marLeft w:val="0"/>
      <w:marRight w:val="0"/>
      <w:marTop w:val="0"/>
      <w:marBottom w:val="0"/>
      <w:divBdr>
        <w:top w:val="none" w:sz="0" w:space="0" w:color="auto"/>
        <w:left w:val="none" w:sz="0" w:space="0" w:color="auto"/>
        <w:bottom w:val="none" w:sz="0" w:space="0" w:color="auto"/>
        <w:right w:val="none" w:sz="0" w:space="0" w:color="auto"/>
      </w:divBdr>
    </w:div>
    <w:div w:id="904680736">
      <w:bodyDiv w:val="1"/>
      <w:marLeft w:val="0"/>
      <w:marRight w:val="0"/>
      <w:marTop w:val="0"/>
      <w:marBottom w:val="0"/>
      <w:divBdr>
        <w:top w:val="none" w:sz="0" w:space="0" w:color="auto"/>
        <w:left w:val="none" w:sz="0" w:space="0" w:color="auto"/>
        <w:bottom w:val="none" w:sz="0" w:space="0" w:color="auto"/>
        <w:right w:val="none" w:sz="0" w:space="0" w:color="auto"/>
      </w:divBdr>
    </w:div>
    <w:div w:id="937056030">
      <w:bodyDiv w:val="1"/>
      <w:marLeft w:val="0"/>
      <w:marRight w:val="0"/>
      <w:marTop w:val="0"/>
      <w:marBottom w:val="0"/>
      <w:divBdr>
        <w:top w:val="none" w:sz="0" w:space="0" w:color="auto"/>
        <w:left w:val="none" w:sz="0" w:space="0" w:color="auto"/>
        <w:bottom w:val="none" w:sz="0" w:space="0" w:color="auto"/>
        <w:right w:val="none" w:sz="0" w:space="0" w:color="auto"/>
      </w:divBdr>
    </w:div>
    <w:div w:id="960961593">
      <w:bodyDiv w:val="1"/>
      <w:marLeft w:val="0"/>
      <w:marRight w:val="0"/>
      <w:marTop w:val="0"/>
      <w:marBottom w:val="0"/>
      <w:divBdr>
        <w:top w:val="none" w:sz="0" w:space="0" w:color="auto"/>
        <w:left w:val="none" w:sz="0" w:space="0" w:color="auto"/>
        <w:bottom w:val="none" w:sz="0" w:space="0" w:color="auto"/>
        <w:right w:val="none" w:sz="0" w:space="0" w:color="auto"/>
      </w:divBdr>
    </w:div>
    <w:div w:id="979727281">
      <w:bodyDiv w:val="1"/>
      <w:marLeft w:val="0"/>
      <w:marRight w:val="0"/>
      <w:marTop w:val="0"/>
      <w:marBottom w:val="0"/>
      <w:divBdr>
        <w:top w:val="none" w:sz="0" w:space="0" w:color="auto"/>
        <w:left w:val="none" w:sz="0" w:space="0" w:color="auto"/>
        <w:bottom w:val="none" w:sz="0" w:space="0" w:color="auto"/>
        <w:right w:val="none" w:sz="0" w:space="0" w:color="auto"/>
      </w:divBdr>
    </w:div>
    <w:div w:id="1022824150">
      <w:bodyDiv w:val="1"/>
      <w:marLeft w:val="0"/>
      <w:marRight w:val="0"/>
      <w:marTop w:val="0"/>
      <w:marBottom w:val="0"/>
      <w:divBdr>
        <w:top w:val="none" w:sz="0" w:space="0" w:color="auto"/>
        <w:left w:val="none" w:sz="0" w:space="0" w:color="auto"/>
        <w:bottom w:val="none" w:sz="0" w:space="0" w:color="auto"/>
        <w:right w:val="none" w:sz="0" w:space="0" w:color="auto"/>
      </w:divBdr>
    </w:div>
    <w:div w:id="1040324048">
      <w:bodyDiv w:val="1"/>
      <w:marLeft w:val="0"/>
      <w:marRight w:val="0"/>
      <w:marTop w:val="0"/>
      <w:marBottom w:val="0"/>
      <w:divBdr>
        <w:top w:val="none" w:sz="0" w:space="0" w:color="auto"/>
        <w:left w:val="none" w:sz="0" w:space="0" w:color="auto"/>
        <w:bottom w:val="none" w:sz="0" w:space="0" w:color="auto"/>
        <w:right w:val="none" w:sz="0" w:space="0" w:color="auto"/>
      </w:divBdr>
    </w:div>
    <w:div w:id="1041595701">
      <w:bodyDiv w:val="1"/>
      <w:marLeft w:val="0"/>
      <w:marRight w:val="0"/>
      <w:marTop w:val="0"/>
      <w:marBottom w:val="0"/>
      <w:divBdr>
        <w:top w:val="none" w:sz="0" w:space="0" w:color="auto"/>
        <w:left w:val="none" w:sz="0" w:space="0" w:color="auto"/>
        <w:bottom w:val="none" w:sz="0" w:space="0" w:color="auto"/>
        <w:right w:val="none" w:sz="0" w:space="0" w:color="auto"/>
      </w:divBdr>
    </w:div>
    <w:div w:id="1044058251">
      <w:bodyDiv w:val="1"/>
      <w:marLeft w:val="0"/>
      <w:marRight w:val="0"/>
      <w:marTop w:val="0"/>
      <w:marBottom w:val="0"/>
      <w:divBdr>
        <w:top w:val="none" w:sz="0" w:space="0" w:color="auto"/>
        <w:left w:val="none" w:sz="0" w:space="0" w:color="auto"/>
        <w:bottom w:val="none" w:sz="0" w:space="0" w:color="auto"/>
        <w:right w:val="none" w:sz="0" w:space="0" w:color="auto"/>
      </w:divBdr>
    </w:div>
    <w:div w:id="1057782306">
      <w:bodyDiv w:val="1"/>
      <w:marLeft w:val="0"/>
      <w:marRight w:val="0"/>
      <w:marTop w:val="0"/>
      <w:marBottom w:val="0"/>
      <w:divBdr>
        <w:top w:val="none" w:sz="0" w:space="0" w:color="auto"/>
        <w:left w:val="none" w:sz="0" w:space="0" w:color="auto"/>
        <w:bottom w:val="none" w:sz="0" w:space="0" w:color="auto"/>
        <w:right w:val="none" w:sz="0" w:space="0" w:color="auto"/>
      </w:divBdr>
    </w:div>
    <w:div w:id="1066225718">
      <w:bodyDiv w:val="1"/>
      <w:marLeft w:val="0"/>
      <w:marRight w:val="0"/>
      <w:marTop w:val="0"/>
      <w:marBottom w:val="0"/>
      <w:divBdr>
        <w:top w:val="none" w:sz="0" w:space="0" w:color="auto"/>
        <w:left w:val="none" w:sz="0" w:space="0" w:color="auto"/>
        <w:bottom w:val="none" w:sz="0" w:space="0" w:color="auto"/>
        <w:right w:val="none" w:sz="0" w:space="0" w:color="auto"/>
      </w:divBdr>
    </w:div>
    <w:div w:id="1095054502">
      <w:bodyDiv w:val="1"/>
      <w:marLeft w:val="0"/>
      <w:marRight w:val="0"/>
      <w:marTop w:val="0"/>
      <w:marBottom w:val="0"/>
      <w:divBdr>
        <w:top w:val="none" w:sz="0" w:space="0" w:color="auto"/>
        <w:left w:val="none" w:sz="0" w:space="0" w:color="auto"/>
        <w:bottom w:val="none" w:sz="0" w:space="0" w:color="auto"/>
        <w:right w:val="none" w:sz="0" w:space="0" w:color="auto"/>
      </w:divBdr>
    </w:div>
    <w:div w:id="1150052019">
      <w:bodyDiv w:val="1"/>
      <w:marLeft w:val="0"/>
      <w:marRight w:val="0"/>
      <w:marTop w:val="0"/>
      <w:marBottom w:val="0"/>
      <w:divBdr>
        <w:top w:val="none" w:sz="0" w:space="0" w:color="auto"/>
        <w:left w:val="none" w:sz="0" w:space="0" w:color="auto"/>
        <w:bottom w:val="none" w:sz="0" w:space="0" w:color="auto"/>
        <w:right w:val="none" w:sz="0" w:space="0" w:color="auto"/>
      </w:divBdr>
    </w:div>
    <w:div w:id="1225683125">
      <w:bodyDiv w:val="1"/>
      <w:marLeft w:val="0"/>
      <w:marRight w:val="0"/>
      <w:marTop w:val="0"/>
      <w:marBottom w:val="0"/>
      <w:divBdr>
        <w:top w:val="none" w:sz="0" w:space="0" w:color="auto"/>
        <w:left w:val="none" w:sz="0" w:space="0" w:color="auto"/>
        <w:bottom w:val="none" w:sz="0" w:space="0" w:color="auto"/>
        <w:right w:val="none" w:sz="0" w:space="0" w:color="auto"/>
      </w:divBdr>
    </w:div>
    <w:div w:id="1229683958">
      <w:bodyDiv w:val="1"/>
      <w:marLeft w:val="0"/>
      <w:marRight w:val="0"/>
      <w:marTop w:val="0"/>
      <w:marBottom w:val="0"/>
      <w:divBdr>
        <w:top w:val="none" w:sz="0" w:space="0" w:color="auto"/>
        <w:left w:val="none" w:sz="0" w:space="0" w:color="auto"/>
        <w:bottom w:val="none" w:sz="0" w:space="0" w:color="auto"/>
        <w:right w:val="none" w:sz="0" w:space="0" w:color="auto"/>
      </w:divBdr>
    </w:div>
    <w:div w:id="1235049199">
      <w:bodyDiv w:val="1"/>
      <w:marLeft w:val="0"/>
      <w:marRight w:val="0"/>
      <w:marTop w:val="0"/>
      <w:marBottom w:val="0"/>
      <w:divBdr>
        <w:top w:val="none" w:sz="0" w:space="0" w:color="auto"/>
        <w:left w:val="none" w:sz="0" w:space="0" w:color="auto"/>
        <w:bottom w:val="none" w:sz="0" w:space="0" w:color="auto"/>
        <w:right w:val="none" w:sz="0" w:space="0" w:color="auto"/>
      </w:divBdr>
    </w:div>
    <w:div w:id="1235122270">
      <w:bodyDiv w:val="1"/>
      <w:marLeft w:val="0"/>
      <w:marRight w:val="0"/>
      <w:marTop w:val="0"/>
      <w:marBottom w:val="0"/>
      <w:divBdr>
        <w:top w:val="none" w:sz="0" w:space="0" w:color="auto"/>
        <w:left w:val="none" w:sz="0" w:space="0" w:color="auto"/>
        <w:bottom w:val="none" w:sz="0" w:space="0" w:color="auto"/>
        <w:right w:val="none" w:sz="0" w:space="0" w:color="auto"/>
      </w:divBdr>
    </w:div>
    <w:div w:id="1247957622">
      <w:bodyDiv w:val="1"/>
      <w:marLeft w:val="0"/>
      <w:marRight w:val="0"/>
      <w:marTop w:val="0"/>
      <w:marBottom w:val="0"/>
      <w:divBdr>
        <w:top w:val="none" w:sz="0" w:space="0" w:color="auto"/>
        <w:left w:val="none" w:sz="0" w:space="0" w:color="auto"/>
        <w:bottom w:val="none" w:sz="0" w:space="0" w:color="auto"/>
        <w:right w:val="none" w:sz="0" w:space="0" w:color="auto"/>
      </w:divBdr>
    </w:div>
    <w:div w:id="1248422734">
      <w:bodyDiv w:val="1"/>
      <w:marLeft w:val="0"/>
      <w:marRight w:val="0"/>
      <w:marTop w:val="0"/>
      <w:marBottom w:val="0"/>
      <w:divBdr>
        <w:top w:val="none" w:sz="0" w:space="0" w:color="auto"/>
        <w:left w:val="none" w:sz="0" w:space="0" w:color="auto"/>
        <w:bottom w:val="none" w:sz="0" w:space="0" w:color="auto"/>
        <w:right w:val="none" w:sz="0" w:space="0" w:color="auto"/>
      </w:divBdr>
    </w:div>
    <w:div w:id="1284464811">
      <w:bodyDiv w:val="1"/>
      <w:marLeft w:val="0"/>
      <w:marRight w:val="0"/>
      <w:marTop w:val="0"/>
      <w:marBottom w:val="0"/>
      <w:divBdr>
        <w:top w:val="none" w:sz="0" w:space="0" w:color="auto"/>
        <w:left w:val="none" w:sz="0" w:space="0" w:color="auto"/>
        <w:bottom w:val="none" w:sz="0" w:space="0" w:color="auto"/>
        <w:right w:val="none" w:sz="0" w:space="0" w:color="auto"/>
      </w:divBdr>
      <w:divsChild>
        <w:div w:id="2132549213">
          <w:marLeft w:val="0"/>
          <w:marRight w:val="0"/>
          <w:marTop w:val="0"/>
          <w:marBottom w:val="0"/>
          <w:divBdr>
            <w:top w:val="none" w:sz="0" w:space="0" w:color="auto"/>
            <w:left w:val="none" w:sz="0" w:space="0" w:color="auto"/>
            <w:bottom w:val="none" w:sz="0" w:space="0" w:color="auto"/>
            <w:right w:val="none" w:sz="0" w:space="0" w:color="auto"/>
          </w:divBdr>
        </w:div>
        <w:div w:id="1772700313">
          <w:marLeft w:val="0"/>
          <w:marRight w:val="0"/>
          <w:marTop w:val="0"/>
          <w:marBottom w:val="0"/>
          <w:divBdr>
            <w:top w:val="none" w:sz="0" w:space="0" w:color="auto"/>
            <w:left w:val="none" w:sz="0" w:space="0" w:color="auto"/>
            <w:bottom w:val="none" w:sz="0" w:space="0" w:color="auto"/>
            <w:right w:val="none" w:sz="0" w:space="0" w:color="auto"/>
          </w:divBdr>
        </w:div>
        <w:div w:id="298264194">
          <w:marLeft w:val="0"/>
          <w:marRight w:val="0"/>
          <w:marTop w:val="0"/>
          <w:marBottom w:val="0"/>
          <w:divBdr>
            <w:top w:val="none" w:sz="0" w:space="0" w:color="auto"/>
            <w:left w:val="none" w:sz="0" w:space="0" w:color="auto"/>
            <w:bottom w:val="none" w:sz="0" w:space="0" w:color="auto"/>
            <w:right w:val="none" w:sz="0" w:space="0" w:color="auto"/>
          </w:divBdr>
        </w:div>
      </w:divsChild>
    </w:div>
    <w:div w:id="1309939803">
      <w:bodyDiv w:val="1"/>
      <w:marLeft w:val="0"/>
      <w:marRight w:val="0"/>
      <w:marTop w:val="0"/>
      <w:marBottom w:val="0"/>
      <w:divBdr>
        <w:top w:val="none" w:sz="0" w:space="0" w:color="auto"/>
        <w:left w:val="none" w:sz="0" w:space="0" w:color="auto"/>
        <w:bottom w:val="none" w:sz="0" w:space="0" w:color="auto"/>
        <w:right w:val="none" w:sz="0" w:space="0" w:color="auto"/>
      </w:divBdr>
    </w:div>
    <w:div w:id="1310859817">
      <w:bodyDiv w:val="1"/>
      <w:marLeft w:val="0"/>
      <w:marRight w:val="0"/>
      <w:marTop w:val="0"/>
      <w:marBottom w:val="0"/>
      <w:divBdr>
        <w:top w:val="none" w:sz="0" w:space="0" w:color="auto"/>
        <w:left w:val="none" w:sz="0" w:space="0" w:color="auto"/>
        <w:bottom w:val="none" w:sz="0" w:space="0" w:color="auto"/>
        <w:right w:val="none" w:sz="0" w:space="0" w:color="auto"/>
      </w:divBdr>
    </w:div>
    <w:div w:id="1348403545">
      <w:bodyDiv w:val="1"/>
      <w:marLeft w:val="0"/>
      <w:marRight w:val="0"/>
      <w:marTop w:val="0"/>
      <w:marBottom w:val="0"/>
      <w:divBdr>
        <w:top w:val="none" w:sz="0" w:space="0" w:color="auto"/>
        <w:left w:val="none" w:sz="0" w:space="0" w:color="auto"/>
        <w:bottom w:val="none" w:sz="0" w:space="0" w:color="auto"/>
        <w:right w:val="none" w:sz="0" w:space="0" w:color="auto"/>
      </w:divBdr>
    </w:div>
    <w:div w:id="1390424523">
      <w:bodyDiv w:val="1"/>
      <w:marLeft w:val="0"/>
      <w:marRight w:val="0"/>
      <w:marTop w:val="0"/>
      <w:marBottom w:val="0"/>
      <w:divBdr>
        <w:top w:val="none" w:sz="0" w:space="0" w:color="auto"/>
        <w:left w:val="none" w:sz="0" w:space="0" w:color="auto"/>
        <w:bottom w:val="none" w:sz="0" w:space="0" w:color="auto"/>
        <w:right w:val="none" w:sz="0" w:space="0" w:color="auto"/>
      </w:divBdr>
    </w:div>
    <w:div w:id="1394112772">
      <w:bodyDiv w:val="1"/>
      <w:marLeft w:val="0"/>
      <w:marRight w:val="0"/>
      <w:marTop w:val="0"/>
      <w:marBottom w:val="0"/>
      <w:divBdr>
        <w:top w:val="none" w:sz="0" w:space="0" w:color="auto"/>
        <w:left w:val="none" w:sz="0" w:space="0" w:color="auto"/>
        <w:bottom w:val="none" w:sz="0" w:space="0" w:color="auto"/>
        <w:right w:val="none" w:sz="0" w:space="0" w:color="auto"/>
      </w:divBdr>
    </w:div>
    <w:div w:id="1408727812">
      <w:bodyDiv w:val="1"/>
      <w:marLeft w:val="0"/>
      <w:marRight w:val="0"/>
      <w:marTop w:val="0"/>
      <w:marBottom w:val="0"/>
      <w:divBdr>
        <w:top w:val="none" w:sz="0" w:space="0" w:color="auto"/>
        <w:left w:val="none" w:sz="0" w:space="0" w:color="auto"/>
        <w:bottom w:val="none" w:sz="0" w:space="0" w:color="auto"/>
        <w:right w:val="none" w:sz="0" w:space="0" w:color="auto"/>
      </w:divBdr>
    </w:div>
    <w:div w:id="1427270835">
      <w:bodyDiv w:val="1"/>
      <w:marLeft w:val="0"/>
      <w:marRight w:val="0"/>
      <w:marTop w:val="0"/>
      <w:marBottom w:val="0"/>
      <w:divBdr>
        <w:top w:val="none" w:sz="0" w:space="0" w:color="auto"/>
        <w:left w:val="none" w:sz="0" w:space="0" w:color="auto"/>
        <w:bottom w:val="none" w:sz="0" w:space="0" w:color="auto"/>
        <w:right w:val="none" w:sz="0" w:space="0" w:color="auto"/>
      </w:divBdr>
    </w:div>
    <w:div w:id="1437948672">
      <w:bodyDiv w:val="1"/>
      <w:marLeft w:val="0"/>
      <w:marRight w:val="0"/>
      <w:marTop w:val="0"/>
      <w:marBottom w:val="0"/>
      <w:divBdr>
        <w:top w:val="none" w:sz="0" w:space="0" w:color="auto"/>
        <w:left w:val="none" w:sz="0" w:space="0" w:color="auto"/>
        <w:bottom w:val="none" w:sz="0" w:space="0" w:color="auto"/>
        <w:right w:val="none" w:sz="0" w:space="0" w:color="auto"/>
      </w:divBdr>
    </w:div>
    <w:div w:id="1458989653">
      <w:bodyDiv w:val="1"/>
      <w:marLeft w:val="0"/>
      <w:marRight w:val="0"/>
      <w:marTop w:val="0"/>
      <w:marBottom w:val="0"/>
      <w:divBdr>
        <w:top w:val="none" w:sz="0" w:space="0" w:color="auto"/>
        <w:left w:val="none" w:sz="0" w:space="0" w:color="auto"/>
        <w:bottom w:val="none" w:sz="0" w:space="0" w:color="auto"/>
        <w:right w:val="none" w:sz="0" w:space="0" w:color="auto"/>
      </w:divBdr>
    </w:div>
    <w:div w:id="1492520614">
      <w:bodyDiv w:val="1"/>
      <w:marLeft w:val="0"/>
      <w:marRight w:val="0"/>
      <w:marTop w:val="0"/>
      <w:marBottom w:val="0"/>
      <w:divBdr>
        <w:top w:val="none" w:sz="0" w:space="0" w:color="auto"/>
        <w:left w:val="none" w:sz="0" w:space="0" w:color="auto"/>
        <w:bottom w:val="none" w:sz="0" w:space="0" w:color="auto"/>
        <w:right w:val="none" w:sz="0" w:space="0" w:color="auto"/>
      </w:divBdr>
    </w:div>
    <w:div w:id="1536429975">
      <w:bodyDiv w:val="1"/>
      <w:marLeft w:val="0"/>
      <w:marRight w:val="0"/>
      <w:marTop w:val="0"/>
      <w:marBottom w:val="0"/>
      <w:divBdr>
        <w:top w:val="none" w:sz="0" w:space="0" w:color="auto"/>
        <w:left w:val="none" w:sz="0" w:space="0" w:color="auto"/>
        <w:bottom w:val="none" w:sz="0" w:space="0" w:color="auto"/>
        <w:right w:val="none" w:sz="0" w:space="0" w:color="auto"/>
      </w:divBdr>
    </w:div>
    <w:div w:id="1537542821">
      <w:bodyDiv w:val="1"/>
      <w:marLeft w:val="0"/>
      <w:marRight w:val="0"/>
      <w:marTop w:val="0"/>
      <w:marBottom w:val="0"/>
      <w:divBdr>
        <w:top w:val="none" w:sz="0" w:space="0" w:color="auto"/>
        <w:left w:val="none" w:sz="0" w:space="0" w:color="auto"/>
        <w:bottom w:val="none" w:sz="0" w:space="0" w:color="auto"/>
        <w:right w:val="none" w:sz="0" w:space="0" w:color="auto"/>
      </w:divBdr>
    </w:div>
    <w:div w:id="1559171456">
      <w:bodyDiv w:val="1"/>
      <w:marLeft w:val="0"/>
      <w:marRight w:val="0"/>
      <w:marTop w:val="0"/>
      <w:marBottom w:val="0"/>
      <w:divBdr>
        <w:top w:val="none" w:sz="0" w:space="0" w:color="auto"/>
        <w:left w:val="none" w:sz="0" w:space="0" w:color="auto"/>
        <w:bottom w:val="none" w:sz="0" w:space="0" w:color="auto"/>
        <w:right w:val="none" w:sz="0" w:space="0" w:color="auto"/>
      </w:divBdr>
    </w:div>
    <w:div w:id="1596085038">
      <w:bodyDiv w:val="1"/>
      <w:marLeft w:val="0"/>
      <w:marRight w:val="0"/>
      <w:marTop w:val="0"/>
      <w:marBottom w:val="0"/>
      <w:divBdr>
        <w:top w:val="none" w:sz="0" w:space="0" w:color="auto"/>
        <w:left w:val="none" w:sz="0" w:space="0" w:color="auto"/>
        <w:bottom w:val="none" w:sz="0" w:space="0" w:color="auto"/>
        <w:right w:val="none" w:sz="0" w:space="0" w:color="auto"/>
      </w:divBdr>
    </w:div>
    <w:div w:id="1612666306">
      <w:bodyDiv w:val="1"/>
      <w:marLeft w:val="0"/>
      <w:marRight w:val="0"/>
      <w:marTop w:val="0"/>
      <w:marBottom w:val="0"/>
      <w:divBdr>
        <w:top w:val="none" w:sz="0" w:space="0" w:color="auto"/>
        <w:left w:val="none" w:sz="0" w:space="0" w:color="auto"/>
        <w:bottom w:val="none" w:sz="0" w:space="0" w:color="auto"/>
        <w:right w:val="none" w:sz="0" w:space="0" w:color="auto"/>
      </w:divBdr>
    </w:div>
    <w:div w:id="1686323157">
      <w:bodyDiv w:val="1"/>
      <w:marLeft w:val="0"/>
      <w:marRight w:val="0"/>
      <w:marTop w:val="0"/>
      <w:marBottom w:val="0"/>
      <w:divBdr>
        <w:top w:val="none" w:sz="0" w:space="0" w:color="auto"/>
        <w:left w:val="none" w:sz="0" w:space="0" w:color="auto"/>
        <w:bottom w:val="none" w:sz="0" w:space="0" w:color="auto"/>
        <w:right w:val="none" w:sz="0" w:space="0" w:color="auto"/>
      </w:divBdr>
    </w:div>
    <w:div w:id="1736581790">
      <w:bodyDiv w:val="1"/>
      <w:marLeft w:val="0"/>
      <w:marRight w:val="0"/>
      <w:marTop w:val="0"/>
      <w:marBottom w:val="0"/>
      <w:divBdr>
        <w:top w:val="none" w:sz="0" w:space="0" w:color="auto"/>
        <w:left w:val="none" w:sz="0" w:space="0" w:color="auto"/>
        <w:bottom w:val="none" w:sz="0" w:space="0" w:color="auto"/>
        <w:right w:val="none" w:sz="0" w:space="0" w:color="auto"/>
      </w:divBdr>
    </w:div>
    <w:div w:id="1772974540">
      <w:bodyDiv w:val="1"/>
      <w:marLeft w:val="0"/>
      <w:marRight w:val="0"/>
      <w:marTop w:val="0"/>
      <w:marBottom w:val="0"/>
      <w:divBdr>
        <w:top w:val="none" w:sz="0" w:space="0" w:color="auto"/>
        <w:left w:val="none" w:sz="0" w:space="0" w:color="auto"/>
        <w:bottom w:val="none" w:sz="0" w:space="0" w:color="auto"/>
        <w:right w:val="none" w:sz="0" w:space="0" w:color="auto"/>
      </w:divBdr>
    </w:div>
    <w:div w:id="1829127645">
      <w:bodyDiv w:val="1"/>
      <w:marLeft w:val="0"/>
      <w:marRight w:val="0"/>
      <w:marTop w:val="0"/>
      <w:marBottom w:val="0"/>
      <w:divBdr>
        <w:top w:val="none" w:sz="0" w:space="0" w:color="auto"/>
        <w:left w:val="none" w:sz="0" w:space="0" w:color="auto"/>
        <w:bottom w:val="none" w:sz="0" w:space="0" w:color="auto"/>
        <w:right w:val="none" w:sz="0" w:space="0" w:color="auto"/>
      </w:divBdr>
    </w:div>
    <w:div w:id="1838687315">
      <w:bodyDiv w:val="1"/>
      <w:marLeft w:val="0"/>
      <w:marRight w:val="0"/>
      <w:marTop w:val="0"/>
      <w:marBottom w:val="0"/>
      <w:divBdr>
        <w:top w:val="none" w:sz="0" w:space="0" w:color="auto"/>
        <w:left w:val="none" w:sz="0" w:space="0" w:color="auto"/>
        <w:bottom w:val="none" w:sz="0" w:space="0" w:color="auto"/>
        <w:right w:val="none" w:sz="0" w:space="0" w:color="auto"/>
      </w:divBdr>
    </w:div>
    <w:div w:id="1853449960">
      <w:bodyDiv w:val="1"/>
      <w:marLeft w:val="0"/>
      <w:marRight w:val="0"/>
      <w:marTop w:val="0"/>
      <w:marBottom w:val="0"/>
      <w:divBdr>
        <w:top w:val="none" w:sz="0" w:space="0" w:color="auto"/>
        <w:left w:val="none" w:sz="0" w:space="0" w:color="auto"/>
        <w:bottom w:val="none" w:sz="0" w:space="0" w:color="auto"/>
        <w:right w:val="none" w:sz="0" w:space="0" w:color="auto"/>
      </w:divBdr>
    </w:div>
    <w:div w:id="1860005416">
      <w:bodyDiv w:val="1"/>
      <w:marLeft w:val="0"/>
      <w:marRight w:val="0"/>
      <w:marTop w:val="0"/>
      <w:marBottom w:val="0"/>
      <w:divBdr>
        <w:top w:val="none" w:sz="0" w:space="0" w:color="auto"/>
        <w:left w:val="none" w:sz="0" w:space="0" w:color="auto"/>
        <w:bottom w:val="none" w:sz="0" w:space="0" w:color="auto"/>
        <w:right w:val="none" w:sz="0" w:space="0" w:color="auto"/>
      </w:divBdr>
      <w:divsChild>
        <w:div w:id="750539718">
          <w:marLeft w:val="0"/>
          <w:marRight w:val="0"/>
          <w:marTop w:val="0"/>
          <w:marBottom w:val="0"/>
          <w:divBdr>
            <w:top w:val="none" w:sz="0" w:space="0" w:color="auto"/>
            <w:left w:val="none" w:sz="0" w:space="0" w:color="auto"/>
            <w:bottom w:val="none" w:sz="0" w:space="0" w:color="auto"/>
            <w:right w:val="none" w:sz="0" w:space="0" w:color="auto"/>
          </w:divBdr>
          <w:divsChild>
            <w:div w:id="802891997">
              <w:marLeft w:val="0"/>
              <w:marRight w:val="0"/>
              <w:marTop w:val="0"/>
              <w:marBottom w:val="0"/>
              <w:divBdr>
                <w:top w:val="none" w:sz="0" w:space="0" w:color="auto"/>
                <w:left w:val="none" w:sz="0" w:space="0" w:color="auto"/>
                <w:bottom w:val="none" w:sz="0" w:space="0" w:color="auto"/>
                <w:right w:val="none" w:sz="0" w:space="0" w:color="auto"/>
              </w:divBdr>
              <w:divsChild>
                <w:div w:id="10424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00559">
      <w:bodyDiv w:val="1"/>
      <w:marLeft w:val="0"/>
      <w:marRight w:val="0"/>
      <w:marTop w:val="0"/>
      <w:marBottom w:val="0"/>
      <w:divBdr>
        <w:top w:val="none" w:sz="0" w:space="0" w:color="auto"/>
        <w:left w:val="none" w:sz="0" w:space="0" w:color="auto"/>
        <w:bottom w:val="none" w:sz="0" w:space="0" w:color="auto"/>
        <w:right w:val="none" w:sz="0" w:space="0" w:color="auto"/>
      </w:divBdr>
    </w:div>
    <w:div w:id="1966234542">
      <w:bodyDiv w:val="1"/>
      <w:marLeft w:val="0"/>
      <w:marRight w:val="0"/>
      <w:marTop w:val="0"/>
      <w:marBottom w:val="0"/>
      <w:divBdr>
        <w:top w:val="none" w:sz="0" w:space="0" w:color="auto"/>
        <w:left w:val="none" w:sz="0" w:space="0" w:color="auto"/>
        <w:bottom w:val="none" w:sz="0" w:space="0" w:color="auto"/>
        <w:right w:val="none" w:sz="0" w:space="0" w:color="auto"/>
      </w:divBdr>
    </w:div>
    <w:div w:id="2000422265">
      <w:bodyDiv w:val="1"/>
      <w:marLeft w:val="0"/>
      <w:marRight w:val="0"/>
      <w:marTop w:val="0"/>
      <w:marBottom w:val="0"/>
      <w:divBdr>
        <w:top w:val="none" w:sz="0" w:space="0" w:color="auto"/>
        <w:left w:val="none" w:sz="0" w:space="0" w:color="auto"/>
        <w:bottom w:val="none" w:sz="0" w:space="0" w:color="auto"/>
        <w:right w:val="none" w:sz="0" w:space="0" w:color="auto"/>
      </w:divBdr>
    </w:div>
    <w:div w:id="2021540096">
      <w:bodyDiv w:val="1"/>
      <w:marLeft w:val="0"/>
      <w:marRight w:val="0"/>
      <w:marTop w:val="0"/>
      <w:marBottom w:val="0"/>
      <w:divBdr>
        <w:top w:val="none" w:sz="0" w:space="0" w:color="auto"/>
        <w:left w:val="none" w:sz="0" w:space="0" w:color="auto"/>
        <w:bottom w:val="none" w:sz="0" w:space="0" w:color="auto"/>
        <w:right w:val="none" w:sz="0" w:space="0" w:color="auto"/>
      </w:divBdr>
    </w:div>
    <w:div w:id="2079086703">
      <w:bodyDiv w:val="1"/>
      <w:marLeft w:val="0"/>
      <w:marRight w:val="0"/>
      <w:marTop w:val="0"/>
      <w:marBottom w:val="0"/>
      <w:divBdr>
        <w:top w:val="none" w:sz="0" w:space="0" w:color="auto"/>
        <w:left w:val="none" w:sz="0" w:space="0" w:color="auto"/>
        <w:bottom w:val="none" w:sz="0" w:space="0" w:color="auto"/>
        <w:right w:val="none" w:sz="0" w:space="0" w:color="auto"/>
      </w:divBdr>
    </w:div>
    <w:div w:id="2094471883">
      <w:bodyDiv w:val="1"/>
      <w:marLeft w:val="0"/>
      <w:marRight w:val="0"/>
      <w:marTop w:val="0"/>
      <w:marBottom w:val="0"/>
      <w:divBdr>
        <w:top w:val="none" w:sz="0" w:space="0" w:color="auto"/>
        <w:left w:val="none" w:sz="0" w:space="0" w:color="auto"/>
        <w:bottom w:val="none" w:sz="0" w:space="0" w:color="auto"/>
        <w:right w:val="none" w:sz="0" w:space="0" w:color="auto"/>
      </w:divBdr>
    </w:div>
    <w:div w:id="2109765482">
      <w:bodyDiv w:val="1"/>
      <w:marLeft w:val="0"/>
      <w:marRight w:val="0"/>
      <w:marTop w:val="0"/>
      <w:marBottom w:val="0"/>
      <w:divBdr>
        <w:top w:val="none" w:sz="0" w:space="0" w:color="auto"/>
        <w:left w:val="none" w:sz="0" w:space="0" w:color="auto"/>
        <w:bottom w:val="none" w:sz="0" w:space="0" w:color="auto"/>
        <w:right w:val="none" w:sz="0" w:space="0" w:color="auto"/>
      </w:divBdr>
    </w:div>
    <w:div w:id="21212914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89E9C-E11C-5340-B8F0-8DF88774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Dayane Oliveira</dc:creator>
  <cp:lastModifiedBy>Rocha, Mateus Garcia</cp:lastModifiedBy>
  <cp:revision>102</cp:revision>
  <cp:lastPrinted>2013-03-13T16:47:00Z</cp:lastPrinted>
  <dcterms:created xsi:type="dcterms:W3CDTF">2021-01-24T02:18:00Z</dcterms:created>
  <dcterms:modified xsi:type="dcterms:W3CDTF">2022-06-07T15:27:00Z</dcterms:modified>
</cp:coreProperties>
</file>