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Server</w:t>
      </w:r>
      <w:r>
        <w:t xml:space="preserve"> </w:t>
      </w:r>
      <w:r>
        <w:t xml:space="preserve">MCP</w:t>
      </w:r>
      <w:r>
        <w:t xml:space="preserve"> </w:t>
      </w:r>
      <w:r>
        <w:t xml:space="preserve">AEVIA</w:t>
      </w:r>
    </w:p>
    <w:p>
      <w:pPr>
        <w:pStyle w:val="Subtitle"/>
      </w:pPr>
      <w:r>
        <w:t xml:space="preserve">Panduan</w:t>
      </w:r>
      <w:r>
        <w:t xml:space="preserve"> </w:t>
      </w:r>
      <w:r>
        <w:t xml:space="preserve">integrasi</w:t>
      </w:r>
      <w:r>
        <w:t xml:space="preserve"> </w:t>
      </w:r>
      <w:r>
        <w:t xml:space="preserve">asisten</w:t>
      </w:r>
      <w:r>
        <w:t xml:space="preserve"> </w:t>
      </w:r>
      <w:r>
        <w:t xml:space="preserve">AI:</w:t>
      </w:r>
      <w:r>
        <w:t xml:space="preserve"> </w:t>
      </w:r>
      <w:r>
        <w:t xml:space="preserve">penyiapan,</w:t>
      </w:r>
      <w:r>
        <w:t xml:space="preserve"> </w:t>
      </w:r>
      <w:r>
        <w:t xml:space="preserve">6</w:t>
      </w:r>
      <w:r>
        <w:t xml:space="preserve"> </w:t>
      </w:r>
      <w:r>
        <w:t xml:space="preserve">tool,</w:t>
      </w:r>
      <w:r>
        <w:t xml:space="preserve"> </w:t>
      </w:r>
      <w:r>
        <w:t xml:space="preserve">galat,</w:t>
      </w:r>
      <w:r>
        <w:t xml:space="preserve"> </w:t>
      </w:r>
      <w:r>
        <w:t xml:space="preserve">audit,</w:t>
      </w:r>
      <w:r>
        <w:t xml:space="preserve"> </w:t>
      </w:r>
      <w:r>
        <w:t xml:space="preserve">dan</w:t>
      </w:r>
      <w:r>
        <w:t xml:space="preserve"> </w:t>
      </w:r>
      <w:r>
        <w:t xml:space="preserve">keamanan</w:t>
      </w:r>
    </w:p>
    <w:p>
      <w:pPr>
        <w:pStyle w:val="Author"/>
      </w:pPr>
      <w:r>
        <w:t xml:space="preserve">AEVIA</w:t>
      </w:r>
      <w:r>
        <w:t xml:space="preserve"> </w:t>
      </w:r>
      <w:r>
        <w:t xml:space="preserve">·</w:t>
      </w:r>
      <w:r>
        <w:t xml:space="preserve"> </w:t>
      </w:r>
      <w:r>
        <w:t xml:space="preserve">Guidance</w:t>
      </w:r>
      <w:r>
        <w:t xml:space="preserve"> </w:t>
      </w:r>
      <w:r>
        <w:t xml:space="preserve">for</w:t>
      </w:r>
      <w:r>
        <w:t xml:space="preserve"> </w:t>
      </w:r>
      <w:r>
        <w:t xml:space="preserve">Better</w:t>
      </w:r>
      <w:r>
        <w:t xml:space="preserve"> </w:t>
      </w:r>
      <w:r>
        <w:t xml:space="preserve">Aging</w:t>
      </w:r>
    </w:p>
    <w:p>
      <w:pPr>
        <w:pStyle w:val="Date"/>
      </w:pPr>
      <w:r>
        <w:t xml:space="preserve">Versi</w:t>
      </w:r>
      <w:r>
        <w:t xml:space="preserve"> </w:t>
      </w:r>
      <w:r>
        <w:t xml:space="preserve">0.1</w:t>
      </w:r>
      <w:r>
        <w:t xml:space="preserve"> </w:t>
      </w:r>
      <w:r>
        <w:t xml:space="preserve">·</w:t>
      </w:r>
      <w:r>
        <w:t xml:space="preserve"> </w:t>
      </w:r>
      <w:r>
        <w:t xml:space="preserve">17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p>
      <w:pPr>
        <w:spacing w:before="0" w:after="0"/>
      </w:pPr>
      <w:r>
        <w:br w:type="page"/>
      </w:r>
    </w:p>
    <w:p>
      <w:pPr>
        <w:pStyle w:val="TOCHeading"/>
      </w:pPr>
      <w:r>
        <w:rPr/>
        <w:t xml:space="preserve">Daftar isi</w:t>
      </w:r>
    </w:p>
    <w:p>
      <w:pPr>
        <w:spacing w:before="140" w:after="20"/>
      </w:pPr>
      <w:hyperlink w:anchor="_toc_h12" w:history="1">
        <w:r>
          <w:rPr>
            <w:b/>
            <w:color w:val="C9825A"/>
          </w:rPr>
          <w:t xml:space="preserve">01   </w:t>
        </w:r>
        <w:r>
          <w:rPr>
            <w:b/>
            <w:color w:val="0B1F3A"/>
          </w:rPr>
          <w:t xml:space="preserve">Mulai cepat (3 langkah)</w:t>
        </w:r>
      </w:hyperlink>
    </w:p>
    <w:p>
      <w:pPr>
        <w:spacing w:before="140" w:after="20"/>
      </w:pPr>
      <w:hyperlink w:anchor="_toc_h18" w:history="1">
        <w:r>
          <w:rPr>
            <w:b/>
            <w:color w:val="C9825A"/>
          </w:rPr>
          <w:t xml:space="preserve">02   </w:t>
        </w:r>
        <w:r>
          <w:rPr>
            <w:b/>
            <w:color w:val="0B1F3A"/>
          </w:rPr>
          <w:t xml:space="preserve">Arsitektur</w:t>
        </w:r>
      </w:hyperlink>
    </w:p>
    <w:p>
      <w:pPr>
        <w:spacing w:before="140" w:after="20"/>
      </w:pPr>
      <w:hyperlink w:anchor="_toc_h21" w:history="1">
        <w:r>
          <w:rPr>
            <w:b/>
            <w:color w:val="C9825A"/>
          </w:rPr>
          <w:t xml:space="preserve">03   </w:t>
        </w:r>
        <w:r>
          <w:rPr>
            <w:b/>
            <w:color w:val="0B1F3A"/>
          </w:rPr>
          <w:t xml:space="preserve">Menyiapkan kunci API</w:t>
        </w:r>
      </w:hyperlink>
    </w:p>
    <w:p>
      <w:pPr>
        <w:spacing w:before="140" w:after="20"/>
      </w:pPr>
      <w:hyperlink w:anchor="_toc_h40" w:history="1">
        <w:r>
          <w:rPr>
            <w:b/>
            <w:color w:val="C9825A"/>
          </w:rPr>
          <w:t xml:space="preserve">04   </w:t>
        </w:r>
        <w:r>
          <w:rPr>
            <w:b/>
            <w:color w:val="0B1F3A"/>
          </w:rPr>
          <w:t xml:space="preserve">Transport 1: stdio (lokal)</w:t>
        </w:r>
      </w:hyperlink>
    </w:p>
    <w:p>
      <w:pPr>
        <w:spacing w:before="0" w:after="10"/>
        <w:ind w:left="540"/>
      </w:pPr>
      <w:hyperlink w:anchor="_toc_h57" w:history="1">
        <w:r>
          <w:rPr>
            <w:color w:val="3A4A5E"/>
            <w:sz w:val="19"/>
            <w:szCs w:val="19"/>
          </w:rPr>
          <w:t xml:space="preserve">Claude Desktop (claude_desktop_config.json)</w:t>
        </w:r>
      </w:hyperlink>
    </w:p>
    <w:p>
      <w:pPr>
        <w:spacing w:before="0" w:after="10"/>
        <w:ind w:left="540"/>
      </w:pPr>
      <w:hyperlink w:anchor="_toc_h60" w:history="1">
        <w:r>
          <w:rPr>
            <w:color w:val="3A4A5E"/>
            <w:sz w:val="19"/>
            <w:szCs w:val="19"/>
          </w:rPr>
          <w:t xml:space="preserve">Claude Code</w:t>
        </w:r>
      </w:hyperlink>
    </w:p>
    <w:p>
      <w:pPr>
        <w:spacing w:before="140" w:after="20"/>
      </w:pPr>
      <w:hyperlink w:anchor="_toc_h62" w:history="1">
        <w:r>
          <w:rPr>
            <w:b/>
            <w:color w:val="C9825A"/>
          </w:rPr>
          <w:t xml:space="preserve">05   </w:t>
        </w:r>
        <w:r>
          <w:rPr>
            <w:b/>
            <w:color w:val="0B1F3A"/>
          </w:rPr>
          <w:t xml:space="preserve">Transport 2: Streamable HTTP</w:t>
        </w:r>
      </w:hyperlink>
    </w:p>
    <w:p>
      <w:pPr>
        <w:spacing w:before="0" w:after="10"/>
        <w:ind w:left="540"/>
      </w:pPr>
      <w:hyperlink w:anchor="_toc_h77" w:history="1">
        <w:r>
          <w:rPr>
            <w:color w:val="3A4A5E"/>
            <w:sz w:val="19"/>
            <w:szCs w:val="19"/>
          </w:rPr>
          <w:t xml:space="preserve">Menjalankan</w:t>
        </w:r>
      </w:hyperlink>
    </w:p>
    <w:p>
      <w:pPr>
        <w:spacing w:before="0" w:after="10"/>
        <w:ind w:left="540"/>
      </w:pPr>
      <w:hyperlink w:anchor="_toc_h80" w:history="1">
        <w:r>
          <w:rPr>
            <w:color w:val="3A4A5E"/>
            <w:sz w:val="19"/>
            <w:szCs w:val="19"/>
          </w:rPr>
          <w:t xml:space="preserve">Claude Code (HTTP)</w:t>
        </w:r>
      </w:hyperlink>
    </w:p>
    <w:p>
      <w:pPr>
        <w:spacing w:before="0" w:after="10"/>
        <w:ind w:left="540"/>
      </w:pPr>
      <w:hyperlink w:anchor="_toc_h82" w:history="1">
        <w:r>
          <w:rPr>
            <w:color w:val="3A4A5E"/>
            <w:sz w:val="19"/>
            <w:szCs w:val="19"/>
          </w:rPr>
          <w:t xml:space="preserve">Klien lain (.mcp.json)</w:t>
        </w:r>
      </w:hyperlink>
    </w:p>
    <w:p>
      <w:pPr>
        <w:spacing w:before="0" w:after="10"/>
        <w:ind w:left="540"/>
      </w:pPr>
      <w:hyperlink w:anchor="_toc_h84" w:history="1">
        <w:r>
          <w:rPr>
            <w:color w:val="3A4A5E"/>
            <w:sz w:val="19"/>
            <w:szCs w:val="19"/>
          </w:rPr>
          <w:t xml:space="preserve">Uji cepat dengan curl</w:t>
        </w:r>
      </w:hyperlink>
    </w:p>
    <w:p>
      <w:pPr>
        <w:spacing w:before="140" w:after="20"/>
      </w:pPr>
      <w:hyperlink w:anchor="_toc_h87" w:history="1">
        <w:r>
          <w:rPr>
            <w:b/>
            <w:color w:val="C9825A"/>
          </w:rPr>
          <w:t xml:space="preserve">06   </w:t>
        </w:r>
        <w:r>
          <w:rPr>
            <w:b/>
            <w:color w:val="0B1F3A"/>
          </w:rPr>
          <w:t xml:space="preserve">Tool</w:t>
        </w:r>
      </w:hyperlink>
    </w:p>
    <w:p>
      <w:pPr>
        <w:spacing w:before="0" w:after="10"/>
        <w:ind w:left="540"/>
      </w:pPr>
      <w:hyperlink w:anchor="_toc_h121" w:history="1">
        <w:r>
          <w:rPr>
            <w:color w:val="3A4A5E"/>
            <w:sz w:val="19"/>
            <w:szCs w:val="19"/>
          </w:rPr>
          <w:t xml:space="preserve">get_patient_summary</w:t>
        </w:r>
      </w:hyperlink>
    </w:p>
    <w:p>
      <w:pPr>
        <w:spacing w:before="0" w:after="10"/>
        <w:ind w:left="540"/>
      </w:pPr>
      <w:hyperlink w:anchor="_toc_h125" w:history="1">
        <w:r>
          <w:rPr>
            <w:color w:val="3A4A5E"/>
            <w:sz w:val="19"/>
            <w:szCs w:val="19"/>
          </w:rPr>
          <w:t xml:space="preserve">list_checkins</w:t>
        </w:r>
      </w:hyperlink>
    </w:p>
    <w:p>
      <w:pPr>
        <w:spacing w:before="0" w:after="10"/>
        <w:ind w:left="540"/>
      </w:pPr>
      <w:hyperlink w:anchor="_toc_h128" w:history="1">
        <w:r>
          <w:rPr>
            <w:color w:val="3A4A5E"/>
            <w:sz w:val="19"/>
            <w:szCs w:val="19"/>
          </w:rPr>
          <w:t xml:space="preserve">get_progress</w:t>
        </w:r>
      </w:hyperlink>
    </w:p>
    <w:p>
      <w:pPr>
        <w:spacing w:before="0" w:after="10"/>
        <w:ind w:left="540"/>
      </w:pPr>
      <w:hyperlink w:anchor="_toc_h131" w:history="1">
        <w:r>
          <w:rPr>
            <w:color w:val="3A4A5E"/>
            <w:sz w:val="19"/>
            <w:szCs w:val="19"/>
          </w:rPr>
          <w:t xml:space="preserve">get_care_plan</w:t>
        </w:r>
      </w:hyperlink>
    </w:p>
    <w:p>
      <w:pPr>
        <w:spacing w:before="0" w:after="10"/>
        <w:ind w:left="540"/>
      </w:pPr>
      <w:hyperlink w:anchor="_toc_h134" w:history="1">
        <w:r>
          <w:rPr>
            <w:color w:val="3A4A5E"/>
            <w:sz w:val="19"/>
            <w:szCs w:val="19"/>
          </w:rPr>
          <w:t xml:space="preserve">send_checkin_reminder</w:t>
        </w:r>
      </w:hyperlink>
    </w:p>
    <w:p>
      <w:pPr>
        <w:spacing w:before="0" w:after="10"/>
        <w:ind w:left="540"/>
      </w:pPr>
      <w:hyperlink w:anchor="_toc_h138" w:history="1">
        <w:r>
          <w:rPr>
            <w:color w:val="3A4A5E"/>
            <w:sz w:val="19"/>
            <w:szCs w:val="19"/>
          </w:rPr>
          <w:t xml:space="preserve">create_consultation_request</w:t>
        </w:r>
      </w:hyperlink>
    </w:p>
    <w:p>
      <w:pPr>
        <w:spacing w:before="140" w:after="20"/>
      </w:pPr>
      <w:hyperlink w:anchor="_toc_h154" w:history="1">
        <w:r>
          <w:rPr>
            <w:b/>
            <w:color w:val="C9825A"/>
          </w:rPr>
          <w:t xml:space="preserve">07   </w:t>
        </w:r>
        <w:r>
          <w:rPr>
            <w:b/>
            <w:color w:val="0B1F3A"/>
          </w:rPr>
          <w:t xml:space="preserve">Galat</w:t>
        </w:r>
      </w:hyperlink>
    </w:p>
    <w:p>
      <w:pPr>
        <w:spacing w:before="140" w:after="20"/>
      </w:pPr>
      <w:hyperlink w:anchor="_toc_h187" w:history="1">
        <w:r>
          <w:rPr>
            <w:b/>
            <w:color w:val="C9825A"/>
          </w:rPr>
          <w:t xml:space="preserve">08   </w:t>
        </w:r>
        <w:r>
          <w:rPr>
            <w:b/>
            <w:color w:val="0B1F3A"/>
          </w:rPr>
          <w:t xml:space="preserve">Audit</w:t>
        </w:r>
      </w:hyperlink>
    </w:p>
    <w:p>
      <w:pPr>
        <w:spacing w:before="140" w:after="20"/>
      </w:pPr>
      <w:hyperlink w:anchor="_toc_h200" w:history="1">
        <w:r>
          <w:rPr>
            <w:b/>
            <w:color w:val="C9825A"/>
          </w:rPr>
          <w:t xml:space="preserve">09   </w:t>
        </w:r>
        <w:r>
          <w:rPr>
            <w:b/>
            <w:color w:val="0B1F3A"/>
          </w:rPr>
          <w:t xml:space="preserve">Keamanan</w:t>
        </w:r>
      </w:hyperlink>
    </w:p>
    <w:p>
      <w:pPr>
        <w:spacing w:before="140" w:after="20"/>
      </w:pPr>
      <w:hyperlink w:anchor="_toc_h207" w:history="1">
        <w:r>
          <w:rPr>
            <w:b/>
            <w:color w:val="C9825A"/>
          </w:rPr>
          <w:t xml:space="preserve">10   </w:t>
        </w:r>
        <w:r>
          <w:rPr>
            <w:b/>
            <w:color w:val="0B1F3A"/>
          </w:rPr>
          <w:t xml:space="preserve">Pengembangan dan pengujian</w:t>
        </w:r>
      </w:hyperlink>
    </w:p>
    <w:p>
      <w:pPr>
        <w:spacing w:before="0" w:after="0"/>
      </w:pPr>
      <w:r>
        <w:br w:type="page"/>
      </w:r>
    </w:p>
    <w:p>
      <w:pPr>
        <w:pStyle w:val="FirstParagraph"/>
      </w:pPr>
      <w:r>
        <w:t xml:space="preserve">Server</w:t>
      </w:r>
      <w:r>
        <w:t xml:space="preserve"> </w:t>
      </w:r>
      <w:hyperlink r:id="rId20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apps/mcp</w:t>
      </w:r>
      <w:r>
        <w:t xml:space="preserve">) agar asisten AI (Claude Desktop, Claude Code, Cursor, atau klien MCP lain) dapat membaca ringkasan pendampingan pasien dan melakukan dua aksi terbatas untuk</w:t>
      </w:r>
      <w:r>
        <w:t xml:space="preserve"> </w:t>
      </w:r>
      <w:r>
        <w:rPr>
          <w:bCs/>
          <w:b/>
        </w:rPr>
        <w:t xml:space="preserve">satu klinik</w:t>
      </w:r>
      <w:r>
        <w:t xml:space="preserve">: klinik pemilik kunci API.</w:t>
      </w:r>
    </w:p>
    <w:p>
      <w:pPr>
        <w:pStyle w:val="BodyText"/>
      </w:pPr>
      <w:r>
        <w:t xml:space="preserve">Ringkas: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6 tool</w:t>
      </w:r>
      <w:r>
        <w:t xml:space="preserve">: 4 baca (ringkasan, check-in, progres, rencana bertanda tangan) dan 2 tulis terbatas (pengingat check-in, permintaan konsultasi).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Tidak ada</w:t>
      </w:r>
      <w:r>
        <w:t xml:space="preserve"> </w:t>
      </w:r>
      <w:r>
        <w:t xml:space="preserve">tool untuk SOAP, resep, atau membuat/menandatangani rencana. Itu hanya dapat dilakukan profesional klinik di konsol.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Tanpa akses database.</w:t>
      </w:r>
      <w:r>
        <w:t xml:space="preserve"> </w:t>
      </w:r>
      <w:r>
        <w:t xml:space="preserve">Server hanya memanggil REST integrasi (</w:t>
      </w:r>
      <w:r>
        <w:rPr>
          <w:rStyle w:val="VerbatimChar"/>
        </w:rPr>
        <w:t xml:space="preserve">/v1/integrations/*</w:t>
      </w:r>
      <w:r>
        <w:t xml:space="preserve">) dengan kunci API klinik, jadi semua aturan</w:t>
      </w:r>
      <w:r>
        <w:t xml:space="preserve"> </w:t>
      </w:r>
      <w:hyperlink r:id="rId21">
        <w:r>
          <w:rPr>
            <w:rStyle w:val="Hyperlink"/>
          </w:rPr>
          <w:t xml:space="preserve">API integrasi</w:t>
        </w:r>
      </w:hyperlink>
      <w:r>
        <w:t xml:space="preserve"> </w:t>
      </w:r>
      <w:r>
        <w:t xml:space="preserve">berlaku apa adanya: cakupan (scope), persetujuan pasien, isolasi klinik, batas permintaan, dan audit.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Dua transport</w:t>
      </w:r>
      <w:r>
        <w:t xml:space="preserve">: stdio (lokal, satu kunci per proses) dan Streamable HTTP (</w:t>
      </w:r>
      <w:r>
        <w:rPr>
          <w:rStyle w:val="VerbatimChar"/>
        </w:rPr>
        <w:t xml:space="preserve">POST /mcp</w:t>
      </w:r>
      <w:r>
        <w:t xml:space="preserve">, tanpa sesi, kunci dikirim di setiap permintaan).</w:t>
      </w:r>
    </w:p>
    <w:bookmarkStart w:id="22" w:name="mulai-cepat-3-langkah"/>
    <w:p>
      <w:pPr>
        <w:pStyle w:val="Heading1"/>
      </w:pPr>
      <w:bookmarkStart w:id="90012" w:name="_toc_h12"/>
      <w:r>
        <w:rPr>
          <w:color w:val="C9825A"/>
        </w:rPr>
        <w:t xml:space="preserve">01  </w:t>
      </w:r>
      <w:r>
        <w:t xml:space="preserve">Mulai cepat (3 langkah)</w:t>
      </w:r>
      <w:bookmarkEnd w:id="90012"/>
    </w:p>
    <w:p>
      <w:pPr>
        <w:numPr>
          <w:ilvl w:val="0"/>
          <w:numId w:val="1002"/>
        </w:numPr>
      </w:pPr>
      <w:r>
        <w:rPr>
          <w:bCs/>
          <w:b/>
        </w:rPr>
        <w:t xml:space="preserve">Buat kunci API</w:t>
      </w:r>
      <w:r>
        <w:t xml:space="preserve"> </w:t>
      </w:r>
      <w:r>
        <w:t xml:space="preserve">di konsol:</w:t>
      </w:r>
      <w:r>
        <w:t xml:space="preserve"> </w:t>
      </w:r>
      <w:r>
        <w:rPr>
          <w:bCs/>
          <w:b/>
        </w:rPr>
        <w:t xml:space="preserve">Pengaturan → Integrasi → Kunci API</w:t>
      </w:r>
      <w:r>
        <w:t xml:space="preserve">. Centang cakupan yang dibutuhkan (lihat</w:t>
      </w:r>
      <w:r>
        <w:t xml:space="preserve"> </w:t>
      </w:r>
      <w:hyperlink w:anchor="menyiapkan-kunci-api">
        <w:r>
          <w:rPr>
            <w:rStyle w:val="Hyperlink"/>
          </w:rPr>
          <w:t xml:space="preserve">tabel</w:t>
        </w:r>
      </w:hyperlink>
      <w:r>
        <w:t xml:space="preserve">), salin</w:t>
      </w:r>
      <w:r>
        <w:t xml:space="preserve"> </w:t>
      </w:r>
      <w:r>
        <w:rPr>
          <w:rStyle w:val="VerbatimChar"/>
        </w:rPr>
        <w:t xml:space="preserve">aev_live_…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Hubungkan asisten</w:t>
      </w:r>
      <w:r>
        <w:t xml:space="preserve"> </w:t>
      </w:r>
      <w:r>
        <w:t xml:space="preserve">ke server MCP klinik: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claude mcp add --transport http aevia https://mcp.contoh-klinik.id/mcp \</w:t>
      </w:r>
      <w:r>
        <w:br/>
      </w:r>
      <w:r>
        <w:rPr>
          <w:rStyle w:val="VerbatimChar"/>
        </w:rPr>
        <w:t xml:space="preserve">  --header "Authorization: Bearer aev_live_…"</w:t>
      </w:r>
    </w:p>
    <w:p>
      <w:pPr>
        <w:numPr>
          <w:ilvl w:val="0"/>
          <w:numId w:val="1000"/>
        </w:numPr>
      </w:pPr>
      <w:r>
        <w:t xml:space="preserve">Klien lain:</w:t>
      </w:r>
      <w:r>
        <w:t xml:space="preserve"> </w:t>
      </w:r>
      <w:hyperlink w:anchor="klien-lain-mcpjson">
        <w:r>
          <w:rPr>
            <w:rStyle w:val="VerbatimChar"/>
          </w:rPr>
          <w:t xml:space="preserve">.mcp.json</w:t>
        </w:r>
      </w:hyperlink>
      <w:r>
        <w:t xml:space="preserve"> </w:t>
      </w:r>
      <w:r>
        <w:t xml:space="preserve">· Claude Desktop/lokal:</w:t>
      </w:r>
      <w:r>
        <w:t xml:space="preserve"> </w:t>
      </w:r>
      <w:hyperlink w:anchor="transport-1-stdio-lokal">
        <w:r>
          <w:rPr>
            <w:rStyle w:val="Hyperlink"/>
          </w:rPr>
          <w:t xml:space="preserve">stdio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Coba</w:t>
      </w:r>
      <w:r>
        <w:t xml:space="preserve">: minta asisten, mis.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Ringkas progres pasien 9a2e… dan kirim pengingat check-in besok jam 9 pagi.</w:t>
      </w:r>
      <w:r>
        <w:rPr>
          <w:iCs/>
          <w:i/>
        </w:rPr>
        <w:t xml:space="preserve">”</w:t>
      </w:r>
      <w:r>
        <w:t xml:space="preserve"> </w:t>
      </w:r>
      <w:r>
        <w:t xml:space="preserve">ID pasien ada di URL detail pasien di konsol (</w:t>
      </w:r>
      <w:r>
        <w:rPr>
          <w:rStyle w:val="VerbatimChar"/>
        </w:rPr>
        <w:t xml:space="preserve">/pasien/&lt;id&gt;</w:t>
      </w:r>
      <w:r>
        <w:t xml:space="preserve">).</w:t>
      </w:r>
    </w:p>
    <w:bookmarkEnd w:id="22"/>
    <w:bookmarkStart w:id="23" w:name="arsitektur"/>
    <w:p>
      <w:pPr>
        <w:pStyle w:val="Heading1"/>
      </w:pPr>
      <w:bookmarkStart w:id="90018" w:name="_toc_h18"/>
      <w:r>
        <w:rPr>
          <w:color w:val="C9825A"/>
        </w:rPr>
        <w:t xml:space="preserve">02  </w:t>
      </w:r>
      <w:r>
        <w:t xml:space="preserve">Arsitektur</w:t>
      </w:r>
      <w:bookmarkEnd w:id="90018"/>
    </w:p>
    <w:p>
      <w:pPr>
        <w:pStyle w:val="SourceCode"/>
      </w:pPr>
      <w:r>
        <w:rPr>
          <w:rStyle w:val="VerbatimChar"/>
        </w:rPr>
        <w:t xml:space="preserve">Klien MCP (Claude, dll.)</w:t>
      </w:r>
      <w:r>
        <w:br/>
      </w:r>
      <w:r>
        <w:rPr>
          <w:rStyle w:val="VerbatimChar"/>
        </w:rPr>
        <w:t xml:space="preserve">   │  stdio  ──atau──  POST /mcp + Authorization: Bearer aev_live_…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aevia-mcp (apps/mcp)          tidak menyimpan kunci, tidak menyentuh DB</w:t>
      </w:r>
      <w:r>
        <w:br/>
      </w:r>
      <w:r>
        <w:rPr>
          <w:rStyle w:val="VerbatimChar"/>
        </w:rPr>
        <w:t xml:space="preserve">   │  HTTP + Authorization: Bearer aev_live_…  + X-Aevia-Actor: mcp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API AEVIA /v1/integrations/*  scope · consent · isolasi klinik (RLS) · rate limit · audit</w:t>
      </w:r>
    </w:p>
    <w:p>
      <w:pPr>
        <w:pStyle w:val="FirstParagraph"/>
      </w:pPr>
      <w:r>
        <w:t xml:space="preserve">Header</w:t>
      </w:r>
      <w:r>
        <w:t xml:space="preserve"> </w:t>
      </w:r>
      <w:r>
        <w:rPr>
          <w:rStyle w:val="VerbatimChar"/>
        </w:rPr>
        <w:t xml:space="preserve">X-Aevia-Actor: mcp</w:t>
      </w:r>
      <w:r>
        <w:t xml:space="preserve"> </w:t>
      </w:r>
      <w:r>
        <w:t xml:space="preserve">hanya</w:t>
      </w:r>
      <w:r>
        <w:t xml:space="preserve"> </w:t>
      </w:r>
      <w:r>
        <w:rPr>
          <w:bCs/>
          <w:b/>
        </w:rPr>
        <w:t xml:space="preserve">label audit</w:t>
      </w:r>
      <w:r>
        <w:t xml:space="preserve">, bukan hak akses tambahan: API mencatat panggilan sebagai</w:t>
      </w:r>
      <w:r>
        <w:t xml:space="preserve"> </w:t>
      </w:r>
      <w:r>
        <w:rPr>
          <w:rStyle w:val="VerbatimChar"/>
        </w:rPr>
        <w:t xml:space="preserve">actor_type=mcp</w:t>
      </w:r>
      <w:r>
        <w:t xml:space="preserve"> </w:t>
      </w:r>
      <w:r>
        <w:t xml:space="preserve">dengan penanda</w:t>
      </w:r>
      <w:r>
        <w:t xml:space="preserve"> </w:t>
      </w:r>
      <w:r>
        <w:rPr>
          <w:rStyle w:val="VerbatimChar"/>
        </w:rPr>
        <w:t xml:space="preserve">mcp:&lt;prefix kunci&gt;</w:t>
      </w:r>
      <w:r>
        <w:t xml:space="preserve"> </w:t>
      </w:r>
      <w:r>
        <w:t xml:space="preserve">(panggilan REST biasa tercatat</w:t>
      </w:r>
      <w:r>
        <w:t xml:space="preserve"> </w:t>
      </w:r>
      <w:r>
        <w:rPr>
          <w:rStyle w:val="VerbatimChar"/>
        </w:rPr>
        <w:t xml:space="preserve">actor_type=api</w:t>
      </w:r>
      <w:r>
        <w:t xml:space="preserve">).</w:t>
      </w:r>
    </w:p>
    <w:bookmarkEnd w:id="23"/>
    <w:bookmarkStart w:id="25" w:name="menyiapkan-kunci-api"/>
    <w:p>
      <w:pPr>
        <w:pStyle w:val="Heading1"/>
      </w:pPr>
      <w:bookmarkStart w:id="90021" w:name="_toc_h21"/>
      <w:r>
        <w:rPr>
          <w:color w:val="C9825A"/>
        </w:rPr>
        <w:t xml:space="preserve">03  </w:t>
      </w:r>
      <w:r>
        <w:t xml:space="preserve">Menyiapkan kunci API</w:t>
      </w:r>
      <w:bookmarkEnd w:id="90021"/>
    </w:p>
    <w:p>
      <w:pPr>
        <w:numPr>
          <w:ilvl w:val="0"/>
          <w:numId w:val="1003"/>
        </w:numPr>
      </w:pPr>
      <w:r>
        <w:t xml:space="preserve">Konsol AEVIA →</w:t>
      </w:r>
      <w:r>
        <w:t xml:space="preserve"> </w:t>
      </w:r>
      <w:r>
        <w:rPr>
          <w:bCs/>
          <w:b/>
        </w:rPr>
        <w:t xml:space="preserve">Pengaturan → Integrasi → Kunci API</w:t>
      </w:r>
      <w:r>
        <w:t xml:space="preserve"> </w:t>
      </w:r>
      <w:r>
        <w:t xml:space="preserve">(admin klinik).</w:t>
      </w:r>
    </w:p>
    <w:p>
      <w:pPr>
        <w:numPr>
          <w:ilvl w:val="0"/>
          <w:numId w:val="1003"/>
        </w:numPr>
      </w:pPr>
      <w:r>
        <w:t xml:space="preserve">Beri nama yang jelas, mis.</w:t>
      </w:r>
      <w:r>
        <w:t xml:space="preserve"> </w:t>
      </w:r>
      <w:r>
        <w:rPr>
          <w:rStyle w:val="VerbatimChar"/>
        </w:rPr>
        <w:t xml:space="preserve">MCP Claude – dr. Metz</w:t>
      </w:r>
      <w:r>
        <w:t xml:space="preserve">, dan centang</w:t>
      </w:r>
      <w:r>
        <w:t xml:space="preserve"> </w:t>
      </w:r>
      <w:r>
        <w:rPr>
          <w:bCs/>
          <w:b/>
        </w:rPr>
        <w:t xml:space="preserve">hanya cakupan yang dibutuhkan</w:t>
      </w:r>
      <w:r>
        <w:t xml:space="preserve">:</w:t>
      </w:r>
    </w:p>
    <w:tbl>
      <w:tblPr>
        <w:tblStyle w:val="Table"/>
        <w:tblW w:type="dxa" w:w="8918"/>
        <w:jc w:val="start"/>
        <w:tblInd w:w="720" w:type="dxa"/>
        <w:tblLayout w:type="fixed"/>
        <w:tblLook w:firstRow="1" w:lastRow="0" w:firstColumn="0" w:lastColumn="0" w:noHBand="0" w:noVBand="0" w:val="0020"/>
      </w:tblPr>
      <w:tblGrid>
        <w:gridCol w:w="4459"/>
        <w:gridCol w:w="4459"/>
      </w:tblGrid>
      <w:tr>
        <w:trPr>
          <w:tblHeader w:val="true"/>
        </w:trPr>
        <w:tc>
          <w:tcPr>
            <w:tcW w:w="4459" w:type="dxa"/>
          </w:tcPr>
          <w:p>
            <w:pPr>
              <w:pStyle w:val="Compact"/>
              <w:jc w:val="left"/>
            </w:pPr>
            <w:r>
              <w:t xml:space="preserve">Ingin memakai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t xml:space="preserve">Cakupan</w:t>
            </w:r>
          </w:p>
        </w:tc>
      </w:tr>
      <w:tr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get_patient_summary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read:patients</w:t>
            </w:r>
          </w:p>
        </w:tc>
      </w:tr>
      <w:tr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list_checkins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get_progress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read:progress</w:t>
            </w:r>
          </w:p>
        </w:tc>
      </w:tr>
      <w:tr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get_care_plan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read:plans</w:t>
            </w:r>
          </w:p>
        </w:tc>
      </w:tr>
      <w:tr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send_checkin_reminder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write:reminders</w:t>
            </w:r>
          </w:p>
        </w:tc>
      </w:tr>
      <w:tr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create_consultation_request</w:t>
            </w:r>
          </w:p>
        </w:tc>
        <w:tc>
          <w:tcPr>
            <w:tcW w:w="44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write:consultation_requests</w:t>
            </w:r>
          </w:p>
        </w:tc>
      </w:tr>
    </w:tbl>
    <w:p>
      <w:pPr>
        <w:numPr>
          <w:ilvl w:val="0"/>
          <w:numId w:val="1000"/>
        </w:numPr>
      </w:pPr>
      <w:r>
        <w:t xml:space="preserve">Untuk asisten yang hanya membaca, cukup tiga cakupan</w:t>
      </w:r>
      <w:r>
        <w:t xml:space="preserve"> </w:t>
      </w:r>
      <w:r>
        <w:rPr>
          <w:rStyle w:val="VerbatimChar"/>
        </w:rPr>
        <w:t xml:space="preserve">read:*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Salin rahasia</w:t>
      </w:r>
      <w:r>
        <w:t xml:space="preserve"> </w:t>
      </w:r>
      <w:r>
        <w:rPr>
          <w:rStyle w:val="VerbatimChar"/>
        </w:rPr>
        <w:t xml:space="preserve">aev_live_…</w:t>
      </w:r>
      <w:r>
        <w:t xml:space="preserve">. Rahasia hanya tampil</w:t>
      </w:r>
      <w:r>
        <w:t xml:space="preserve"> </w:t>
      </w:r>
      <w:r>
        <w:rPr>
          <w:bCs/>
          <w:b/>
        </w:rPr>
        <w:t xml:space="preserve">sekali</w:t>
      </w:r>
      <w:r>
        <w:t xml:space="preserve">; yang tersimpan di server hanya hash-nya.</w:t>
      </w:r>
    </w:p>
    <w:p>
      <w:pPr>
        <w:pStyle w:val="FirstParagraph"/>
      </w:pPr>
      <w:r>
        <w:t xml:space="preserve">Tool tetap terdaftar walau cakupannya tidak ada; pemanggilannya saja yang ditolak dengan pesan yang menyebut cakupan yang kurang (lihat</w:t>
      </w:r>
      <w:r>
        <w:t xml:space="preserve"> </w:t>
      </w:r>
      <w:hyperlink w:anchor="galat">
        <w:r>
          <w:rPr>
            <w:rStyle w:val="Hyperlink"/>
          </w:rPr>
          <w:t xml:space="preserve">Galat</w:t>
        </w:r>
      </w:hyperlink>
      <w:r>
        <w:t xml:space="preserve">).</w:t>
      </w:r>
    </w:p>
    <w:p>
      <w:pPr>
        <w:pStyle w:val="BlockText"/>
      </w:pPr>
      <w:r>
        <w:t xml:space="preserve">Token OAuth client-credentials (lihat</w:t>
      </w:r>
      <w:r>
        <w:t xml:space="preserve"> </w:t>
      </w:r>
      <w:hyperlink r:id="rId24">
        <w:r>
          <w:rPr>
            <w:rStyle w:val="Hyperlink"/>
          </w:rPr>
          <w:t xml:space="preserve">README integrasi</w:t>
        </w:r>
      </w:hyperlink>
      <w:r>
        <w:t xml:space="preserve">) juga diterima karena diteruskan apa adanya ke API, tetapi berumur 15 menit. Untuk MCP, pakai kunci API.</w:t>
      </w:r>
    </w:p>
    <w:bookmarkEnd w:id="25"/>
    <w:bookmarkStart w:id="28" w:name="transport-1-stdio-lokal"/>
    <w:p>
      <w:pPr>
        <w:pStyle w:val="Heading1"/>
      </w:pPr>
      <w:bookmarkStart w:id="90040" w:name="_toc_h40"/>
      <w:r>
        <w:rPr>
          <w:color w:val="C9825A"/>
        </w:rPr>
        <w:t xml:space="preserve">04  </w:t>
      </w:r>
      <w:r>
        <w:t xml:space="preserve">Transport 1: stdio (lokal)</w:t>
      </w:r>
      <w:bookmarkEnd w:id="90040"/>
    </w:p>
    <w:p>
      <w:pPr>
        <w:pStyle w:val="FirstParagraph"/>
      </w:pPr>
      <w:r>
        <w:t xml:space="preserve">Variabel lingkungan: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2001"/>
        <w:gridCol w:w="993"/>
        <w:gridCol w:w="3036"/>
        <w:gridCol w:w="3608"/>
      </w:tblGrid>
      <w:tr>
        <w:trPr>
          <w:tblHeader w:val="true"/>
        </w:trPr>
        <w:tc>
          <w:tcPr>
            <w:tcW w:w="2001" w:type="dxa"/>
          </w:tcPr>
          <w:p>
            <w:pPr>
              <w:pStyle w:val="Compact"/>
              <w:jc w:val="left"/>
            </w:pPr>
            <w:r>
              <w:t xml:space="preserve">Variabel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Wajib</w:t>
            </w:r>
          </w:p>
        </w:tc>
        <w:tc>
          <w:tcPr>
            <w:tcW w:w="3036" w:type="dxa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W w:w="3608" w:type="dxa"/>
          </w:tcPr>
          <w:p>
            <w:pPr>
              <w:pStyle w:val="Compact"/>
              <w:jc w:val="left"/>
            </w:pPr>
            <w:r>
              <w:t xml:space="preserve">Keterangan</w:t>
            </w:r>
          </w:p>
        </w:tc>
      </w:tr>
      <w:t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AEVIA_API_KEY</w:t>
            </w:r>
          </w:p>
        </w:tc>
        <w:tc>
          <w:tcPr>
            <w:tcW w:w="993" w:type="dxa"/>
          </w:tcPr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>
            <w:tcW w:w="3036" w:type="dxa"/>
          </w:tcPr>
          <w:p>
            <w:pPr>
              <w:pStyle w:val="Compact"/>
            </w:pPr>
          </w:p>
        </w:tc>
        <w:tc>
          <w:tcPr>
            <w:tcW w:w="3608" w:type="dxa"/>
          </w:tcPr>
          <w:p>
            <w:pPr>
              <w:pStyle w:val="Compact"/>
              <w:jc w:val="left"/>
            </w:pPr>
            <w:r>
              <w:t xml:space="preserve">Kunci API klinik (</w:t>
            </w:r>
            <w:r>
              <w:rPr>
                <w:rStyle w:val="VerbatimChar"/>
              </w:rPr>
              <w:t xml:space="preserve">aev_live_…</w:t>
            </w:r>
            <w:r>
              <w:t xml:space="preserve">). Tanpa ini proses berhenti dengan pesan di stderr.</w:t>
            </w:r>
          </w:p>
        </w:tc>
      </w:tr>
      <w:tr>
        <w:tc>
          <w:tcPr>
            <w:tcW w:w="200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AEVIA_API_URL</w:t>
            </w:r>
          </w:p>
        </w:tc>
        <w:tc>
          <w:tcPr>
            <w:tcW w:w="993" w:type="dxa"/>
          </w:tcPr>
          <w:p>
            <w:pPr>
              <w:pStyle w:val="Compact"/>
            </w:pPr>
          </w:p>
        </w:tc>
        <w:tc>
          <w:tcPr>
            <w:tcW w:w="30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http://localhost:4000</w:t>
            </w:r>
          </w:p>
        </w:tc>
        <w:tc>
          <w:tcPr>
            <w:tcW w:w="3608" w:type="dxa"/>
          </w:tcPr>
          <w:p>
            <w:pPr>
              <w:pStyle w:val="Compact"/>
              <w:jc w:val="left"/>
            </w:pPr>
            <w:r>
              <w:t xml:space="preserve">Alamat API AEVIA.</w:t>
            </w:r>
          </w:p>
        </w:tc>
      </w:tr>
    </w:tbl>
    <w:p>
      <w:pPr>
        <w:pStyle w:val="BodyText"/>
      </w:pPr>
      <w:r>
        <w:t xml:space="preserve">Dari root repo:</w:t>
      </w:r>
    </w:p>
    <w:p>
      <w:pPr>
        <w:pStyle w:val="SourceCode"/>
      </w:pPr>
      <w:r>
        <w:rPr>
          <w:rStyle w:val="VerbatimChar"/>
        </w:rPr>
        <w:t xml:space="preserve">AEVIA_API_URL=https://api.contoh-klinik.id AEVIA_API_KEY=aev_live_… pnpm --filter @aevia/mcp start</w:t>
      </w:r>
    </w:p>
    <w:p>
      <w:pPr>
        <w:pStyle w:val="FirstParagraph"/>
      </w:pPr>
      <w:r>
        <w:t xml:space="preserve">stdout dipakai protokol MCP; log hanya ke stderr (</w:t>
      </w:r>
      <w:r>
        <w:rPr>
          <w:rStyle w:val="VerbatimChar"/>
        </w:rPr>
        <w:t xml:space="preserve">aevia-mcp (stdio) siap → &lt;url&gt;</w:t>
      </w:r>
      <w:r>
        <w:t xml:space="preserve">).</w:t>
      </w:r>
    </w:p>
    <w:bookmarkStart w:id="26" w:name="claude-desktop-claude_desktop_configjson"/>
    <w:p>
      <w:pPr>
        <w:pStyle w:val="Heading2"/>
      </w:pPr>
      <w:bookmarkStart w:id="90057" w:name="_toc_h57"/>
      <w:r>
        <w:t xml:space="preserve">Claude Desktop (</w:t>
      </w:r>
      <w:r>
        <w:rPr>
          <w:rStyle w:val="VerbatimChar"/>
        </w:rPr>
        <w:t xml:space="preserve">claude_desktop_config.json</w:t>
      </w:r>
      <w:r>
        <w:t xml:space="preserve">)</w:t>
      </w:r>
      <w:bookmarkEnd w:id="90057"/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"aevia": {</w:t>
      </w:r>
      <w:r>
        <w:br/>
      </w:r>
      <w:r>
        <w:rPr>
          <w:rStyle w:val="VerbatimChar"/>
        </w:rPr>
        <w:t xml:space="preserve">      "command": "pnpm",</w:t>
      </w:r>
      <w:r>
        <w:br/>
      </w:r>
      <w:r>
        <w:rPr>
          <w:rStyle w:val="VerbatimChar"/>
        </w:rPr>
        <w:t xml:space="preserve">      "args": ["--silent", "--dir", "/path/ke/aevia", "--filter", "@aevia/mcp", "start"],</w:t>
      </w:r>
      <w:r>
        <w:br/>
      </w:r>
      <w:r>
        <w:rPr>
          <w:rStyle w:val="VerbatimChar"/>
        </w:rPr>
        <w:t xml:space="preserve">      "env": {</w:t>
      </w:r>
      <w:r>
        <w:br/>
      </w:r>
      <w:r>
        <w:rPr>
          <w:rStyle w:val="VerbatimChar"/>
        </w:rPr>
        <w:t xml:space="preserve">        "AEVIA_API_URL": "https://api.contoh-klinik.id",</w:t>
      </w:r>
      <w:r>
        <w:br/>
      </w:r>
      <w:r>
        <w:rPr>
          <w:rStyle w:val="VerbatimChar"/>
        </w:rPr>
        <w:t xml:space="preserve">        "AEVIA_API_KEY": "aev_live_…"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--silent</w:t>
      </w:r>
      <w:r>
        <w:t xml:space="preserve"> </w:t>
      </w:r>
      <w:r>
        <w:t xml:space="preserve">penting: tanpa itu pnpm menulis ke stdout dan merusak protokol.</w:t>
      </w:r>
    </w:p>
    <w:bookmarkEnd w:id="26"/>
    <w:bookmarkStart w:id="27" w:name="claude-code"/>
    <w:p>
      <w:pPr>
        <w:pStyle w:val="Heading2"/>
      </w:pPr>
      <w:bookmarkStart w:id="90060" w:name="_toc_h60"/>
      <w:r>
        <w:t xml:space="preserve">Claude Code</w:t>
      </w:r>
      <w:bookmarkEnd w:id="90060"/>
    </w:p>
    <w:p>
      <w:pPr>
        <w:pStyle w:val="SourceCode"/>
      </w:pPr>
      <w:r>
        <w:rPr>
          <w:rStyle w:val="VerbatimChar"/>
        </w:rPr>
        <w:t xml:space="preserve">claude mcp add aevia \</w:t>
      </w:r>
      <w:r>
        <w:br/>
      </w:r>
      <w:r>
        <w:rPr>
          <w:rStyle w:val="VerbatimChar"/>
        </w:rPr>
        <w:t xml:space="preserve">  --env AEVIA_API_URL=https://api.contoh-klinik.id \</w:t>
      </w:r>
      <w:r>
        <w:br/>
      </w:r>
      <w:r>
        <w:rPr>
          <w:rStyle w:val="VerbatimChar"/>
        </w:rPr>
        <w:t xml:space="preserve">  --env AEVIA_API_KEY=aev_live_… \</w:t>
      </w:r>
      <w:r>
        <w:br/>
      </w:r>
      <w:r>
        <w:rPr>
          <w:rStyle w:val="VerbatimChar"/>
        </w:rPr>
        <w:t xml:space="preserve">  -- pnpm --silent --dir /path/ke/aevia --filter @aevia/mcp start</w:t>
      </w:r>
    </w:p>
    <w:bookmarkEnd w:id="27"/>
    <w:bookmarkEnd w:id="28"/>
    <w:bookmarkStart w:id="34" w:name="transport-2-streamable-http"/>
    <w:p>
      <w:pPr>
        <w:pStyle w:val="Heading1"/>
      </w:pPr>
      <w:bookmarkStart w:id="90062" w:name="_toc_h62"/>
      <w:r>
        <w:rPr>
          <w:color w:val="C9825A"/>
        </w:rPr>
        <w:t xml:space="preserve">05  </w:t>
      </w:r>
      <w:r>
        <w:t xml:space="preserve">Transport 2: Streamable HTTP</w:t>
      </w:r>
      <w:bookmarkEnd w:id="90062"/>
    </w:p>
    <w:p>
      <w:pPr>
        <w:pStyle w:val="FirstParagraph"/>
      </w:pPr>
      <w:r>
        <w:t xml:space="preserve">Endpoint tunggal</w:t>
      </w:r>
      <w:r>
        <w:t xml:space="preserve"> </w:t>
      </w:r>
      <w:r>
        <w:rPr>
          <w:rStyle w:val="VerbatimChar"/>
        </w:rPr>
        <w:t xml:space="preserve">POST /mcp</w:t>
      </w:r>
      <w:r>
        <w:t xml:space="preserve">,</w:t>
      </w:r>
      <w:r>
        <w:t xml:space="preserve"> </w:t>
      </w:r>
      <w:r>
        <w:rPr>
          <w:bCs/>
          <w:b/>
        </w:rPr>
        <w:t xml:space="preserve">tanpa sesi</w:t>
      </w:r>
      <w:r>
        <w:t xml:space="preserve"> </w:t>
      </w:r>
      <w:r>
        <w:t xml:space="preserve">(tidak ada</w:t>
      </w:r>
      <w:r>
        <w:t xml:space="preserve"> </w:t>
      </w:r>
      <w:r>
        <w:rPr>
          <w:rStyle w:val="VerbatimChar"/>
        </w:rPr>
        <w:t xml:space="preserve">Mcp-Session-Id</w:t>
      </w:r>
      <w:r>
        <w:t xml:space="preserve">; cocok untuk serverless). Setiap permintaan membuat server MCP baru dengan kunci dari header</w:t>
      </w:r>
      <w:r>
        <w:t xml:space="preserve"> </w:t>
      </w:r>
      <w:r>
        <w:rPr>
          <w:rStyle w:val="VerbatimChar"/>
        </w:rPr>
        <w:t xml:space="preserve">Authorization: Bearer …</w:t>
      </w:r>
      <w:r>
        <w:t xml:space="preserve">, meneruskannya ke API, lalu menutupnya. Kunci tidak disimpan di server MCP.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5047"/>
        <w:gridCol w:w="4591"/>
      </w:tblGrid>
      <w:tr>
        <w:trPr>
          <w:tblHeader w:val="true"/>
        </w:trPr>
        <w:tc>
          <w:tcPr>
            <w:tcW w:w="5047" w:type="dxa"/>
          </w:tcPr>
          <w:p>
            <w:pPr>
              <w:pStyle w:val="Compact"/>
              <w:jc w:val="left"/>
            </w:pPr>
            <w:r>
              <w:t xml:space="preserve">Kondisi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t xml:space="preserve">Respons</w:t>
            </w:r>
          </w:p>
        </w:tc>
      </w:tr>
      <w:tr>
        <w:tc>
          <w:tcPr>
            <w:tcW w:w="50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AEVIA_API_URL</w:t>
            </w:r>
            <w:r>
              <w:t xml:space="preserve"> </w:t>
            </w:r>
            <w:r>
              <w:t xml:space="preserve">belum diatur di server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>
            <w:tcW w:w="5047" w:type="dxa"/>
          </w:tcPr>
          <w:p>
            <w:pPr>
              <w:pStyle w:val="Compact"/>
              <w:jc w:val="left"/>
            </w:pPr>
            <w:r>
              <w:t xml:space="preserve">Tanpa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…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WWW-Authenticate: Bearer realm="aevia-mcp"</w:t>
            </w:r>
          </w:p>
        </w:tc>
      </w:tr>
      <w:tr>
        <w:tc>
          <w:tcPr>
            <w:tcW w:w="5047" w:type="dxa"/>
          </w:tcPr>
          <w:p>
            <w:pPr>
              <w:pStyle w:val="Compact"/>
              <w:jc w:val="left"/>
            </w:pPr>
            <w:r>
              <w:t xml:space="preserve">Metode selain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Allow: POST</w:t>
            </w:r>
          </w:p>
        </w:tc>
      </w:tr>
      <w:tr>
        <w:tc>
          <w:tcPr>
            <w:tcW w:w="50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tidak memuat</w:t>
            </w:r>
            <w:r>
              <w:t xml:space="preserve"> 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rPr>
                <w:bCs/>
                <w:b/>
              </w:rP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406</w:t>
            </w:r>
          </w:p>
        </w:tc>
      </w:tr>
      <w:tr>
        <w:tc>
          <w:tcPr>
            <w:tcW w:w="5047" w:type="dxa"/>
          </w:tcPr>
          <w:p>
            <w:pPr>
              <w:pStyle w:val="Compact"/>
              <w:jc w:val="left"/>
            </w:pPr>
            <w:r>
              <w:t xml:space="preserve">Selain itu</w:t>
            </w:r>
          </w:p>
        </w:tc>
        <w:tc>
          <w:tcPr>
            <w:tcW w:w="45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dengan badan JSON-RPC (bukan SSE)</w:t>
            </w:r>
          </w:p>
        </w:tc>
      </w:tr>
    </w:tbl>
    <w:p>
      <w:pPr>
        <w:pStyle w:val="BodyText"/>
      </w:pPr>
      <w:r>
        <w:t xml:space="preserve">Kunci yang salah atau dicabut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menghasilkan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di level HTTP: koneksi MCP tetap berjalan, dan setiap pemanggilan tool mengembalikan</w:t>
      </w:r>
      <w:r>
        <w:t xml:space="preserve"> </w:t>
      </w:r>
      <w:r>
        <w:rPr>
          <w:rStyle w:val="VerbatimChar"/>
        </w:rPr>
        <w:t xml:space="preserve">isError</w:t>
      </w:r>
      <w:r>
        <w:t xml:space="preserve"> </w:t>
      </w:r>
      <w:r>
        <w:t xml:space="preserve">dengan pesan dari API.</w:t>
      </w:r>
    </w:p>
    <w:bookmarkStart w:id="30" w:name="menjalankan"/>
    <w:p>
      <w:pPr>
        <w:pStyle w:val="Heading2"/>
      </w:pPr>
      <w:bookmarkStart w:id="90077" w:name="_toc_h77"/>
      <w:r>
        <w:t xml:space="preserve">Menjalankan</w:t>
      </w:r>
      <w:bookmarkEnd w:id="90077"/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Lokal</w:t>
      </w:r>
      <w:r>
        <w:t xml:space="preserve">:</w:t>
      </w:r>
      <w:r>
        <w:t xml:space="preserve"> </w:t>
      </w:r>
      <w:r>
        <w:rPr>
          <w:rStyle w:val="VerbatimChar"/>
        </w:rPr>
        <w:t xml:space="preserve">AEVIA_API_URL=http://localhost:4000 pnpm --filter @aevia/mcp start:http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http://localhost:4100/mcp</w:t>
      </w:r>
      <w:r>
        <w:t xml:space="preserve"> </w:t>
      </w:r>
      <w:r>
        <w:t xml:space="preserve">(ubah port dengan</w:t>
      </w:r>
      <w:r>
        <w:t xml:space="preserve"> </w:t>
      </w:r>
      <w:r>
        <w:rPr>
          <w:rStyle w:val="VerbatimChar"/>
        </w:rPr>
        <w:t xml:space="preserve">MCP_PORT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Cs/>
          <w:b/>
        </w:rPr>
        <w:t xml:space="preserve">Vercel</w:t>
      </w:r>
      <w:r>
        <w:t xml:space="preserve">: project</w:t>
      </w:r>
      <w:r>
        <w:t xml:space="preserve"> </w:t>
      </w:r>
      <w:r>
        <w:rPr>
          <w:rStyle w:val="VerbatimChar"/>
        </w:rPr>
        <w:t xml:space="preserve">aevia-mcp</w:t>
      </w:r>
      <w:r>
        <w:t xml:space="preserve">, Root Directory</w:t>
      </w:r>
      <w:r>
        <w:t xml:space="preserve"> </w:t>
      </w:r>
      <w:r>
        <w:rPr>
          <w:rStyle w:val="VerbatimChar"/>
        </w:rPr>
        <w:t xml:space="preserve">apps/mcp</w:t>
      </w:r>
      <w:r>
        <w:t xml:space="preserve">.</w:t>
      </w:r>
      <w:r>
        <w:t xml:space="preserve"> </w:t>
      </w:r>
      <w:r>
        <w:rPr>
          <w:rStyle w:val="VerbatimChar"/>
        </w:rPr>
        <w:t xml:space="preserve">api/mcp.ts</w:t>
      </w:r>
      <w:r>
        <w:t xml:space="preserve"> </w:t>
      </w:r>
      <w:r>
        <w:t xml:space="preserve">adalah Function dan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memetakan</w:t>
      </w:r>
      <w:r>
        <w:t xml:space="preserve"> </w:t>
      </w:r>
      <w:r>
        <w:rPr>
          <w:rStyle w:val="VerbatimChar"/>
        </w:rPr>
        <w:t xml:space="preserve">/mcp</w:t>
      </w:r>
      <w:r>
        <w:t xml:space="preserve"> </w:t>
      </w:r>
      <w:r>
        <w:t xml:space="preserve">ke sana. Set env</w:t>
      </w:r>
      <w:r>
        <w:t xml:space="preserve"> </w:t>
      </w:r>
      <w:r>
        <w:rPr>
          <w:rStyle w:val="VerbatimChar"/>
        </w:rPr>
        <w:t xml:space="preserve">AEVIA_API_URL</w:t>
      </w:r>
      <w:r>
        <w:t xml:space="preserve"> </w:t>
      </w:r>
      <w:r>
        <w:t xml:space="preserve">ke URL</w:t>
      </w:r>
      <w:r>
        <w:t xml:space="preserve"> </w:t>
      </w:r>
      <w:r>
        <w:rPr>
          <w:rStyle w:val="VerbatimChar"/>
        </w:rPr>
        <w:t xml:space="preserve">aevia-api</w:t>
      </w:r>
      <w:r>
        <w:t xml:space="preserve">. Lihat</w:t>
      </w:r>
      <w:r>
        <w:t xml:space="preserve"> </w:t>
      </w:r>
      <w:hyperlink r:id="rId29">
        <w:r>
          <w:rPr>
            <w:rStyle w:val="Hyperlink"/>
          </w:rPr>
          <w:t xml:space="preserve">deploy.md</w:t>
        </w:r>
      </w:hyperlink>
      <w:r>
        <w:t xml:space="preserve">.</w:t>
      </w:r>
    </w:p>
    <w:bookmarkEnd w:id="30"/>
    <w:bookmarkStart w:id="31" w:name="claude-code-http"/>
    <w:p>
      <w:pPr>
        <w:pStyle w:val="Heading2"/>
      </w:pPr>
      <w:bookmarkStart w:id="90080" w:name="_toc_h80"/>
      <w:r>
        <w:t xml:space="preserve">Claude Code (HTTP)</w:t>
      </w:r>
      <w:bookmarkEnd w:id="90080"/>
    </w:p>
    <w:p>
      <w:pPr>
        <w:pStyle w:val="SourceCode"/>
      </w:pPr>
      <w:r>
        <w:rPr>
          <w:rStyle w:val="VerbatimChar"/>
        </w:rPr>
        <w:t xml:space="preserve">claude mcp add --transport http aevia https://mcp.contoh-klinik.id/mcp \</w:t>
      </w:r>
      <w:r>
        <w:br/>
      </w:r>
      <w:r>
        <w:rPr>
          <w:rStyle w:val="VerbatimChar"/>
        </w:rPr>
        <w:t xml:space="preserve">  --header "Authorization: Bearer aev_live_…"</w:t>
      </w:r>
    </w:p>
    <w:bookmarkEnd w:id="31"/>
    <w:bookmarkStart w:id="32" w:name="klien-lain-mcpjson"/>
    <w:p>
      <w:pPr>
        <w:pStyle w:val="Heading2"/>
      </w:pPr>
      <w:bookmarkStart w:id="90082" w:name="_toc_h82"/>
      <w:r>
        <w:t xml:space="preserve">Klien lain (</w:t>
      </w:r>
      <w:r>
        <w:rPr>
          <w:rStyle w:val="VerbatimChar"/>
        </w:rPr>
        <w:t xml:space="preserve">.mcp.json</w:t>
      </w:r>
      <w:r>
        <w:t xml:space="preserve">)</w:t>
      </w:r>
      <w:bookmarkEnd w:id="90082"/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"aevia": {</w:t>
      </w:r>
      <w:r>
        <w:br/>
      </w:r>
      <w:r>
        <w:rPr>
          <w:rStyle w:val="VerbatimChar"/>
        </w:rPr>
        <w:t xml:space="preserve">      "type": "http",</w:t>
      </w:r>
      <w:r>
        <w:br/>
      </w:r>
      <w:r>
        <w:rPr>
          <w:rStyle w:val="VerbatimChar"/>
        </w:rPr>
        <w:t xml:space="preserve">      "url": "https://mcp.contoh-klinik.id/mcp",</w:t>
      </w:r>
      <w:r>
        <w:br/>
      </w:r>
      <w:r>
        <w:rPr>
          <w:rStyle w:val="VerbatimChar"/>
        </w:rPr>
        <w:t xml:space="preserve">      "headers": { "Authorization": "Bearer aev_live_…"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uji-cepat-dengan-curl"/>
    <w:p>
      <w:pPr>
        <w:pStyle w:val="Heading2"/>
      </w:pPr>
      <w:bookmarkStart w:id="90084" w:name="_toc_h84"/>
      <w:r>
        <w:t xml:space="preserve">Uji cepat dengan curl</w:t>
      </w:r>
      <w:bookmarkEnd w:id="90084"/>
    </w:p>
    <w:p>
      <w:pPr>
        <w:pStyle w:val="FirstParagraph"/>
      </w:pPr>
      <w:r>
        <w:t xml:space="preserve">Karena tanpa sesi,</w:t>
      </w:r>
      <w:r>
        <w:t xml:space="preserve"> </w:t>
      </w:r>
      <w:r>
        <w:rPr>
          <w:rStyle w:val="VerbatimChar"/>
        </w:rPr>
        <w:t xml:space="preserve">tools/list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dapat dipanggil langsung tanpa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MCP=https://mcp.contoh-klinik.id/mcp</w:t>
      </w:r>
      <w:r>
        <w:br/>
      </w:r>
      <w:r>
        <w:rPr>
          <w:rStyle w:val="VerbatimChar"/>
        </w:rPr>
        <w:t xml:space="preserve">KEY=aev_live_…</w:t>
      </w:r>
      <w:r>
        <w:br/>
      </w:r>
      <w:r>
        <w:br/>
      </w:r>
      <w:r>
        <w:rPr>
          <w:rStyle w:val="VerbatimChar"/>
        </w:rPr>
        <w:t xml:space="preserve"># Daftar tool (harus 6)</w:t>
      </w:r>
      <w:r>
        <w:br/>
      </w:r>
      <w:r>
        <w:rPr>
          <w:rStyle w:val="VerbatimChar"/>
        </w:rPr>
        <w:t xml:space="preserve">curl -s $MCP -H "Authorization: Bearer $KEY"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-H "Accept: application/json, text/event-stream" \</w:t>
      </w:r>
      <w:r>
        <w:br/>
      </w:r>
      <w:r>
        <w:rPr>
          <w:rStyle w:val="VerbatimChar"/>
        </w:rPr>
        <w:t xml:space="preserve">  -d '{"jsonrpc":"2.0","id":1,"method":"tools/list"}'</w:t>
      </w:r>
      <w:r>
        <w:br/>
      </w:r>
      <w:r>
        <w:br/>
      </w:r>
      <w:r>
        <w:rPr>
          <w:rStyle w:val="VerbatimChar"/>
        </w:rPr>
        <w:t xml:space="preserve"># Panggil satu tool</w:t>
      </w:r>
      <w:r>
        <w:br/>
      </w:r>
      <w:r>
        <w:rPr>
          <w:rStyle w:val="VerbatimChar"/>
        </w:rPr>
        <w:t xml:space="preserve">curl -s $MCP -H "Authorization: Bearer $KEY"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-H "Accept: application/json, text/event-stream" \</w:t>
      </w:r>
      <w:r>
        <w:br/>
      </w:r>
      <w:r>
        <w:rPr>
          <w:rStyle w:val="VerbatimChar"/>
        </w:rPr>
        <w:t xml:space="preserve">  -d '{"jsonrpc":"2.0","id":2,"method":"tools/call","params":{"name":"get_patient_summary","arguments":{"patient_id":"9a2e…"}}}'</w:t>
      </w:r>
    </w:p>
    <w:bookmarkEnd w:id="33"/>
    <w:bookmarkEnd w:id="34"/>
    <w:bookmarkStart w:id="41" w:name="tool"/>
    <w:p>
      <w:pPr>
        <w:pStyle w:val="Heading1"/>
      </w:pPr>
      <w:bookmarkStart w:id="90087" w:name="_toc_h87"/>
      <w:r>
        <w:rPr>
          <w:color w:val="C9825A"/>
        </w:rPr>
        <w:t xml:space="preserve">06  </w:t>
      </w:r>
      <w:r>
        <w:t xml:space="preserve">Tool</w:t>
      </w:r>
      <w:bookmarkEnd w:id="90087"/>
    </w:p>
    <w:p>
      <w:pPr>
        <w:pStyle w:val="FirstParagraph"/>
      </w:pPr>
      <w:r>
        <w:t xml:space="preserve">Semua tool menerima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 </w:t>
      </w:r>
      <w:r>
        <w:t xml:space="preserve">(UUID pasien di klinik pemilik kunci; terlihat di URL detail pasien di konsol,</w:t>
      </w:r>
      <w:r>
        <w:t xml:space="preserve"> </w:t>
      </w:r>
      <w:r>
        <w:rPr>
          <w:rStyle w:val="VerbatimChar"/>
        </w:rPr>
        <w:t xml:space="preserve">/pasien/&lt;id&gt;</w:t>
      </w:r>
      <w:r>
        <w:t xml:space="preserve">) dan dicek oleh skema Zod sebelum API dipanggil. Setiap hasil berisi: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</w:t>
      </w:r>
      <w:r>
        <w:t xml:space="preserve">: teks ringkas berbahasa Indonesia untuk dibaca asisten;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structuredContent</w:t>
      </w:r>
      <w:r>
        <w:t xml:space="preserve">: data JSON yang sama dengan respons API, sesuai</w:t>
      </w:r>
      <w:r>
        <w:t xml:space="preserve"> </w:t>
      </w:r>
      <w:r>
        <w:rPr>
          <w:rStyle w:val="VerbatimChar"/>
        </w:rPr>
        <w:t xml:space="preserve">outputSchema</w:t>
      </w:r>
      <w:r>
        <w:t xml:space="preserve"> </w:t>
      </w:r>
      <w:r>
        <w:t xml:space="preserve">tool.</w:t>
      </w:r>
    </w:p>
    <w:p>
      <w:pPr>
        <w:pStyle w:val="FirstParagraph"/>
      </w:pPr>
      <w:r>
        <w:t xml:space="preserve">Respons tidak pernah memuat nama atau email pasien. Deskripsi tool ditulis dwibahasa (Indonesia / Inggris).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3064"/>
        <w:gridCol w:w="3064"/>
        <w:gridCol w:w="852"/>
        <w:gridCol w:w="2658"/>
      </w:tblGrid>
      <w:tr>
        <w:trPr>
          <w:tblHeader w:val="true"/>
        </w:trPr>
        <w:tc>
          <w:tcPr>
            <w:tcW w:w="3064" w:type="dxa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t xml:space="preserve">Cakupan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Consent rekam medis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t xml:space="preserve">Endpoint (</w:t>
            </w:r>
            <w:r>
              <w:rPr>
                <w:rStyle w:val="VerbatimChar"/>
              </w:rPr>
              <w:t xml:space="preserve">/v1/integrations</w:t>
            </w:r>
            <w:r>
              <w:t xml:space="preserve">)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get_patient_summary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read:patients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hanya bagian klinis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/patients/:id/summary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list_checkins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read:progress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/patients/:id/checkins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get_progress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read:progress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/patients/:id/progress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get_care_plan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read:plans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ya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/patients/:id/care-plan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send_checkin_reminder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write:reminders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/reminders</w:t>
            </w:r>
          </w:p>
        </w:tc>
      </w:tr>
      <w:tr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create_consultation_request</w:t>
            </w:r>
          </w:p>
        </w:tc>
        <w:tc>
          <w:tcPr>
            <w:tcW w:w="30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write:consultation_requests</w:t>
            </w:r>
          </w:p>
        </w:tc>
        <w:tc>
          <w:tcPr>
            <w:tcW w:w="852" w:type="dxa"/>
          </w:tcPr>
          <w:p>
            <w:pPr>
              <w:pStyle w:val="Compact"/>
              <w:jc w:val="left"/>
            </w:pPr>
            <w:r>
              <w:t xml:space="preserve">tidak</w:t>
            </w:r>
          </w:p>
        </w:tc>
        <w:tc>
          <w:tcPr>
            <w:tcW w:w="265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/consultation-requests</w:t>
            </w:r>
          </w:p>
        </w:tc>
      </w:tr>
    </w:tbl>
    <w:p>
      <w:pPr>
        <w:pStyle w:val="BodyText"/>
      </w:pPr>
      <w:r>
        <w:t xml:space="preserve">Empat tool pertama hanya membaca, dua terakhir menulis. Anotasi: keempat tool baca bertanda</w:t>
      </w:r>
      <w:r>
        <w:t xml:space="preserve"> </w:t>
      </w:r>
      <w:r>
        <w:rPr>
          <w:rStyle w:val="VerbatimChar"/>
        </w:rPr>
        <w:t xml:space="preserve">readOnlyHint: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idempotentHint: true</w:t>
      </w:r>
      <w:r>
        <w:t xml:space="preserve">; kedua tool tulis</w:t>
      </w:r>
      <w:r>
        <w:t xml:space="preserve"> </w:t>
      </w:r>
      <w:r>
        <w:rPr>
          <w:rStyle w:val="VerbatimChar"/>
        </w:rPr>
        <w:t xml:space="preserve">readOnlyHint: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idempotentHint: false</w:t>
      </w:r>
      <w:r>
        <w:t xml:space="preserve">. Tidak ada yang</w:t>
      </w:r>
      <w:r>
        <w:t xml:space="preserve"> </w:t>
      </w:r>
      <w:r>
        <w:rPr>
          <w:rStyle w:val="VerbatimChar"/>
        </w:rPr>
        <w:t xml:space="preserve">destructiveHint</w:t>
      </w:r>
      <w:r>
        <w:t xml:space="preserve">.</w:t>
      </w:r>
    </w:p>
    <w:bookmarkStart w:id="35" w:name="get_patient_summary"/>
    <w:p>
      <w:pPr>
        <w:pStyle w:val="Heading2"/>
      </w:pPr>
      <w:bookmarkStart w:id="90121" w:name="_toc_h121"/>
      <w:r>
        <w:rPr>
          <w:rStyle w:val="VerbatimChar"/>
        </w:rPr>
        <w:t xml:space="preserve">get_patient_summary</w:t>
      </w:r>
      <w:bookmarkEnd w:id="90121"/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p>
      <w:pPr>
        <w:pStyle w:val="BodyText"/>
      </w:pPr>
      <w:r>
        <w:t xml:space="preserve">Selalu tersedia: daftar persetujuan (</w:t>
      </w:r>
      <w:r>
        <w:rPr>
          <w:rStyle w:val="VerbatimChar"/>
        </w:rPr>
        <w:t xml:space="preserve">consents</w:t>
      </w:r>
      <w:r>
        <w:t xml:space="preserve">) dan jumlah permintaan konsultasi per status. Bagian</w:t>
      </w:r>
      <w:r>
        <w:t xml:space="preserve"> </w:t>
      </w:r>
      <w:r>
        <w:rPr>
          <w:rStyle w:val="VerbatimChar"/>
        </w:rPr>
        <w:t xml:space="preserve">clinical</w:t>
      </w:r>
      <w:r>
        <w:t xml:space="preserve"> </w:t>
      </w:r>
      <w:r>
        <w:t xml:space="preserve">(assessment terakhir, versi rencana bertanda tangan, jumlah dan waktu check-in terakhir) hanya terisi bila pasien menyetujui akses rekam medis; bila tidak,</w:t>
      </w:r>
      <w:r>
        <w:t xml:space="preserve"> </w:t>
      </w:r>
      <w:r>
        <w:rPr>
          <w:rStyle w:val="VerbatimChar"/>
        </w:rPr>
        <w:t xml:space="preserve">clinical_visible=false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clinical=null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hidden_reason</w:t>
      </w:r>
      <w:r>
        <w:t xml:space="preserve"> </w:t>
      </w:r>
      <w:r>
        <w:t xml:space="preserve">menjelaskan alasannya.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"patient": { "id": "9a2e…", "created_at": "2026-10-01T03:00:00.000Z" },</w:t>
      </w:r>
      <w:r>
        <w:br/>
      </w:r>
      <w:r>
        <w:rPr>
          <w:rStyle w:val="VerbatimChar"/>
        </w:rPr>
        <w:t xml:space="preserve">  "consents": [{ "scope": "medical_record", "granted": true }],</w:t>
      </w:r>
      <w:r>
        <w:br/>
      </w:r>
      <w:r>
        <w:rPr>
          <w:rStyle w:val="VerbatimChar"/>
        </w:rPr>
        <w:t xml:space="preserve">  "consultation_requests": { "submitted": 1, "accepted": 0, "declined": 0 },</w:t>
      </w:r>
      <w:r>
        <w:br/>
      </w:r>
      <w:r>
        <w:rPr>
          <w:rStyle w:val="VerbatimChar"/>
        </w:rPr>
        <w:t xml:space="preserve">  "clinical_visible": true,</w:t>
      </w:r>
      <w:r>
        <w:br/>
      </w:r>
      <w:r>
        <w:rPr>
          <w:rStyle w:val="VerbatimChar"/>
        </w:rPr>
        <w:t xml:space="preserve">  "hidden_reason": null,</w:t>
      </w:r>
      <w:r>
        <w:br/>
      </w:r>
      <w:r>
        <w:rPr>
          <w:rStyle w:val="VerbatimChar"/>
        </w:rPr>
        <w:t xml:space="preserve">  "clinical": { "last_assessment_completed_at": "2026-10-02T08:00:00.000Z", "signed_plan_version": 1, "checkin_count": 3, "last_checkin_at": "2026-10-09T01:00:00.000Z" }</w:t>
      </w:r>
      <w:r>
        <w:br/>
      </w:r>
      <w:r>
        <w:rPr>
          <w:rStyle w:val="VerbatimChar"/>
        </w:rPr>
        <w:t xml:space="preserve">}</w:t>
      </w:r>
    </w:p>
    <w:bookmarkEnd w:id="35"/>
    <w:bookmarkStart w:id="36" w:name="list_checkins"/>
    <w:p>
      <w:pPr>
        <w:pStyle w:val="Heading2"/>
      </w:pPr>
      <w:bookmarkStart w:id="90125" w:name="_toc_h125"/>
      <w:r>
        <w:rPr>
          <w:rStyle w:val="VerbatimChar"/>
        </w:rPr>
        <w:t xml:space="preserve">list_checkins</w:t>
      </w:r>
      <w:bookmarkEnd w:id="90125"/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(1–200, default</w:t>
      </w:r>
      <w:r>
        <w:t xml:space="preserve"> </w:t>
      </w:r>
      <w:r>
        <w:rPr>
          <w:bCs/>
          <w:b/>
        </w:rPr>
        <w:t xml:space="preserve">20</w:t>
      </w:r>
      <w:r>
        <w:t xml:space="preserve">).</w:t>
      </w:r>
    </w:p>
    <w:p>
      <w:pPr>
        <w:pStyle w:val="BodyText"/>
      </w:pPr>
      <w:r>
        <w:t xml:space="preserve">Check-in terbaru: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(nilai per metrik) dan</w:t>
      </w:r>
      <w:r>
        <w:t xml:space="preserve"> </w:t>
      </w:r>
      <w:r>
        <w:rPr>
          <w:rStyle w:val="VerbatimChar"/>
        </w:rPr>
        <w:t xml:space="preserve">mood</w:t>
      </w:r>
      <w:r>
        <w:t xml:space="preserve"> </w:t>
      </w:r>
      <w:r>
        <w:t xml:space="preserve">(1–5 atau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Catatan bebas pasien tidak disertakan. Tanpa check-in:</w:t>
      </w:r>
      <w:r>
        <w:t xml:space="preserve"> </w:t>
      </w:r>
      <w:r>
        <w:rPr>
          <w:rStyle w:val="VerbatimChar"/>
        </w:rPr>
        <w:t xml:space="preserve">{ "checkins": [] }</w:t>
      </w:r>
      <w:r>
        <w:t xml:space="preserve"> </w:t>
      </w:r>
      <w:r>
        <w:t xml:space="preserve">dengan teks</w:t>
      </w:r>
      <w:r>
        <w:t xml:space="preserve"> </w:t>
      </w:r>
      <w:r>
        <w:rPr>
          <w:rStyle w:val="VerbatimChar"/>
        </w:rPr>
        <w:t xml:space="preserve">Belum ada check-in.</w:t>
      </w:r>
    </w:p>
    <w:bookmarkEnd w:id="36"/>
    <w:bookmarkStart w:id="37" w:name="get_progress"/>
    <w:p>
      <w:pPr>
        <w:pStyle w:val="Heading2"/>
      </w:pPr>
      <w:bookmarkStart w:id="90128" w:name="_toc_h128"/>
      <w:r>
        <w:rPr>
          <w:rStyle w:val="VerbatimChar"/>
        </w:rPr>
        <w:t xml:space="preserve">get_progress</w:t>
      </w:r>
      <w:bookmarkEnd w:id="90128"/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p>
      <w:pPr>
        <w:pStyle w:val="BodyText"/>
      </w:pPr>
      <w:r>
        <w:t xml:space="preserve">Progres yang dihitung API dari check-in dan rencana:</w:t>
      </w:r>
      <w:r>
        <w:t xml:space="preserve"> </w:t>
      </w:r>
      <w:r>
        <w:rPr>
          <w:rStyle w:val="VerbatimChar"/>
        </w:rPr>
        <w:t xml:space="preserve">checkin_count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last_checkin_at</w:t>
      </w:r>
      <w:r>
        <w:t xml:space="preserve">, dan per metrik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change_pct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first</w:t>
      </w:r>
      <w:r>
        <w:t xml:space="preserve">/</w:t>
      </w:r>
      <w:r>
        <w:rPr>
          <w:rStyle w:val="VerbatimChar"/>
        </w:rPr>
        <w:t xml:space="preserve">positive</w:t>
      </w:r>
      <w:r>
        <w:t xml:space="preserve">/</w:t>
      </w:r>
      <w:r>
        <w:rPr>
          <w:rStyle w:val="VerbatimChar"/>
        </w:rPr>
        <w:t xml:space="preserve">stable</w:t>
      </w:r>
      <w:r>
        <w:t xml:space="preserve">/</w:t>
      </w:r>
      <w:r>
        <w:rPr>
          <w:rStyle w:val="VerbatimChar"/>
        </w:rPr>
        <w:t xml:space="preserve">slow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status_text</w:t>
      </w:r>
      <w:r>
        <w:t xml:space="preserve">, serta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. Teks ringkas contohnya:</w:t>
      </w:r>
      <w:r>
        <w:t xml:space="preserve"> </w:t>
      </w:r>
      <w:r>
        <w:rPr>
          <w:rStyle w:val="VerbatimChar"/>
        </w:rPr>
        <w:t xml:space="preserve">Kualitas tidur: 6 (target 8), perubahan +20%</w:t>
      </w:r>
      <w:r>
        <w:t xml:space="preserve">.</w:t>
      </w:r>
    </w:p>
    <w:bookmarkEnd w:id="37"/>
    <w:bookmarkStart w:id="38" w:name="get_care_plan"/>
    <w:p>
      <w:pPr>
        <w:pStyle w:val="Heading2"/>
      </w:pPr>
      <w:bookmarkStart w:id="90131" w:name="_toc_h131"/>
      <w:r>
        <w:rPr>
          <w:rStyle w:val="VerbatimChar"/>
        </w:rPr>
        <w:t xml:space="preserve">get_care_plan</w:t>
      </w:r>
      <w:bookmarkEnd w:id="90131"/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.</w:t>
      </w:r>
    </w:p>
    <w:p>
      <w:pPr>
        <w:pStyle w:val="BodyText"/>
      </w:pPr>
      <w:r>
        <w:t xml:space="preserve">Rencana pendampingan terbaru yang</w:t>
      </w:r>
      <w:r>
        <w:t xml:space="preserve"> </w:t>
      </w:r>
      <w:r>
        <w:rPr>
          <w:bCs/>
          <w:b/>
        </w:rPr>
        <w:t xml:space="preserve">sudah ditandatangani</w:t>
      </w:r>
      <w:r>
        <w:t xml:space="preserve"> </w:t>
      </w:r>
      <w:r>
        <w:t xml:space="preserve">profesional (draf tidak pernah terlihat): versi, penanda tangan,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(fokus, langkah berikutnya, metrik yang dipantau, tanggal tinjauan), ringkasan konsultasi, penjelasan, dan resep terbit bila ada. Hanya baca. Tanpa rencana:</w:t>
      </w:r>
      <w:r>
        <w:t xml:space="preserve"> </w:t>
      </w:r>
      <w:r>
        <w:rPr>
          <w:rStyle w:val="VerbatimChar"/>
        </w:rPr>
        <w:t xml:space="preserve">{ "plan": null }</w:t>
      </w:r>
      <w:r>
        <w:t xml:space="preserve">.</w:t>
      </w:r>
    </w:p>
    <w:bookmarkEnd w:id="38"/>
    <w:bookmarkStart w:id="39" w:name="send_checkin_reminder"/>
    <w:p>
      <w:pPr>
        <w:pStyle w:val="Heading2"/>
      </w:pPr>
      <w:bookmarkStart w:id="90134" w:name="_toc_h134"/>
      <w:r>
        <w:rPr>
          <w:rStyle w:val="VerbatimChar"/>
        </w:rPr>
        <w:t xml:space="preserve">send_checkin_reminder</w:t>
      </w:r>
      <w:bookmarkEnd w:id="90134"/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patient_id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(opsional, ISO 8601 mis.</w:t>
      </w:r>
      <w:r>
        <w:t xml:space="preserve"> </w:t>
      </w:r>
      <w:r>
        <w:rPr>
          <w:rStyle w:val="VerbatimChar"/>
        </w:rPr>
        <w:t xml:space="preserve">2026-10-20T02:00:00Z</w:t>
      </w:r>
      <w:r>
        <w:t xml:space="preserve">; kosong = sekarang).</w:t>
      </w:r>
    </w:p>
    <w:p>
      <w:pPr>
        <w:pStyle w:val="BodyText"/>
      </w:pPr>
      <w:r>
        <w:t xml:space="preserve">Membuat pengingat jenis</w:t>
      </w:r>
      <w:r>
        <w:t xml:space="preserve"> </w:t>
      </w:r>
      <w:r>
        <w:rPr>
          <w:rStyle w:val="VerbatimChar"/>
        </w:rPr>
        <w:t xml:space="preserve">checkin</w:t>
      </w:r>
      <w:r>
        <w:t xml:space="preserve"> </w:t>
      </w:r>
      <w:r>
        <w:t xml:space="preserve">dengan teks baku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Waktunya check-in singkat.</w:t>
      </w:r>
      <w:r>
        <w:rPr>
          <w:bCs/>
          <w:b/>
        </w:rPr>
        <w:t xml:space="preserve">”</w:t>
      </w:r>
      <w:r>
        <w:t xml:space="preserve"> </w:t>
      </w:r>
      <w:r>
        <w:t xml:space="preserve">yang tampil di beranda pasien pada waktu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. Tidak ada pesan bebas. Setiap panggilan membuat pengingat baru (tidak idempoten).</w:t>
      </w:r>
    </w:p>
    <w:p>
      <w:pPr>
        <w:pStyle w:val="SourceCode"/>
      </w:pPr>
      <w:r>
        <w:rPr>
          <w:rStyle w:val="VerbatimChar"/>
        </w:rPr>
        <w:t xml:space="preserve">{ "id": "…", "patient_id": "9a2e…", "kind": "checkin", "due_at": "2026-10-20T02:00:00.000Z" }</w:t>
      </w:r>
    </w:p>
    <w:bookmarkEnd w:id="39"/>
    <w:bookmarkStart w:id="40" w:name="create_consultation_request"/>
    <w:p>
      <w:pPr>
        <w:pStyle w:val="Heading2"/>
      </w:pPr>
      <w:bookmarkStart w:id="90138" w:name="_toc_h138"/>
      <w:r>
        <w:rPr>
          <w:rStyle w:val="VerbatimChar"/>
        </w:rPr>
        <w:t xml:space="preserve">create_consultation_request</w:t>
      </w:r>
      <w:bookmarkEnd w:id="90138"/>
    </w:p>
    <w:p>
      <w:pPr>
        <w:pStyle w:val="FirstParagraph"/>
      </w:pPr>
      <w:r>
        <w:t xml:space="preserve">Input: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2650"/>
        <w:gridCol w:w="6988"/>
      </w:tblGrid>
      <w:tr>
        <w:trPr>
          <w:tblHeader w:val="true"/>
        </w:trPr>
        <w:tc>
          <w:tcPr>
            <w:tcW w:w="2650" w:type="dxa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Aturan</w:t>
            </w:r>
          </w:p>
        </w:tc>
      </w:tr>
      <w:tr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patient_id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Wajib, UUID</w:t>
            </w:r>
          </w:p>
        </w:tc>
      </w:tr>
      <w:tr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Wajib, UUID program</w:t>
            </w:r>
            <w:r>
              <w:t xml:space="preserve"> </w:t>
            </w:r>
            <w:r>
              <w:rPr>
                <w:bCs/>
                <w:b/>
              </w:rPr>
              <w:t xml:space="preserve">aktif</w:t>
            </w:r>
            <w:r>
              <w:t xml:space="preserve"> </w:t>
            </w:r>
            <w:r>
              <w:t xml:space="preserve">di klinik</w:t>
            </w:r>
          </w:p>
        </w:tc>
      </w:tr>
      <w:tr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tujuan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Opsional, maks. 600 karakter</w:t>
            </w:r>
          </w:p>
        </w:tc>
      </w:tr>
      <w:tr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keluhan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Opsional, maks. 1200 karakter</w:t>
            </w:r>
          </w:p>
        </w:tc>
      </w:tr>
      <w:tr>
        <w:tc>
          <w:tcPr>
            <w:tcW w:w="265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pertanyaan</w:t>
            </w:r>
          </w:p>
        </w:tc>
        <w:tc>
          <w:tcPr>
            <w:tcW w:w="6988" w:type="dxa"/>
          </w:tcPr>
          <w:p>
            <w:pPr>
              <w:pStyle w:val="Compact"/>
              <w:jc w:val="left"/>
            </w:pPr>
            <w:r>
              <w:t xml:space="preserve">Opsional, maks. 8 teks (masing-masing 1–300 karakter)</w:t>
            </w:r>
          </w:p>
        </w:tc>
      </w:tr>
    </w:tbl>
    <w:p>
      <w:pPr>
        <w:pStyle w:val="BodyText"/>
      </w:pPr>
      <w:r>
        <w:t xml:space="preserve">Mengajukan permintaan konsultasi atas nama pasien; tim klinik tetap meninjau dan menjadwalkan seperti permintaan dari pasien (ini bukan pemesanan). Hasil berstatus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. Selama masih ada permintaan berstatus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t xml:space="preserve">untuk pasien dan program yang sama, ulangan ditolak</w:t>
      </w:r>
      <w:r>
        <w:t xml:space="preserve"> </w:t>
      </w:r>
      <w:r>
        <w:rPr>
          <w:rStyle w:val="VerbatimChar"/>
        </w:rPr>
        <w:t xml:space="preserve">request_exists</w:t>
      </w:r>
      <w:r>
        <w:t xml:space="preserve">. Memicu webhook</w:t>
      </w:r>
      <w:r>
        <w:t xml:space="preserve"> </w:t>
      </w:r>
      <w:r>
        <w:rPr>
          <w:rStyle w:val="VerbatimChar"/>
        </w:rPr>
        <w:t xml:space="preserve">consultation.requested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 "id": "…", "patient_id": "9a2e…", "program_id": "…", "status": "submitted", "created_at": "2026-10-17T03:00:00.000Z" }</w:t>
      </w:r>
    </w:p>
    <w:bookmarkEnd w:id="40"/>
    <w:bookmarkEnd w:id="41"/>
    <w:bookmarkStart w:id="42" w:name="galat"/>
    <w:p>
      <w:pPr>
        <w:pStyle w:val="Heading1"/>
      </w:pPr>
      <w:bookmarkStart w:id="90154" w:name="_toc_h154"/>
      <w:r>
        <w:rPr>
          <w:color w:val="C9825A"/>
        </w:rPr>
        <w:t xml:space="preserve">07  </w:t>
      </w:r>
      <w:r>
        <w:t xml:space="preserve">Galat</w:t>
      </w:r>
      <w:bookmarkEnd w:id="90154"/>
    </w:p>
    <w:p>
      <w:pPr>
        <w:pStyle w:val="FirstParagraph"/>
      </w:pPr>
      <w:r>
        <w:t xml:space="preserve">Galat API tidak memutus koneksi MCP. Tool mengembalikan hasil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 </w:t>
      </w:r>
      <w:r>
        <w:t xml:space="preserve">dengan pesan yang dapat diteruskan ke pengguna: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2840"/>
        <w:gridCol w:w="2955"/>
        <w:gridCol w:w="3843"/>
      </w:tblGrid>
      <w:tr>
        <w:trPr>
          <w:tblHeader w:val="true"/>
        </w:trP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Asal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t xml:space="preserve">Kode API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Pesan yang diterima asisten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Input tidak sesuai skema (mis.</w:t>
            </w:r>
            <w:r>
              <w:t xml:space="preserve"> </w:t>
            </w:r>
            <w:r>
              <w:rPr>
                <w:rStyle w:val="VerbatimChar"/>
              </w:rPr>
              <w:t xml:space="preserve">patient_id</w:t>
            </w:r>
            <w:r>
              <w:t xml:space="preserve"> </w:t>
            </w:r>
            <w:r>
              <w:t xml:space="preserve">bukan UUID)</w:t>
            </w:r>
          </w:p>
        </w:tc>
        <w:tc>
          <w:tcPr>
            <w:tcW w:w="2955" w:type="dxa"/>
          </w:tcPr>
          <w:p>
            <w:pPr>
              <w:pStyle w:val="Compact"/>
            </w:pP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Galat validasi dari SDK MCP; API tidak dipanggil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Kunci salah / dicabut / token kedaluwarsa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invalid_credentials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Kredensial tidak valid atau sudah dicabut. Periksa kembali kunci API atau token Anda.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Cakupan kurang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insufficient_scope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Kredensial ini belum memiliki cakupan akses yang dibutuhkan:</w:t>
            </w:r>
            <w:r>
              <w:t xml:space="preserve"> </w:t>
            </w:r>
            <w:r>
              <w:rPr>
                <w:rStyle w:val="VerbatimChar"/>
              </w:rPr>
              <w:t xml:space="preserve">&lt;scope&gt;</w:t>
            </w:r>
            <w:r>
              <w:t xml:space="preserve">. Minta admin klinik menambahkan cakupan tersebut pada kunci API.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Belum ada consent rekam medis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consent_required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Pasien belum memberi persetujuan akses rekam medis, jadi data ini tidak dapat dibaca.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Pasien tidak ada / milik klinik lain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patient_not_found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Pasien ini belum ditemukan di klinik Anda.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Program tidak ada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program_not_found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Program yang Anda pilih belum ditemukan di klinik ini.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Permintaan ganda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request_exists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Permintaan untuk program ini sudah kami terima dan sedang ditinjau tim klinik.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Batas permintaan</w:t>
            </w:r>
          </w:p>
        </w:tc>
        <w:tc>
          <w:tcPr>
            <w:tcW w:w="295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rate_limited</w:t>
            </w: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Terlalu banyak permintaan. Coba lagi dalam N detik.</w:t>
            </w:r>
          </w:p>
        </w:tc>
      </w:tr>
      <w:tr>
        <w:tc>
          <w:tcPr>
            <w:tcW w:w="2840" w:type="dxa"/>
          </w:tcPr>
          <w:p>
            <w:pPr>
              <w:pStyle w:val="Compact"/>
              <w:jc w:val="left"/>
            </w:pPr>
            <w:r>
              <w:t xml:space="preserve">API tidak terjangkau / &gt; 15 detik</w:t>
            </w:r>
          </w:p>
        </w:tc>
        <w:tc>
          <w:tcPr>
            <w:tcW w:w="2955" w:type="dxa"/>
          </w:tcPr>
          <w:p>
            <w:pPr>
              <w:pStyle w:val="Compact"/>
            </w:pPr>
          </w:p>
        </w:tc>
        <w:tc>
          <w:tcPr>
            <w:tcW w:w="3843" w:type="dxa"/>
          </w:tcPr>
          <w:p>
            <w:pPr>
              <w:pStyle w:val="Compact"/>
              <w:jc w:val="left"/>
            </w:pPr>
            <w:r>
              <w:t xml:space="preserve">API AEVIA tidak dapat dihubungi. Periksa AEVIA_API_URL dan koneksi Anda, lalu coba lagi.</w:t>
            </w:r>
          </w:p>
        </w:tc>
      </w:tr>
    </w:tbl>
    <w:p>
      <w:pPr>
        <w:pStyle w:val="BodyText"/>
      </w:pPr>
      <w:r>
        <w:t xml:space="preserve">Pasien klinik lain sengaja dijawab sama dengan pasien yang tidak ada (</w:t>
      </w:r>
      <w:r>
        <w:rPr>
          <w:rStyle w:val="VerbatimChar"/>
        </w:rPr>
        <w:t xml:space="preserve">patient_not_found</w:t>
      </w:r>
      <w:r>
        <w:t xml:space="preserve">), sehingga keberadaannya tidak bocor.</w:t>
      </w:r>
    </w:p>
    <w:bookmarkEnd w:id="42"/>
    <w:bookmarkStart w:id="43" w:name="audit"/>
    <w:p>
      <w:pPr>
        <w:pStyle w:val="Heading1"/>
      </w:pPr>
      <w:bookmarkStart w:id="90187" w:name="_toc_h187"/>
      <w:r>
        <w:rPr>
          <w:color w:val="C9825A"/>
        </w:rPr>
        <w:t xml:space="preserve">08  </w:t>
      </w:r>
      <w:r>
        <w:t xml:space="preserve">Audit</w:t>
      </w:r>
      <w:bookmarkEnd w:id="90187"/>
    </w:p>
    <w:p>
      <w:pPr>
        <w:pStyle w:val="FirstParagraph"/>
      </w:pPr>
      <w:r>
        <w:t xml:space="preserve">Setiap pemanggilan tool, termasuk yang ditolak karena cakupan, tercatat di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klinik:</w:t>
      </w:r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1926"/>
        <w:gridCol w:w="7712"/>
      </w:tblGrid>
      <w:tr>
        <w:trPr>
          <w:tblHeader w:val="true"/>
        </w:trPr>
        <w:tc>
          <w:tcPr>
            <w:tcW w:w="1926" w:type="dxa"/>
          </w:tcPr>
          <w:p>
            <w:pPr>
              <w:pStyle w:val="Compact"/>
              <w:jc w:val="left"/>
            </w:pPr>
            <w:r>
              <w:t xml:space="preserve">Kolom</w:t>
            </w:r>
          </w:p>
        </w:tc>
        <w:tc>
          <w:tcPr>
            <w:tcW w:w="7712" w:type="dxa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>
            <w:tcW w:w="19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actor_type</w:t>
            </w:r>
          </w:p>
        </w:tc>
        <w:tc>
          <w:tcPr>
            <w:tcW w:w="771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</w:t>
            </w:r>
          </w:p>
        </w:tc>
      </w:tr>
      <w:tr>
        <w:tc>
          <w:tcPr>
            <w:tcW w:w="19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actor_id</w:t>
            </w:r>
          </w:p>
        </w:tc>
        <w:tc>
          <w:tcPr>
            <w:tcW w:w="7712" w:type="dxa"/>
          </w:tcPr>
          <w:p>
            <w:pPr>
              <w:pStyle w:val="Compact"/>
              <w:jc w:val="left"/>
            </w:pPr>
            <w:r>
              <w:t xml:space="preserve">id kunci API</w:t>
            </w:r>
          </w:p>
        </w:tc>
      </w:tr>
      <w:tr>
        <w:tc>
          <w:tcPr>
            <w:tcW w:w="19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after.via</w:t>
            </w:r>
          </w:p>
        </w:tc>
        <w:tc>
          <w:tcPr>
            <w:tcW w:w="771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mcp:&lt;prefix kunci&gt;</w:t>
            </w:r>
            <w:r>
              <w:t xml:space="preserve">, mis.</w:t>
            </w:r>
            <w:r>
              <w:t xml:space="preserve"> </w:t>
            </w:r>
            <w:r>
              <w:rPr>
                <w:rStyle w:val="VerbatimChar"/>
              </w:rPr>
              <w:t xml:space="preserve">mcp:aev_live_AbCd1234</w:t>
            </w:r>
          </w:p>
        </w:tc>
      </w:tr>
      <w:tr>
        <w:tc>
          <w:tcPr>
            <w:tcW w:w="19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>
            <w:tcW w:w="771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integration.read.summary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integration.read.checkins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integration.read.progress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integration.read.care_plan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integration.reminder.create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integration.consultation_request.create</w:t>
            </w:r>
            <w:r>
              <w:t xml:space="preserve">, atau</w:t>
            </w:r>
            <w:r>
              <w:t xml:space="preserve"> </w:t>
            </w:r>
            <w:r>
              <w:rPr>
                <w:rStyle w:val="VerbatimChar"/>
              </w:rPr>
              <w:t xml:space="preserve">integration.denied</w:t>
            </w:r>
            <w:r>
              <w:t xml:space="preserve"> </w:t>
            </w:r>
            <w:r>
              <w:t xml:space="preserve">(cakupan kurang, dengan</w:t>
            </w:r>
            <w:r>
              <w:t xml:space="preserve"> </w:t>
            </w:r>
            <w:r>
              <w:rPr>
                <w:rStyle w:val="VerbatimChar"/>
              </w:rPr>
              <w:t xml:space="preserve">missing_scopes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Keterangan</w:t>
      </w:r>
      <w:r>
        <w:t xml:space="preserve"> </w:t>
      </w:r>
      <w:r>
        <w:rPr>
          <w:iCs/>
          <w:i/>
        </w:rPr>
        <w:t xml:space="preserve">terakhir dipakai</w:t>
      </w:r>
      <w:r>
        <w:t xml:space="preserve"> </w:t>
      </w:r>
      <w:r>
        <w:t xml:space="preserve">pada kunci di konsol juga diperbarui setiap kali kunci dipakai.</w:t>
      </w:r>
    </w:p>
    <w:bookmarkEnd w:id="43"/>
    <w:bookmarkStart w:id="44" w:name="keamanan"/>
    <w:p>
      <w:pPr>
        <w:pStyle w:val="Heading1"/>
      </w:pPr>
      <w:bookmarkStart w:id="90200" w:name="_toc_h200"/>
      <w:r>
        <w:rPr>
          <w:color w:val="C9825A"/>
        </w:rPr>
        <w:t xml:space="preserve">09  </w:t>
      </w:r>
      <w:r>
        <w:t xml:space="preserve">Keamanan</w:t>
      </w:r>
      <w:bookmarkEnd w:id="90200"/>
    </w:p>
    <w:p>
      <w:pPr>
        <w:pStyle w:val="Compact"/>
        <w:numPr>
          <w:ilvl w:val="0"/>
          <w:numId w:val="1006"/>
        </w:numPr>
      </w:pPr>
      <w:r>
        <w:t xml:space="preserve">Buat</w:t>
      </w:r>
      <w:r>
        <w:t xml:space="preserve"> </w:t>
      </w:r>
      <w:r>
        <w:rPr>
          <w:bCs/>
          <w:b/>
        </w:rPr>
        <w:t xml:space="preserve">kunci khusus MCP</w:t>
      </w:r>
      <w:r>
        <w:t xml:space="preserve"> </w:t>
      </w:r>
      <w:r>
        <w:t xml:space="preserve">per asisten/orang, dengan cakupan minimal. Jangan memakai ulang kunci integrasi KlinikSistem/BeautyCode.</w:t>
      </w:r>
    </w:p>
    <w:p>
      <w:pPr>
        <w:pStyle w:val="Compact"/>
        <w:numPr>
          <w:ilvl w:val="0"/>
          <w:numId w:val="1006"/>
        </w:numPr>
      </w:pPr>
      <w:r>
        <w:t xml:space="preserve">Mencabut kunci di konsol berlaku seketika untuk kedua transport.</w:t>
      </w:r>
    </w:p>
    <w:p>
      <w:pPr>
        <w:pStyle w:val="Compact"/>
        <w:numPr>
          <w:ilvl w:val="0"/>
          <w:numId w:val="1006"/>
        </w:numPr>
      </w:pPr>
      <w:r>
        <w:t xml:space="preserve">Kunci adalah rahasia klinik: jangan menaruhnya di repo,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yang di-commit, atau tangkapan layar. Untuk Claude Code, simpan di konfigurasi lokal/pengguna, bukan konfigurasi proyek yang dibagikan.</w:t>
      </w:r>
    </w:p>
    <w:p>
      <w:pPr>
        <w:pStyle w:val="Compact"/>
        <w:numPr>
          <w:ilvl w:val="0"/>
          <w:numId w:val="1006"/>
        </w:numPr>
      </w:pPr>
      <w:r>
        <w:t xml:space="preserve">Data klinis hanya terbaca selama pasien menyetujui akses rekam medis; pencabutan berlaku seketika.</w:t>
      </w:r>
    </w:p>
    <w:p>
      <w:pPr>
        <w:pStyle w:val="Compact"/>
        <w:numPr>
          <w:ilvl w:val="0"/>
          <w:numId w:val="1006"/>
        </w:numPr>
      </w:pPr>
      <w:r>
        <w:t xml:space="preserve">Batas permintaan per kunci: 120, terisi ulang 2 per detik (sama dengan API).</w:t>
      </w:r>
    </w:p>
    <w:p>
      <w:pPr>
        <w:pStyle w:val="Compact"/>
        <w:numPr>
          <w:ilvl w:val="0"/>
          <w:numId w:val="1006"/>
        </w:numPr>
      </w:pPr>
      <w:r>
        <w:t xml:space="preserve">Hasil tool masuk ke konteks model AI yang Anda pakai. Pastikan penyedia/asisten tersebut sesuai kebijakan privasi klinik Anda.</w:t>
      </w:r>
    </w:p>
    <w:bookmarkEnd w:id="44"/>
    <w:bookmarkStart w:id="45" w:name="pengembangan-dan-pengujian"/>
    <w:p>
      <w:pPr>
        <w:pStyle w:val="Heading1"/>
      </w:pPr>
      <w:bookmarkStart w:id="90207" w:name="_toc_h207"/>
      <w:r>
        <w:rPr>
          <w:color w:val="C9825A"/>
        </w:rPr>
        <w:t xml:space="preserve">10  </w:t>
      </w:r>
      <w:r>
        <w:t xml:space="preserve">Pengembangan dan pengujian</w:t>
      </w:r>
      <w:bookmarkEnd w:id="90207"/>
    </w:p>
    <w:tbl>
      <w:tblPr>
        <w:tblStyle w:val="Table"/>
        <w:tblW w:type="dxa" w:w="9638"/>
        <w:jc w:val="start"/>
        <w:tblLayout w:type="fixed"/>
        <w:tblLook w:firstRow="1" w:lastRow="0" w:firstColumn="0" w:lastColumn="0" w:noHBand="0" w:noVBand="0" w:val="0020"/>
      </w:tblPr>
      <w:tblGrid>
        <w:gridCol w:w="2723"/>
        <w:gridCol w:w="6915"/>
      </w:tblGrid>
      <w:tr>
        <w:trPr>
          <w:tblHeader w:val="true"/>
        </w:trPr>
        <w:tc>
          <w:tcPr>
            <w:tcW w:w="2723" w:type="dxa"/>
          </w:tcPr>
          <w:p>
            <w:pPr>
              <w:pStyle w:val="Compact"/>
              <w:jc w:val="left"/>
            </w:pPr>
            <w:r>
              <w:t xml:space="preserve">Berkas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Definisi 6 tool (</w:t>
            </w:r>
            <w:r>
              <w:rPr>
                <w:rStyle w:val="VerbatimChar"/>
              </w:rPr>
              <w:t xml:space="preserve">TOOL_NAMES</w:t>
            </w:r>
            <w:r>
              <w:t xml:space="preserve">), skema input/output, teks ringkas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src/client.ts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Klien HTTP tipis ke</w:t>
            </w:r>
            <w:r>
              <w:t xml:space="preserve"> </w:t>
            </w:r>
            <w:r>
              <w:rPr>
                <w:rStyle w:val="VerbatimChar"/>
              </w:rPr>
              <w:t xml:space="preserve">/v1/integrations/*</w:t>
            </w:r>
            <w:r>
              <w:t xml:space="preserve"> </w:t>
            </w:r>
            <w:r>
              <w:t xml:space="preserve">(timeout 15 detik, header</w:t>
            </w:r>
            <w:r>
              <w:t xml:space="preserve"> </w:t>
            </w:r>
            <w:r>
              <w:rPr>
                <w:rStyle w:val="VerbatimChar"/>
              </w:rPr>
              <w:t xml:space="preserve">X-Aevia-Actor: mcp</w:t>
            </w:r>
            <w:r>
              <w:t xml:space="preserve">)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src/stdio.ts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Entry transport stdio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Handler Streamable HTTP tanpa sesi (Web</w:t>
            </w:r>
            <w:r>
              <w:t xml:space="preserve"> </w:t>
            </w:r>
            <w:r>
              <w:rPr>
                <w:rStyle w:val="VerbatimChar"/>
              </w:rPr>
              <w:t xml:space="preserve">Request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Response</w:t>
            </w:r>
            <w:r>
              <w:t xml:space="preserve">)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src/http.ts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Server Node lokal untuk handler di atas (</w:t>
            </w:r>
            <w:r>
              <w:rPr>
                <w:rStyle w:val="VerbatimChar"/>
              </w:rPr>
              <w:t xml:space="preserve">MCP_PORT</w:t>
            </w:r>
            <w:r>
              <w:t xml:space="preserve">, default 4100)</w:t>
            </w:r>
          </w:p>
        </w:tc>
      </w:tr>
      <w:tr>
        <w:tc>
          <w:tcPr>
            <w:tcW w:w="272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api/mcp.ts</w:t>
            </w:r>
          </w:p>
        </w:tc>
        <w:tc>
          <w:tcPr>
            <w:tcW w:w="6915" w:type="dxa"/>
          </w:tcPr>
          <w:p>
            <w:pPr>
              <w:pStyle w:val="Compact"/>
              <w:jc w:val="left"/>
            </w:pPr>
            <w:r>
              <w:t xml:space="preserve">Vercel Function untuk handler yang sama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pnpm --filter @aevia/mcp test        # klien MCP in-memory + Streamable HTTP terhadap API sungguhan (PGlite)</w:t>
      </w:r>
      <w:r>
        <w:br/>
      </w:r>
      <w:r>
        <w:rPr>
          <w:rStyle w:val="VerbatimChar"/>
        </w:rPr>
        <w:t xml:space="preserve">pnpm --filter @aevia/mcp typecheck</w:t>
      </w:r>
    </w:p>
    <w:p>
      <w:pPr>
        <w:pStyle w:val="FirstParagraph"/>
      </w:pPr>
      <w:r>
        <w:t xml:space="preserve">Test memastikan: tepat 6 tool dan tidak ada tool SOAP/resep/rencana-tulis, isolasi klinik, consent, cakupan terbatas, kunci dicabut, audit</w:t>
      </w:r>
      <w:r>
        <w:t xml:space="preserve"> </w:t>
      </w:r>
      <w:r>
        <w:rPr>
          <w:rStyle w:val="VerbatimChar"/>
        </w:rPr>
        <w:t xml:space="preserve">actor_type=mcp</w:t>
      </w:r>
      <w:r>
        <w:t xml:space="preserve">, serta</w:t>
      </w:r>
      <w:r>
        <w:t xml:space="preserve"> </w:t>
      </w:r>
      <w:r>
        <w:rPr>
          <w:rStyle w:val="VerbatimChar"/>
        </w:rPr>
        <w:t xml:space="preserve">401</w:t>
      </w:r>
      <w:r>
        <w:t xml:space="preserve">/</w:t>
      </w:r>
      <w:r>
        <w:rPr>
          <w:rStyle w:val="VerbatimChar"/>
        </w:rPr>
        <w:t xml:space="preserve">405</w:t>
      </w:r>
      <w:r>
        <w:t xml:space="preserve"> </w:t>
      </w:r>
      <w:r>
        <w:t xml:space="preserve">pada HTTP.</w:t>
      </w:r>
    </w:p>
    <w:p>
      <w:pPr>
        <w:pStyle w:val="BodyText"/>
      </w:pPr>
      <w:r>
        <w:t xml:space="preserve">Menambah tool: tambahkan route di API integrasi lebih dulu (cakupan + audit di sana), lalu daftarkan tool di</w:t>
      </w:r>
      <w:r>
        <w:t xml:space="preserve"> </w:t>
      </w:r>
      <w:r>
        <w:rPr>
          <w:rStyle w:val="VerbatimChar"/>
        </w:rPr>
        <w:t xml:space="preserve">src/tools.ts</w:t>
      </w:r>
      <w:r>
        <w:t xml:space="preserve">, perbarui</w:t>
      </w:r>
      <w:r>
        <w:t xml:space="preserve"> </w:t>
      </w:r>
      <w:r>
        <w:rPr>
          <w:rStyle w:val="VerbatimChar"/>
        </w:rPr>
        <w:t xml:space="preserve">TOOL_NAMES</w:t>
      </w:r>
      <w:r>
        <w:t xml:space="preserve">, test jumlah tool, dan dokumen ini. Jangan pernah menambah tool yang menulis SOAP, resep, atau rencana.</w:t>
      </w:r>
    </w:p>
    <w:bookmarkEnd w:id="45"/>
    <w:sectPr>
      <w:footerReference w:type="default" r:id="rIdFtr1"/>
      <w:pgSz w:w="11906" w:h="16838"/>
      <w:pgMar w:top="1247" w:right="1134" w:bottom="1247" w:left="1134" w:header="567" w:footer="567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6" w:color="E6DCCF"/>
      </w:pBdr>
      <w:tabs>
        <w:tab w:val="right" w:pos="9638"/>
      </w:tabs>
      <w:spacing w:after="0"/>
    </w:pPr>
    <w:r>
      <w:rPr>
        <w:color w:val="697386"/>
        <w:sz w:val="16"/>
      </w:rPr>
      <w:t xml:space="preserve">AEVIA · Dokumentasi Server MCP · v0.1</w:t>
    </w:r>
    <w:r>
      <w:rPr>
        <w:color w:val="697386"/>
        <w:sz w:val="16"/>
      </w:rPr>
      <w:tab/>
      <w:t xml:space="preserve">Halaman </w:t>
    </w:r>
    <w:r>
      <w:rPr>
        <w:color w:val="697386"/>
        <w:sz w:val="16"/>
      </w:rPr>
      <w:fldChar w:fldCharType="begin"/>
    </w:r>
    <w:r>
      <w:rPr>
        <w:color w:val="697386"/>
        <w:sz w:val="16"/>
      </w:rPr>
      <w:instrText xml:space="preserve"> PAGE </w:instrText>
    </w:r>
    <w:r>
      <w:rPr>
        <w:color w:val="697386"/>
        <w:sz w:val="16"/>
      </w:rPr>
      <w:fldChar w:fldCharType="separate"/>
    </w:r>
    <w:r>
      <w:rPr>
        <w:color w:val="697386"/>
        <w:sz w:val="16"/>
      </w:rPr>
      <w:t>1</w:t>
    </w:r>
    <w:r>
      <w:rPr>
        <w:color w:val="697386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3A4A5E"/>
        <w:sz w:val="21"/>
        <w:szCs w:val="21"/>
        <w:lang w:bidi="ar-SA" w:eastAsia="en-US" w:val="id-ID"/>
      </w:rPr>
    </w:rPrDefault>
    <w:pPrDefault>
      <w:pPr>
        <w:spacing w:after="12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64" w:lineRule="auto"/>
    </w:pPr>
    <w:rPr>
      <w:sz w:val="19"/>
      <w:szCs w:val="19"/>
    </w:rPr>
  </w:style>
  <w:style w:styleId="Title" w:type="paragraph">
    <w:name w:val="Title"/>
    <w:basedOn w:val="Normal"/>
    <w:next w:val="Subtitle"/>
    <w:qFormat/>
    <w:pPr>
      <w:pBdr>
        <w:bottom w:color="C9825A" w:space="8" w:sz="12" w:val="single"/>
      </w:pBdr>
      <w:spacing w:after="120" w:before="2400"/>
    </w:pPr>
    <w:rPr>
      <w:rFonts w:ascii="Georgia" w:cs="Georgia" w:eastAsia="Georgia" w:hAnsi="Georgia"/>
      <w:color w:val="0B1F3A"/>
      <w:sz w:val="64"/>
      <w:szCs w:val="64"/>
    </w:rPr>
  </w:style>
  <w:style w:styleId="Subtitle" w:type="paragraph">
    <w:name w:val="Subtitle"/>
    <w:basedOn w:val="Normal"/>
    <w:next w:val="Date"/>
    <w:qFormat/>
    <w:pPr>
      <w:spacing w:after="480" w:before="120"/>
    </w:pPr>
    <w:rPr>
      <w:rFonts w:ascii="Arial" w:cs="Arial" w:eastAsia="Arial" w:hAnsi="Arial"/>
      <w:color w:val="94512D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spacing w:after="0"/>
    </w:pPr>
    <w:rPr>
      <w:color w:val="697386"/>
      <w:sz w:val="20"/>
    </w:rPr>
  </w:style>
  <w:style w:customStyle="1" w:styleId="Date" w:type="paragraph">
    <w:name w:val="Date"/>
    <w:basedOn w:val="Normal"/>
    <w:next w:val="BodyText"/>
    <w:qFormat/>
    <w:pPr>
      <w:spacing w:after="0"/>
    </w:pPr>
    <w:rPr>
      <w:color w:val="697386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E9DDD2" w:space="4" w:sz="6" w:val="single"/>
      </w:pBdr>
      <w:spacing w:after="200" w:before="0"/>
      <w:outlineLvl w:val="0"/>
    </w:pPr>
    <w:rPr>
      <w:rFonts w:ascii="Georgia" w:cs="Georgia" w:eastAsia="Georgia" w:hAnsi="Georgia"/>
      <w:b w:val="0"/>
      <w:color w:val="0B1F3A"/>
      <w:sz w:val="36"/>
      <w:szCs w:val="36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pBdr>
        <w:bottom w:color="E9DDD2" w:space="4" w:sz="6" w:val="single"/>
      </w:pBdr>
      <w:spacing w:after="120" w:before="360"/>
      <w:outlineLvl w:val="1"/>
    </w:pPr>
    <w:rPr>
      <w:rFonts w:ascii="Georgia" w:cs="Georgia" w:eastAsia="Georgia" w:hAnsi="Georgia"/>
      <w:b w:val="0"/>
      <w:color w:val="0B1F3A"/>
      <w:sz w:val="30"/>
      <w:szCs w:val="30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80"/>
      <w:outlineLvl w:val="2"/>
    </w:pPr>
    <w:rPr>
      <w:rFonts w:ascii="Consolas" w:cs="Consolas" w:eastAsia="Consolas" w:hAnsi="Consolas"/>
      <w:b w:val="1"/>
      <w:color w:val="94512D"/>
      <w:sz w:val="23"/>
      <w:szCs w:val="23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200"/>
      <w:outlineLvl w:val="3"/>
    </w:pPr>
    <w:rPr>
      <w:rFonts w:ascii="Arial" w:cs="Arial" w:eastAsia="Arial" w:hAnsi="Arial"/>
      <w:b w:val="1"/>
      <w:color w:val="0B1F3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C9825A" w:space="8" w:sz="24" w:val="single"/>
      </w:pBdr>
      <w:shd w:color="auto" w:fill="F7F4EF" w:val="clear"/>
      <w:spacing w:after="160" w:before="160"/>
      <w:ind w:left="240" w:right="240"/>
    </w:pPr>
    <w:rPr>
      <w:i/>
      <w:color w:val="3A4A5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pPr>
      <w:spacing w:after="0" w:before="0"/>
    </w:pPr>
    <w:tblPr>
      <w:tblInd w:type="dxa" w:w="0"/>
      <w:tblBorders>
        <w:top w:color="E6DCCF" w:space="0" w:sz="4" w:val="single"/>
        <w:left w:color="E6DCCF" w:space="0" w:sz="4" w:val="single"/>
        <w:bottom w:color="E6DCCF" w:space="0" w:sz="4" w:val="single"/>
        <w:right w:color="E6DCCF" w:space="0" w:sz="4" w:val="single"/>
        <w:insideH w:color="E6DCCF" w:space="0" w:sz="4" w:val="single"/>
        <w:insideV w:color="E6DCCF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FFFFFF"/>
      </w:rPr>
      <w:trPr>
        <w:tblHeader/>
      </w:trPr>
      <w:tcPr>
        <w:shd w:color="auto" w:fill="0B1F3A" w:val="clear"/>
        <w:vAlign w:val="center"/>
      </w:tcPr>
    </w:tblStylePr>
    <w:tblStylePr w:type="band2Horz">
      <w:tcPr>
        <w:shd w:color="auto" w:fill="F7F4EF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94512D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94512D"/>
      <w:u w:val="single"/>
    </w:rPr>
  </w:style>
  <w:style w:customStyle="1"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SourceCode" w:type="paragraph">
    <w:name w:val="Source Code"/>
    <w:basedOn w:val="Normal"/>
    <w:link w:val="VerbatimChar"/>
    <w:pPr>
      <w:pBdr>
        <w:left w:color="C9825A" w:space="8" w:sz="18" w:val="single"/>
      </w:pBdr>
      <w:shd w:color="auto" w:fill="F7F4EF" w:val="clear"/>
      <w:wordWrap w:val="off"/>
      <w:spacing w:after="200" w:before="120" w:line="252" w:lineRule="auto"/>
      <w:ind w:left="200"/>
    </w:pPr>
    <w:rPr>
      <w:rFonts w:ascii="Consolas" w:cs="Consolas" w:eastAsia="Consolas" w:hAnsi="Consolas"/>
      <w:color w:val="0B1F3A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github.com/drmetz19/aevia/blob/main/docs/deploy.md" TargetMode="External" /><Relationship Type="http://schemas.openxmlformats.org/officeDocument/2006/relationships/hyperlink" Id="rId21" Target="https://github.com/drmetz19/aevia/blob/main/docs/integrasi/README.md" TargetMode="External" /><Relationship Type="http://schemas.openxmlformats.org/officeDocument/2006/relationships/hyperlink" Id="rId24" Target="https://github.com/drmetz19/aevia/blob/main/docs/integrasi/README.md#2-oauth-client-credentials" TargetMode="External" /><Relationship Type="http://schemas.openxmlformats.org/officeDocument/2006/relationships/hyperlink" Id="rId20" Target="https://modelcontextprotocol.io" TargetMode="External" /><Relationship Type="http://schemas.openxmlformats.org/officeDocument/2006/relationships/footer" Id="rIdFtr1" Target="foot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github.com/drmetz19/aevia/blob/main/docs/deploy.md" TargetMode="External" /><Relationship Type="http://schemas.openxmlformats.org/officeDocument/2006/relationships/hyperlink" Id="rId21" Target="https://github.com/drmetz19/aevia/blob/main/docs/integrasi/README.md" TargetMode="External" /><Relationship Type="http://schemas.openxmlformats.org/officeDocument/2006/relationships/hyperlink" Id="rId24" Target="https://github.com/drmetz19/aevia/blob/main/docs/integrasi/README.md#2-oauth-client-credentials" TargetMode="External" /><Relationship Type="http://schemas.openxmlformats.org/officeDocument/2006/relationships/hyperlink" Id="rId20" Target="https://modelcontextprotocol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Server MCP AEVIA</dc:title>
  <dc:creator>AEVIA · Guidance for Better Aging</dc:creator>
  <dc:language>id-ID</dc:language>
  <cp:keywords/>
  <dcterms:created xsi:type="dcterms:W3CDTF">2026-10-17T23:57:25Z</dcterms:created>
  <dcterms:modified xsi:type="dcterms:W3CDTF">2026-10-17T23:57:25Z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 0.1 · 17 Oktober 2026</vt:lpwstr>
  </property>
  <property fmtid="{D5CDD505-2E9C-101B-9397-08002B2CF9AE}" pid="3" name="subtitle">
    <vt:lpwstr>Panduan integrasi asisten AI: penyiapan, 6 tool, galat, audit, dan keamanan</vt:lpwstr>
  </property>
  <property fmtid="{D5CDD505-2E9C-101B-9397-08002B2CF9AE}" pid="4" name="toc-title">
    <vt:lpwstr>Daftar isi</vt:lpwstr>
  </property>
</Properties>
</file>