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tabs>
          <w:tab w:val="clear" w:pos="720"/>
          <w:tab w:val="left" w:pos="-724" w:leader="none"/>
        </w:tabs>
        <w:bidi w:val="0"/>
        <w:spacing w:before="0" w:after="100"/>
        <w:ind w:hanging="269" w:start="-449" w:end="0"/>
        <w:jc w:val="center"/>
        <w:rPr/>
      </w:pPr>
      <w:r>
        <w:rPr>
          <w:rFonts w:eastAsia="Arial" w:cs="Arial"/>
          <w:b/>
          <w:bCs/>
          <w:sz w:val="32"/>
          <w:szCs w:val="32"/>
        </w:rPr>
        <w:t>Author Statement and Declarations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color w:val="555555"/>
          <w:sz w:val="24"/>
          <w:szCs w:val="24"/>
        </w:rPr>
        <w:t>Results in Physics Submission</w:t>
      </w:r>
    </w:p>
    <w:p>
      <w:pPr>
        <w:pStyle w:val="Normal"/>
        <w:pBdr>
          <w:bottom w:val="single" w:sz="4" w:space="0" w:color="888888"/>
        </w:pBdr>
        <w:spacing w:before="300" w:after="120"/>
        <w:rPr/>
      </w:pPr>
      <w:r>
        <w:rPr>
          <w:rFonts w:eastAsia="Arial" w:cs="Arial"/>
          <w:b/>
          <w:bCs/>
          <w:sz w:val="26"/>
          <w:szCs w:val="26"/>
        </w:rPr>
        <w:t>Manuscript Details</w:t>
      </w:r>
    </w:p>
    <w:p>
      <w:pPr>
        <w:pStyle w:val="Normal"/>
        <w:spacing w:before="0" w:after="100"/>
        <w:jc w:val="start"/>
        <w:rPr/>
      </w:pPr>
      <w:r>
        <w:rPr>
          <w:rFonts w:eastAsia="Arial" w:cs="Arial"/>
          <w:b/>
          <w:bCs/>
          <w:sz w:val="24"/>
          <w:szCs w:val="24"/>
        </w:rPr>
        <w:t>Paper 1:</w:t>
      </w:r>
      <w:r>
        <w:rPr>
          <w:rFonts w:eastAsia="Arial" w:cs="Arial"/>
          <w:sz w:val="24"/>
          <w:szCs w:val="24"/>
        </w:rPr>
        <w:t xml:space="preserve"> Quark Mixing from Hyperbolic Geometry: The CKM Matrix from Geodesics on a Compact 3-Manifold</w:t>
      </w:r>
    </w:p>
    <w:p>
      <w:pPr>
        <w:pStyle w:val="Normal"/>
        <w:spacing w:before="0" w:after="100"/>
        <w:jc w:val="start"/>
        <w:rPr/>
      </w:pPr>
      <w:r>
        <w:rPr>
          <w:rFonts w:eastAsia="Arial" w:cs="Arial"/>
          <w:b/>
          <w:bCs/>
          <w:sz w:val="24"/>
          <w:szCs w:val="24"/>
        </w:rPr>
        <w:t>Paper 2:</w:t>
      </w:r>
      <w:r>
        <w:rPr>
          <w:rFonts w:eastAsia="Arial" w:cs="Arial"/>
          <w:sz w:val="24"/>
          <w:szCs w:val="24"/>
        </w:rPr>
        <w:t xml:space="preserve"> Lepton Mixing from Borel Structure of Hyperbolic Holonomy</w:t>
      </w:r>
    </w:p>
    <w:p>
      <w:pPr>
        <w:pStyle w:val="Normal"/>
        <w:spacing w:before="0" w:after="100"/>
        <w:jc w:val="start"/>
        <w:rPr/>
      </w:pPr>
      <w:r>
        <w:rPr>
          <w:rFonts w:eastAsia="Arial" w:cs="Arial"/>
          <w:b/>
          <w:bCs/>
          <w:sz w:val="24"/>
          <w:szCs w:val="24"/>
        </w:rPr>
        <w:t>Submitted to:</w:t>
      </w:r>
      <w:r>
        <w:rPr>
          <w:rFonts w:eastAsia="Arial" w:cs="Arial"/>
          <w:sz w:val="24"/>
          <w:szCs w:val="24"/>
        </w:rPr>
        <w:t xml:space="preserve"> Results in Physics (Elsevier)</w:t>
      </w:r>
    </w:p>
    <w:p>
      <w:pPr>
        <w:pStyle w:val="Normal"/>
        <w:spacing w:before="0" w:after="300"/>
        <w:jc w:val="start"/>
        <w:rPr/>
      </w:pPr>
      <w:r>
        <w:rPr>
          <w:rFonts w:eastAsia="Arial" w:cs="Arial"/>
          <w:b/>
          <w:bCs/>
          <w:sz w:val="24"/>
          <w:szCs w:val="24"/>
        </w:rPr>
        <w:t>Date:</w:t>
      </w:r>
      <w:r>
        <w:rPr>
          <w:rFonts w:eastAsia="Arial" w:cs="Arial"/>
          <w:sz w:val="24"/>
          <w:szCs w:val="24"/>
        </w:rPr>
        <w:t xml:space="preserve"> March 29, 2026</w:t>
      </w:r>
    </w:p>
    <w:p>
      <w:pPr>
        <w:pStyle w:val="Normal"/>
        <w:pBdr>
          <w:bottom w:val="single" w:sz="4" w:space="0" w:color="888888"/>
        </w:pBdr>
        <w:spacing w:before="300" w:after="120"/>
        <w:rPr/>
      </w:pPr>
      <w:r>
        <w:rPr>
          <w:rFonts w:eastAsia="Arial" w:cs="Arial"/>
          <w:b/>
          <w:bCs/>
          <w:sz w:val="26"/>
          <w:szCs w:val="26"/>
        </w:rPr>
        <w:t>Author Information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/>
          <w:bCs/>
          <w:sz w:val="24"/>
          <w:szCs w:val="24"/>
        </w:rPr>
        <w:t>Name:</w:t>
      </w:r>
      <w:r>
        <w:rPr>
          <w:rFonts w:eastAsia="Arial" w:cs="Arial"/>
          <w:sz w:val="24"/>
          <w:szCs w:val="24"/>
        </w:rPr>
        <w:t xml:space="preserve"> Marvin L. Gentry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/>
          <w:bCs/>
          <w:sz w:val="24"/>
          <w:szCs w:val="24"/>
        </w:rPr>
        <w:t>Affiliation:</w:t>
      </w:r>
      <w:r>
        <w:rPr>
          <w:rFonts w:eastAsia="Arial" w:cs="Arial"/>
          <w:sz w:val="24"/>
          <w:szCs w:val="24"/>
        </w:rPr>
        <w:t xml:space="preserve"> Independent Researcher, Seattle, WA, USA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/>
          <w:bCs/>
          <w:sz w:val="24"/>
          <w:szCs w:val="24"/>
        </w:rPr>
        <w:t>Email:</w:t>
      </w:r>
      <w:r>
        <w:rPr>
          <w:rFonts w:eastAsia="Arial" w:cs="Arial"/>
          <w:sz w:val="24"/>
          <w:szCs w:val="24"/>
        </w:rPr>
        <w:t xml:space="preserve"> drmlgentry@protonmail.com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/>
          <w:bCs/>
          <w:sz w:val="24"/>
          <w:szCs w:val="24"/>
        </w:rPr>
        <w:t>ORCID:</w:t>
      </w:r>
      <w:r>
        <w:rPr>
          <w:rFonts w:eastAsia="Arial" w:cs="Arial"/>
          <w:sz w:val="24"/>
          <w:szCs w:val="24"/>
        </w:rPr>
        <w:t xml:space="preserve"> 0009-0006-4550-2663</w:t>
      </w:r>
    </w:p>
    <w:p>
      <w:pPr>
        <w:pStyle w:val="Normal"/>
        <w:spacing w:before="0" w:after="300"/>
        <w:jc w:val="start"/>
        <w:rPr/>
      </w:pPr>
      <w:r>
        <w:rPr>
          <w:rFonts w:eastAsia="Arial" w:cs="Arial"/>
          <w:b/>
          <w:bCs/>
          <w:sz w:val="24"/>
          <w:szCs w:val="24"/>
        </w:rPr>
        <w:t>Role:</w:t>
      </w:r>
      <w:r>
        <w:rPr>
          <w:rFonts w:eastAsia="Arial" w:cs="Arial"/>
          <w:sz w:val="24"/>
          <w:szCs w:val="24"/>
        </w:rPr>
        <w:t xml:space="preserve"> Sole author. Responsible for all aspects of conception, computation, analysis, and writing.</w:t>
      </w:r>
    </w:p>
    <w:p>
      <w:pPr>
        <w:pStyle w:val="Normal"/>
        <w:pBdr>
          <w:bottom w:val="single" w:sz="4" w:space="0" w:color="888888"/>
        </w:pBdr>
        <w:spacing w:before="300" w:after="120"/>
        <w:rPr/>
      </w:pPr>
      <w:r>
        <w:rPr>
          <w:rFonts w:eastAsia="Arial" w:cs="Arial"/>
          <w:b/>
          <w:bCs/>
          <w:sz w:val="26"/>
          <w:szCs w:val="26"/>
        </w:rPr>
        <w:t>Author Contributions (CRediT)</w:t>
      </w:r>
    </w:p>
    <w:p>
      <w:pPr>
        <w:pStyle w:val="Normal"/>
        <w:spacing w:before="0" w:after="300"/>
        <w:jc w:val="start"/>
        <w:rPr/>
      </w:pPr>
      <w:r>
        <w:rPr>
          <w:rFonts w:eastAsia="Arial" w:cs="Arial"/>
          <w:sz w:val="24"/>
          <w:szCs w:val="24"/>
        </w:rPr>
        <w:t>Marvin L. Gentry: Conceptualization, Data curation, Formal analysis, Investigation, Methodology, Project administration, Resources, Software, Validation, Visualization, Writing — original draft, Writing — review and editing.</w:t>
      </w:r>
    </w:p>
    <w:p>
      <w:pPr>
        <w:pStyle w:val="Normal"/>
        <w:pBdr>
          <w:bottom w:val="single" w:sz="4" w:space="0" w:color="888888"/>
        </w:pBdr>
        <w:spacing w:before="300" w:after="120"/>
        <w:rPr/>
      </w:pPr>
      <w:r>
        <w:rPr>
          <w:rFonts w:eastAsia="Arial" w:cs="Arial"/>
          <w:b/>
          <w:bCs/>
          <w:sz w:val="26"/>
          <w:szCs w:val="26"/>
        </w:rPr>
        <w:t>Originality and Prior Publication</w:t>
      </w:r>
    </w:p>
    <w:p>
      <w:pPr>
        <w:pStyle w:val="Normal"/>
        <w:spacing w:before="0" w:after="100"/>
        <w:jc w:val="start"/>
        <w:rPr/>
      </w:pPr>
      <w:r>
        <w:rPr>
          <w:rFonts w:eastAsia="Arial" w:cs="Arial"/>
          <w:sz w:val="24"/>
          <w:szCs w:val="24"/>
        </w:rPr>
        <w:t>I confirm that: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sz w:val="24"/>
          <w:szCs w:val="24"/>
        </w:rPr>
        <w:t xml:space="preserve">• </w:t>
      </w:r>
      <w:r>
        <w:rPr>
          <w:rFonts w:eastAsia="Arial" w:cs="Arial"/>
          <w:sz w:val="24"/>
          <w:szCs w:val="24"/>
        </w:rPr>
        <w:t>Both manuscripts are original works not published previously in any form.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sz w:val="24"/>
          <w:szCs w:val="24"/>
        </w:rPr>
        <w:t xml:space="preserve">• </w:t>
      </w:r>
      <w:r>
        <w:rPr>
          <w:rFonts w:eastAsia="Arial" w:cs="Arial"/>
          <w:sz w:val="24"/>
          <w:szCs w:val="24"/>
        </w:rPr>
        <w:t>Neither manuscript is currently under consideration by any other journal.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sz w:val="24"/>
          <w:szCs w:val="24"/>
        </w:rPr>
        <w:t xml:space="preserve">• </w:t>
      </w:r>
      <w:r>
        <w:rPr>
          <w:rFonts w:eastAsia="Arial" w:cs="Arial"/>
          <w:sz w:val="24"/>
          <w:szCs w:val="24"/>
        </w:rPr>
        <w:t>Earlier versions of Paper 1 were submitted to Physical Review D (rejected, desk review) and European Physical Journal C (rejected, desk review). The current versions are substantially revised, incorporating the Haar-random unitary null test (new statistical validation), the covering asymmetry result (new mathematical theorem), and the neutrino mass prediction. The scientific content and presentation have been significantly strengthened.</w:t>
      </w:r>
    </w:p>
    <w:p>
      <w:pPr>
        <w:pStyle w:val="Normal"/>
        <w:spacing w:before="0" w:after="300"/>
        <w:jc w:val="start"/>
        <w:rPr/>
      </w:pPr>
      <w:r>
        <w:rPr>
          <w:rFonts w:eastAsia="Arial" w:cs="Arial"/>
          <w:sz w:val="24"/>
          <w:szCs w:val="24"/>
        </w:rPr>
        <w:t xml:space="preserve">• </w:t>
      </w:r>
      <w:r>
        <w:rPr>
          <w:rFonts w:eastAsia="Arial" w:cs="Arial"/>
          <w:sz w:val="24"/>
          <w:szCs w:val="24"/>
        </w:rPr>
        <w:t>Earlier versions of Paper 2 were submitted to the same journals and rejected at desk review stage for the same reasons. The current version includes the same new additions.</w:t>
      </w:r>
    </w:p>
    <w:p>
      <w:pPr>
        <w:pStyle w:val="Normal"/>
        <w:pBdr>
          <w:bottom w:val="single" w:sz="4" w:space="0" w:color="888888"/>
        </w:pBdr>
        <w:spacing w:before="300" w:after="120"/>
        <w:rPr/>
      </w:pPr>
      <w:r>
        <w:rPr>
          <w:rFonts w:eastAsia="Arial" w:cs="Arial"/>
          <w:b/>
          <w:bCs/>
          <w:sz w:val="26"/>
          <w:szCs w:val="26"/>
        </w:rPr>
        <w:t>Data and Code Availability</w:t>
      </w:r>
    </w:p>
    <w:p>
      <w:pPr>
        <w:pStyle w:val="Normal"/>
        <w:spacing w:before="0" w:after="100"/>
        <w:jc w:val="start"/>
        <w:rPr/>
      </w:pPr>
      <w:r>
        <w:rPr>
          <w:rFonts w:eastAsia="Arial" w:cs="Arial"/>
          <w:sz w:val="24"/>
          <w:szCs w:val="24"/>
        </w:rPr>
        <w:t>All computational scripts, raw scan results, and analysis code are publicly available at:</w:t>
      </w:r>
    </w:p>
    <w:p>
      <w:pPr>
        <w:pStyle w:val="Normal"/>
        <w:spacing w:before="0" w:after="100"/>
        <w:jc w:val="start"/>
        <w:rPr/>
      </w:pPr>
      <w:r>
        <w:rPr>
          <w:rFonts w:eastAsia="Arial" w:cs="Arial"/>
          <w:sz w:val="24"/>
          <w:szCs w:val="24"/>
        </w:rPr>
        <w:t>https://github.com/drmlgentry/hyperbolic-flavor-scan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sz w:val="24"/>
          <w:szCs w:val="24"/>
        </w:rPr>
        <w:t>The repository includes:</w:t>
      </w:r>
    </w:p>
    <w:p>
      <w:pPr>
        <w:pStyle w:val="Normal"/>
        <w:spacing w:before="0" w:after="40"/>
        <w:jc w:val="start"/>
        <w:rPr/>
      </w:pPr>
      <w:r>
        <w:rPr>
          <w:rFonts w:eastAsia="Arial" w:cs="Arial"/>
          <w:sz w:val="24"/>
          <w:szCs w:val="24"/>
        </w:rPr>
        <w:t xml:space="preserve">• </w:t>
      </w:r>
      <w:r>
        <w:rPr>
          <w:rFonts w:eastAsia="Arial" w:cs="Arial"/>
          <w:sz w:val="24"/>
          <w:szCs w:val="24"/>
        </w:rPr>
        <w:t>Census scan scripts (word_triple_scan_corrected.py)</w:t>
      </w:r>
    </w:p>
    <w:p>
      <w:pPr>
        <w:pStyle w:val="Normal"/>
        <w:spacing w:before="0" w:after="40"/>
        <w:jc w:val="start"/>
        <w:rPr/>
      </w:pPr>
      <w:r>
        <w:rPr>
          <w:rFonts w:eastAsia="Arial" w:cs="Arial"/>
          <w:sz w:val="24"/>
          <w:szCs w:val="24"/>
        </w:rPr>
        <w:t xml:space="preserve">• </w:t>
      </w:r>
      <w:r>
        <w:rPr>
          <w:rFonts w:eastAsia="Arial" w:cs="Arial"/>
          <w:sz w:val="24"/>
          <w:szCs w:val="24"/>
        </w:rPr>
        <w:t>Null test scripts (analysis/stronger_null_tests.py)</w:t>
      </w:r>
    </w:p>
    <w:p>
      <w:pPr>
        <w:pStyle w:val="Normal"/>
        <w:spacing w:before="0" w:after="40"/>
        <w:jc w:val="start"/>
        <w:rPr/>
      </w:pPr>
      <w:r>
        <w:rPr>
          <w:rFonts w:eastAsia="Arial" w:cs="Arial"/>
          <w:sz w:val="24"/>
          <w:szCs w:val="24"/>
        </w:rPr>
        <w:t xml:space="preserve">• </w:t>
      </w:r>
      <w:r>
        <w:rPr>
          <w:rFonts w:eastAsia="Arial" w:cs="Arial"/>
          <w:sz w:val="24"/>
          <w:szCs w:val="24"/>
        </w:rPr>
        <w:t>Lattice diagnosis scripts (analysis/lattice_null_diagnosis.py)</w:t>
      </w:r>
    </w:p>
    <w:p>
      <w:pPr>
        <w:pStyle w:val="Normal"/>
        <w:spacing w:before="0" w:after="100"/>
        <w:jc w:val="start"/>
        <w:rPr/>
      </w:pPr>
      <w:r>
        <w:rPr>
          <w:rFonts w:eastAsia="Arial" w:cs="Arial"/>
          <w:sz w:val="24"/>
          <w:szCs w:val="24"/>
        </w:rPr>
        <w:t xml:space="preserve">• </w:t>
      </w:r>
      <w:r>
        <w:rPr>
          <w:rFonts w:eastAsia="Arial" w:cs="Arial"/>
          <w:sz w:val="24"/>
          <w:szCs w:val="24"/>
        </w:rPr>
        <w:t>All results CSV files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sz w:val="24"/>
          <w:szCs w:val="24"/>
        </w:rPr>
        <w:t>The LatticeFit software package used for cross-domain null test validation is available at:</w:t>
      </w:r>
    </w:p>
    <w:p>
      <w:pPr>
        <w:pStyle w:val="Normal"/>
        <w:spacing w:before="0" w:after="300"/>
        <w:jc w:val="start"/>
        <w:rPr/>
      </w:pPr>
      <w:r>
        <w:rPr>
          <w:rFonts w:eastAsia="Arial" w:cs="Arial"/>
          <w:sz w:val="24"/>
          <w:szCs w:val="24"/>
        </w:rPr>
        <w:t>https://github.com/drmlgentry/latticefit  (DOI: 10.5281/zenodo.19225731)</w:t>
      </w:r>
    </w:p>
    <w:p>
      <w:pPr>
        <w:pStyle w:val="Normal"/>
        <w:pBdr>
          <w:bottom w:val="single" w:sz="4" w:space="0" w:color="888888"/>
        </w:pBdr>
        <w:spacing w:before="300" w:after="120"/>
        <w:rPr/>
      </w:pPr>
      <w:r>
        <w:rPr>
          <w:rFonts w:eastAsia="Arial" w:cs="Arial"/>
          <w:b/>
          <w:bCs/>
          <w:sz w:val="26"/>
          <w:szCs w:val="26"/>
        </w:rPr>
        <w:t>Declaration of Competing Interests</w:t>
      </w:r>
    </w:p>
    <w:p>
      <w:pPr>
        <w:pStyle w:val="Normal"/>
        <w:spacing w:before="0" w:after="100"/>
        <w:jc w:val="start"/>
        <w:rPr/>
      </w:pPr>
      <w:r>
        <w:rPr>
          <w:rFonts w:eastAsia="Arial" w:cs="Arial"/>
          <w:sz w:val="24"/>
          <w:szCs w:val="24"/>
        </w:rPr>
        <w:t>I declare the following competing interest:</w:t>
      </w:r>
    </w:p>
    <w:p>
      <w:pPr>
        <w:pStyle w:val="Normal"/>
        <w:spacing w:before="0" w:after="100"/>
        <w:jc w:val="start"/>
        <w:rPr/>
      </w:pPr>
      <w:r>
        <w:rPr>
          <w:rFonts w:eastAsia="Arial" w:cs="Arial"/>
          <w:sz w:val="24"/>
          <w:szCs w:val="24"/>
        </w:rPr>
        <w:t>A US provisional patent application (No. 64/013,306, filed 22 March 2026) covers the sector-anchor null test method used in the cross-domain validation tool LatticeFit. This method is not the primary statistical claim of either manuscript; the Haar-random unitary null test reported in both papers is not covered by the patent and is freely available in the open-source repository.</w:t>
      </w:r>
    </w:p>
    <w:p>
      <w:pPr>
        <w:pStyle w:val="Normal"/>
        <w:spacing w:before="0" w:after="300"/>
        <w:jc w:val="start"/>
        <w:rPr/>
      </w:pPr>
      <w:r>
        <w:rPr>
          <w:rFonts w:eastAsia="Arial" w:cs="Arial"/>
          <w:sz w:val="24"/>
          <w:szCs w:val="24"/>
        </w:rPr>
        <w:t>No other competing financial, personal, or professional interests exist that could inappropriately influence this work.</w:t>
      </w:r>
    </w:p>
    <w:p>
      <w:pPr>
        <w:pStyle w:val="Normal"/>
        <w:pBdr>
          <w:bottom w:val="single" w:sz="4" w:space="0" w:color="888888"/>
        </w:pBdr>
        <w:spacing w:before="300" w:after="120"/>
        <w:rPr/>
      </w:pPr>
      <w:r>
        <w:rPr>
          <w:rFonts w:eastAsia="Arial" w:cs="Arial"/>
          <w:b/>
          <w:bCs/>
          <w:sz w:val="26"/>
          <w:szCs w:val="26"/>
        </w:rPr>
        <w:t>Funding</w:t>
      </w:r>
    </w:p>
    <w:p>
      <w:pPr>
        <w:pStyle w:val="Normal"/>
        <w:spacing w:before="0" w:after="300"/>
        <w:jc w:val="start"/>
        <w:rPr/>
      </w:pPr>
      <w:r>
        <w:rPr>
          <w:rFonts w:eastAsia="Arial" w:cs="Arial"/>
          <w:sz w:val="24"/>
          <w:szCs w:val="24"/>
        </w:rPr>
        <w:t>This research received no specific grant from any funding agency in the public, commercial, or not-for-profit sectors. All work was conducted independently without institutional support.</w:t>
      </w:r>
    </w:p>
    <w:p>
      <w:pPr>
        <w:pStyle w:val="Normal"/>
        <w:pBdr>
          <w:bottom w:val="single" w:sz="4" w:space="0" w:color="888888"/>
        </w:pBdr>
        <w:spacing w:before="300" w:after="120"/>
        <w:rPr/>
      </w:pPr>
      <w:r>
        <w:rPr>
          <w:rFonts w:eastAsia="Arial" w:cs="Arial"/>
          <w:b/>
          <w:bCs/>
          <w:sz w:val="26"/>
          <w:szCs w:val="26"/>
        </w:rPr>
        <w:t>Ethical Declarations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sz w:val="24"/>
          <w:szCs w:val="24"/>
        </w:rPr>
        <w:t xml:space="preserve">• </w:t>
      </w:r>
      <w:r>
        <w:rPr>
          <w:rFonts w:eastAsia="Arial" w:cs="Arial"/>
          <w:sz w:val="24"/>
          <w:szCs w:val="24"/>
        </w:rPr>
        <w:t>This work does not involve human participants, animals, or personal data.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sz w:val="24"/>
          <w:szCs w:val="24"/>
        </w:rPr>
        <w:t xml:space="preserve">• </w:t>
      </w:r>
      <w:r>
        <w:rPr>
          <w:rFonts w:eastAsia="Arial" w:cs="Arial"/>
          <w:sz w:val="24"/>
          <w:szCs w:val="24"/>
        </w:rPr>
        <w:t>No ethics approval was required.</w:t>
      </w:r>
    </w:p>
    <w:p>
      <w:pPr>
        <w:pStyle w:val="Normal"/>
        <w:spacing w:before="0" w:after="300"/>
        <w:jc w:val="start"/>
        <w:rPr/>
      </w:pPr>
      <w:r>
        <w:rPr>
          <w:rFonts w:eastAsia="Arial" w:cs="Arial"/>
          <w:sz w:val="24"/>
          <w:szCs w:val="24"/>
        </w:rPr>
        <w:t xml:space="preserve">• </w:t>
      </w:r>
      <w:r>
        <w:rPr>
          <w:rFonts w:eastAsia="Arial" w:cs="Arial"/>
          <w:sz w:val="24"/>
          <w:szCs w:val="24"/>
        </w:rPr>
        <w:t>AI assistance (Claude, Anthropic) was used for code development and manuscript drafting. All scientific content, numerical results, and conclusions were verified by the author.</w:t>
      </w:r>
    </w:p>
    <w:p>
      <w:pPr>
        <w:pStyle w:val="Normal"/>
        <w:pBdr>
          <w:bottom w:val="single" w:sz="4" w:space="0" w:color="888888"/>
        </w:pBdr>
        <w:spacing w:before="300" w:after="120"/>
        <w:rPr/>
      </w:pPr>
      <w:r>
        <w:rPr>
          <w:rFonts w:eastAsia="Arial" w:cs="Arial"/>
          <w:b/>
          <w:bCs/>
          <w:sz w:val="26"/>
          <w:szCs w:val="26"/>
        </w:rPr>
        <w:t>Declaration</w:t>
      </w:r>
    </w:p>
    <w:p>
      <w:pPr>
        <w:pStyle w:val="Normal"/>
        <w:spacing w:before="0" w:after="400"/>
        <w:jc w:val="start"/>
        <w:rPr/>
      </w:pPr>
      <w:r>
        <w:rPr>
          <w:rFonts w:eastAsia="Arial" w:cs="Arial"/>
          <w:sz w:val="24"/>
          <w:szCs w:val="24"/>
        </w:rPr>
        <w:t>I, Marvin L. Gentry, confirm that the information provided in this statement is accurate and complete. I accept responsibility for the integrity of all aspects of this work.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60"/>
        <w:jc w:val="start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Signed:</w:t>
      </w:r>
    </w:p>
    <w:p>
      <w:pPr>
        <w:pStyle w:val="Normal"/>
        <w:spacing w:before="0" w:after="60"/>
        <w:jc w:val="start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2764155</wp:posOffset>
            </wp:positionH>
            <wp:positionV relativeFrom="paragraph">
              <wp:posOffset>240665</wp:posOffset>
            </wp:positionV>
            <wp:extent cx="1636395" cy="8928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395" cy="892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sz w:val="24"/>
          <w:szCs w:val="24"/>
        </w:rPr>
        <w:t>Marvin L. Gentry</w:t>
      </w:r>
    </w:p>
    <w:p>
      <w:pPr>
        <w:pStyle w:val="Normal"/>
        <w:spacing w:before="0" w:after="0"/>
        <w:jc w:val="start"/>
        <w:rPr/>
      </w:pPr>
      <w:r>
        <w:rPr>
          <w:rFonts w:eastAsia="Arial" w:cs="Arial"/>
          <w:sz w:val="24"/>
          <w:szCs w:val="24"/>
        </w:rPr>
        <w:t>Date: March 29, 2026</w:t>
      </w:r>
    </w:p>
    <w:sectPr>
      <w:type w:val="nextPage"/>
      <w:pgSz w:w="12240" w:h="15840"/>
      <w:pgMar w:left="741" w:right="787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LibreOffice/26.2.0.3$Windows_X86_64 LibreOffice_project/620$Build-3</Application>
  <AppVersion>15.0000</AppVersion>
  <Pages>2</Pages>
  <Words>468</Words>
  <Characters>3051</Characters>
  <CharactersWithSpaces>3476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2026-03-29T22:46:18Z</dcterms:created>
  <dc:creator>Un-named</dc:creator>
  <dc:description/>
  <dc:language>en-US</dc:language>
  <cp:lastModifiedBy/>
  <dcterms:modified xsi:type="dcterms:W3CDTF">2026-03-29T15:57:46Z</dcterms:modified>
  <cp:revision>2</cp:revision>
  <dc:subject/>
  <dc:title/>
</cp:coreProperties>
</file>