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3A47CB" w14:textId="3BB04B7F" w:rsidR="00B7327B" w:rsidRPr="00944C6F" w:rsidRDefault="00B7327B" w:rsidP="00944C6F">
      <w:pPr>
        <w:pStyle w:val="SOP"/>
        <w:jc w:val="both"/>
        <w:rPr>
          <w:b/>
          <w:bCs/>
          <w:sz w:val="32"/>
          <w:szCs w:val="32"/>
        </w:rPr>
      </w:pPr>
      <w:r w:rsidRPr="00944C6F">
        <w:rPr>
          <w:b/>
          <w:bCs/>
          <w:sz w:val="32"/>
          <w:szCs w:val="32"/>
        </w:rPr>
        <w:t>Left Ventricular Flow Energetics in Aortic Stenosis Using 4D-Flow Cardiovascular Magnetic Resonance: An Exploratory Retrospective Comparative Analysis</w:t>
      </w:r>
    </w:p>
    <w:p w14:paraId="297899B2" w14:textId="77777777" w:rsidR="00B7327B" w:rsidRDefault="00B7327B" w:rsidP="00944C6F">
      <w:pPr>
        <w:pStyle w:val="SOP"/>
        <w:jc w:val="both"/>
      </w:pPr>
    </w:p>
    <w:p w14:paraId="4F2F978B" w14:textId="77777777" w:rsidR="00482267" w:rsidRDefault="00482267" w:rsidP="00944C6F">
      <w:pPr>
        <w:pStyle w:val="SOP"/>
        <w:jc w:val="both"/>
        <w:rPr>
          <w:b/>
          <w:bCs/>
          <w:sz w:val="28"/>
          <w:szCs w:val="28"/>
        </w:rPr>
      </w:pPr>
    </w:p>
    <w:p w14:paraId="6E9DB2EE" w14:textId="77777777" w:rsidR="00482267" w:rsidRDefault="00482267" w:rsidP="00944C6F">
      <w:pPr>
        <w:pStyle w:val="SOP"/>
        <w:jc w:val="both"/>
        <w:rPr>
          <w:b/>
          <w:bCs/>
          <w:sz w:val="28"/>
          <w:szCs w:val="28"/>
        </w:rPr>
      </w:pPr>
    </w:p>
    <w:p w14:paraId="449F054E" w14:textId="77777777" w:rsidR="00482267" w:rsidRDefault="00482267" w:rsidP="00944C6F">
      <w:pPr>
        <w:pStyle w:val="SOP"/>
        <w:jc w:val="both"/>
        <w:rPr>
          <w:b/>
          <w:bCs/>
          <w:sz w:val="28"/>
          <w:szCs w:val="28"/>
        </w:rPr>
      </w:pPr>
    </w:p>
    <w:p w14:paraId="1933C877" w14:textId="77777777" w:rsidR="00482267" w:rsidRDefault="00482267" w:rsidP="00944C6F">
      <w:pPr>
        <w:pStyle w:val="SOP"/>
        <w:jc w:val="both"/>
        <w:rPr>
          <w:b/>
          <w:bCs/>
          <w:sz w:val="28"/>
          <w:szCs w:val="28"/>
        </w:rPr>
      </w:pPr>
    </w:p>
    <w:p w14:paraId="38C54CAE" w14:textId="77777777" w:rsidR="00482267" w:rsidRDefault="00482267" w:rsidP="00944C6F">
      <w:pPr>
        <w:pStyle w:val="SOP"/>
        <w:jc w:val="both"/>
        <w:rPr>
          <w:b/>
          <w:bCs/>
          <w:sz w:val="28"/>
          <w:szCs w:val="28"/>
        </w:rPr>
      </w:pPr>
    </w:p>
    <w:p w14:paraId="2B94355E" w14:textId="77777777" w:rsidR="00482267" w:rsidRDefault="00482267" w:rsidP="00944C6F">
      <w:pPr>
        <w:pStyle w:val="SOP"/>
        <w:jc w:val="both"/>
        <w:rPr>
          <w:b/>
          <w:bCs/>
          <w:sz w:val="28"/>
          <w:szCs w:val="28"/>
        </w:rPr>
      </w:pPr>
    </w:p>
    <w:p w14:paraId="1E258BEA" w14:textId="77777777" w:rsidR="00482267" w:rsidRDefault="00482267" w:rsidP="00944C6F">
      <w:pPr>
        <w:pStyle w:val="SOP"/>
        <w:jc w:val="both"/>
        <w:rPr>
          <w:b/>
          <w:bCs/>
          <w:sz w:val="28"/>
          <w:szCs w:val="28"/>
        </w:rPr>
      </w:pPr>
    </w:p>
    <w:p w14:paraId="2F8485DA" w14:textId="77777777" w:rsidR="00482267" w:rsidRDefault="00482267" w:rsidP="00944C6F">
      <w:pPr>
        <w:pStyle w:val="SOP"/>
        <w:jc w:val="both"/>
        <w:rPr>
          <w:b/>
          <w:bCs/>
          <w:sz w:val="28"/>
          <w:szCs w:val="28"/>
        </w:rPr>
      </w:pPr>
    </w:p>
    <w:p w14:paraId="1A2BC49F" w14:textId="77777777" w:rsidR="00482267" w:rsidRDefault="00482267" w:rsidP="00944C6F">
      <w:pPr>
        <w:pStyle w:val="SOP"/>
        <w:jc w:val="both"/>
        <w:rPr>
          <w:b/>
          <w:bCs/>
          <w:sz w:val="28"/>
          <w:szCs w:val="28"/>
        </w:rPr>
      </w:pPr>
    </w:p>
    <w:p w14:paraId="7B536661" w14:textId="77777777" w:rsidR="00482267" w:rsidRDefault="00482267" w:rsidP="00944C6F">
      <w:pPr>
        <w:pStyle w:val="SOP"/>
        <w:jc w:val="both"/>
        <w:rPr>
          <w:b/>
          <w:bCs/>
          <w:sz w:val="28"/>
          <w:szCs w:val="28"/>
        </w:rPr>
      </w:pPr>
    </w:p>
    <w:p w14:paraId="0CD5C970" w14:textId="77777777" w:rsidR="00482267" w:rsidRDefault="00482267" w:rsidP="00944C6F">
      <w:pPr>
        <w:pStyle w:val="SOP"/>
        <w:jc w:val="both"/>
        <w:rPr>
          <w:b/>
          <w:bCs/>
          <w:sz w:val="28"/>
          <w:szCs w:val="28"/>
        </w:rPr>
      </w:pPr>
    </w:p>
    <w:p w14:paraId="34F55F7E" w14:textId="77777777" w:rsidR="00482267" w:rsidRDefault="00482267" w:rsidP="00944C6F">
      <w:pPr>
        <w:pStyle w:val="SOP"/>
        <w:jc w:val="both"/>
        <w:rPr>
          <w:b/>
          <w:bCs/>
          <w:sz w:val="28"/>
          <w:szCs w:val="28"/>
        </w:rPr>
      </w:pPr>
    </w:p>
    <w:p w14:paraId="45F62434" w14:textId="77777777" w:rsidR="00482267" w:rsidRDefault="00482267" w:rsidP="00944C6F">
      <w:pPr>
        <w:pStyle w:val="SOP"/>
        <w:jc w:val="both"/>
        <w:rPr>
          <w:b/>
          <w:bCs/>
          <w:sz w:val="28"/>
          <w:szCs w:val="28"/>
        </w:rPr>
      </w:pPr>
    </w:p>
    <w:p w14:paraId="04A01211" w14:textId="77777777" w:rsidR="00482267" w:rsidRDefault="00482267" w:rsidP="00944C6F">
      <w:pPr>
        <w:pStyle w:val="SOP"/>
        <w:jc w:val="both"/>
        <w:rPr>
          <w:b/>
          <w:bCs/>
          <w:sz w:val="28"/>
          <w:szCs w:val="28"/>
        </w:rPr>
      </w:pPr>
    </w:p>
    <w:p w14:paraId="702CFB66" w14:textId="77777777" w:rsidR="00482267" w:rsidRDefault="00482267" w:rsidP="00944C6F">
      <w:pPr>
        <w:pStyle w:val="SOP"/>
        <w:jc w:val="both"/>
        <w:rPr>
          <w:b/>
          <w:bCs/>
          <w:sz w:val="28"/>
          <w:szCs w:val="28"/>
        </w:rPr>
      </w:pPr>
    </w:p>
    <w:p w14:paraId="313E56E8" w14:textId="77777777" w:rsidR="00482267" w:rsidRDefault="00482267" w:rsidP="00944C6F">
      <w:pPr>
        <w:pStyle w:val="SOP"/>
        <w:jc w:val="both"/>
        <w:rPr>
          <w:b/>
          <w:bCs/>
          <w:sz w:val="28"/>
          <w:szCs w:val="28"/>
        </w:rPr>
      </w:pPr>
    </w:p>
    <w:p w14:paraId="2CF9799D" w14:textId="77777777" w:rsidR="003324F2" w:rsidRPr="003324F2" w:rsidRDefault="003324F2" w:rsidP="003324F2">
      <w:pPr>
        <w:pStyle w:val="SOP"/>
        <w:jc w:val="both"/>
        <w:rPr>
          <w:b/>
          <w:bCs/>
          <w:sz w:val="28"/>
          <w:szCs w:val="28"/>
        </w:rPr>
      </w:pPr>
      <w:r w:rsidRPr="003324F2">
        <w:rPr>
          <w:b/>
          <w:bCs/>
          <w:sz w:val="28"/>
          <w:szCs w:val="28"/>
        </w:rPr>
        <w:lastRenderedPageBreak/>
        <w:t>Abstract</w:t>
      </w:r>
    </w:p>
    <w:p w14:paraId="36D0E7BF" w14:textId="77777777" w:rsidR="003324F2" w:rsidRDefault="003324F2" w:rsidP="003324F2">
      <w:pPr>
        <w:pStyle w:val="SOP"/>
        <w:jc w:val="both"/>
        <w:rPr>
          <w:b/>
          <w:bCs/>
        </w:rPr>
      </w:pPr>
    </w:p>
    <w:p w14:paraId="79BB4670" w14:textId="21EA5BCF" w:rsidR="003324F2" w:rsidRPr="003324F2" w:rsidRDefault="003324F2" w:rsidP="003324F2">
      <w:pPr>
        <w:pStyle w:val="SOP"/>
        <w:jc w:val="both"/>
        <w:rPr>
          <w:b/>
          <w:bCs/>
        </w:rPr>
      </w:pPr>
      <w:r w:rsidRPr="003324F2">
        <w:rPr>
          <w:b/>
          <w:bCs/>
        </w:rPr>
        <w:t>Background</w:t>
      </w:r>
    </w:p>
    <w:p w14:paraId="208A1EB1" w14:textId="4078748D" w:rsidR="003324F2" w:rsidRPr="003324F2" w:rsidRDefault="003324F2" w:rsidP="003324F2">
      <w:pPr>
        <w:pStyle w:val="SOP"/>
        <w:jc w:val="both"/>
      </w:pPr>
      <w:r w:rsidRPr="003324F2">
        <w:t xml:space="preserve">Aortic stenosis (AS) is associated with altered left ventricular (LV) </w:t>
      </w:r>
      <w:proofErr w:type="spellStart"/>
      <w:r w:rsidRPr="003324F2">
        <w:t>haemodynamics</w:t>
      </w:r>
      <w:proofErr w:type="spellEnd"/>
      <w:r w:rsidRPr="003324F2">
        <w:t xml:space="preserve">, but conventional measures provide limited information about intracavitary flow. </w:t>
      </w:r>
      <w:r w:rsidR="003F32DD" w:rsidRPr="003F32DD">
        <w:t>Four-dimensional flow cardiovascular magnetic resonance (4D-flow CMR) enables assessment of flow-energetic parameters including kinetic energy, vorticity and energy loss.</w:t>
      </w:r>
      <w:r w:rsidR="003F32DD">
        <w:t xml:space="preserve"> </w:t>
      </w:r>
      <w:r w:rsidR="003F32DD" w:rsidRPr="003F32DD">
        <w:t>Evidence comparing these LV parameters in AS and controls remains limited.</w:t>
      </w:r>
      <w:r w:rsidR="003E4FA5" w:rsidRPr="003E4FA5">
        <w:t xml:space="preserve"> This study compared LV flow energetics between AS and controls.</w:t>
      </w:r>
    </w:p>
    <w:p w14:paraId="624E5EC7" w14:textId="77777777" w:rsidR="003324F2" w:rsidRPr="003324F2" w:rsidRDefault="003324F2" w:rsidP="003324F2">
      <w:pPr>
        <w:pStyle w:val="SOP"/>
        <w:jc w:val="both"/>
        <w:rPr>
          <w:b/>
          <w:bCs/>
        </w:rPr>
      </w:pPr>
    </w:p>
    <w:p w14:paraId="6DC82445" w14:textId="5E46EF12" w:rsidR="003324F2" w:rsidRPr="003324F2" w:rsidRDefault="003324F2" w:rsidP="003324F2">
      <w:pPr>
        <w:pStyle w:val="SOP"/>
        <w:jc w:val="both"/>
        <w:rPr>
          <w:b/>
          <w:bCs/>
        </w:rPr>
      </w:pPr>
      <w:r w:rsidRPr="003324F2">
        <w:rPr>
          <w:b/>
          <w:bCs/>
        </w:rPr>
        <w:t>Methods</w:t>
      </w:r>
    </w:p>
    <w:p w14:paraId="5D4101AE" w14:textId="0B6F3563" w:rsidR="003324F2" w:rsidRPr="00A778AB" w:rsidRDefault="003F32DD" w:rsidP="003324F2">
      <w:pPr>
        <w:pStyle w:val="SOP"/>
        <w:jc w:val="both"/>
      </w:pPr>
      <w:r w:rsidRPr="003F32DD">
        <w:t>This exploratory retrospective comparative analysis included five AS and five control participants from PREFER-CMR datasets.</w:t>
      </w:r>
      <w:r w:rsidR="00A778AB">
        <w:t xml:space="preserve"> </w:t>
      </w:r>
      <w:r w:rsidRPr="003F32DD">
        <w:t xml:space="preserve">MASS derived LV kinetic energy, vorticity and energy loss from 4D-flow CMR across the </w:t>
      </w:r>
      <w:proofErr w:type="spellStart"/>
      <w:r w:rsidRPr="003F32DD">
        <w:t>FullRR</w:t>
      </w:r>
      <w:proofErr w:type="spellEnd"/>
      <w:r w:rsidRPr="003F32DD">
        <w:t>, systolic, diastolic, E-wave and A-wave intervals.</w:t>
      </w:r>
      <w:r w:rsidR="00A778AB">
        <w:t xml:space="preserve"> </w:t>
      </w:r>
      <w:r w:rsidR="00E01706" w:rsidRPr="00E01706">
        <w:t>LV volumes, stroke volume and ejection fraction were derived from MASS.</w:t>
      </w:r>
      <w:r w:rsidR="003324F2" w:rsidRPr="003324F2">
        <w:t xml:space="preserve"> </w:t>
      </w:r>
      <w:r w:rsidRPr="003F32DD">
        <w:t>Between-group comparisons used independent-samples t-tests or Mann–Whitney U tests, with Welch’s test as a sensitivity analysis.</w:t>
      </w:r>
      <w:r>
        <w:t xml:space="preserve"> </w:t>
      </w:r>
      <w:r w:rsidRPr="003F32DD">
        <w:t>Fifteen comparisons used no multiplicity correction, with p &lt; 0.05 as the nominal threshold.</w:t>
      </w:r>
    </w:p>
    <w:p w14:paraId="38653CB6" w14:textId="21F55EC2" w:rsidR="003324F2" w:rsidRPr="003324F2" w:rsidRDefault="003324F2" w:rsidP="003324F2">
      <w:pPr>
        <w:pStyle w:val="SOP"/>
        <w:jc w:val="both"/>
        <w:rPr>
          <w:b/>
          <w:bCs/>
        </w:rPr>
      </w:pPr>
      <w:r w:rsidRPr="003324F2">
        <w:rPr>
          <w:b/>
          <w:bCs/>
        </w:rPr>
        <w:t>Results</w:t>
      </w:r>
    </w:p>
    <w:p w14:paraId="55A78452" w14:textId="2517D5FB" w:rsidR="003324F2" w:rsidRDefault="003324F2" w:rsidP="003324F2">
      <w:pPr>
        <w:pStyle w:val="SOP"/>
        <w:jc w:val="both"/>
      </w:pPr>
      <w:r w:rsidRPr="003324F2">
        <w:t xml:space="preserve">LV vorticity was higher in AS during the </w:t>
      </w:r>
      <w:proofErr w:type="spellStart"/>
      <w:r w:rsidRPr="003324F2">
        <w:t>FullRR</w:t>
      </w:r>
      <w:proofErr w:type="spellEnd"/>
      <w:r w:rsidRPr="003324F2">
        <w:t xml:space="preserve"> and systolic intervals. </w:t>
      </w:r>
      <w:proofErr w:type="spellStart"/>
      <w:r w:rsidRPr="003324F2">
        <w:t>FullRR</w:t>
      </w:r>
      <w:proofErr w:type="spellEnd"/>
      <w:r w:rsidRPr="003324F2">
        <w:t xml:space="preserve"> vorticity was 315.10 ± 59.91 s⁻¹ in AS versus 239.22 ± 27.01 s⁻¹ in controls (mean difference −75.87 s⁻¹, 95% CI −143.65 to −8.10; </w:t>
      </w:r>
      <w:r w:rsidRPr="003324F2">
        <w:rPr>
          <w:i/>
          <w:iCs/>
        </w:rPr>
        <w:t>p</w:t>
      </w:r>
      <w:r w:rsidRPr="003324F2">
        <w:t xml:space="preserve"> = 0.033; Hedges’ </w:t>
      </w:r>
      <w:r w:rsidRPr="003324F2">
        <w:rPr>
          <w:i/>
          <w:iCs/>
        </w:rPr>
        <w:t>g</w:t>
      </w:r>
      <w:r w:rsidRPr="003324F2">
        <w:t xml:space="preserve"> = −1.474), while systolic vorticity was 308.67 ± 44.46 s⁻¹ versus 237.33 ± 34.49 s⁻¹, respectively (mean difference −71.34 s⁻¹, 95% CI −129.37 to −13.31; </w:t>
      </w:r>
      <w:r w:rsidRPr="003324F2">
        <w:rPr>
          <w:i/>
          <w:iCs/>
        </w:rPr>
        <w:t>p</w:t>
      </w:r>
      <w:r w:rsidRPr="003324F2">
        <w:t xml:space="preserve"> = 0.022; Hedges’ </w:t>
      </w:r>
      <w:r w:rsidRPr="003324F2">
        <w:rPr>
          <w:i/>
          <w:iCs/>
        </w:rPr>
        <w:t>g</w:t>
      </w:r>
      <w:r w:rsidRPr="003324F2">
        <w:t xml:space="preserve"> = −1.619). </w:t>
      </w:r>
      <w:r w:rsidR="003E4FA5" w:rsidRPr="003E4FA5">
        <w:t xml:space="preserve">Welch’s sensitivity analysis remained significant (p = 0.045 and </w:t>
      </w:r>
      <w:r w:rsidR="003E4FA5" w:rsidRPr="003E4FA5">
        <w:lastRenderedPageBreak/>
        <w:t>0.023).</w:t>
      </w:r>
      <w:r w:rsidR="003E4FA5">
        <w:t xml:space="preserve"> </w:t>
      </w:r>
      <w:r w:rsidR="003F32DD" w:rsidRPr="003F32DD">
        <w:t>Vorticity differences were not significant during diastolic (p = 0.100), E-wave (p = 0.079) or A-wave (p = 0.254) intervals.</w:t>
      </w:r>
      <w:r w:rsidRPr="003324F2">
        <w:t xml:space="preserve"> </w:t>
      </w:r>
      <w:r w:rsidR="003F32DD" w:rsidRPr="003F32DD">
        <w:t>EDV-normalised kinetic energy and LV energy loss were numerically higher in AS across all five intervals, but none reached statistical significance.</w:t>
      </w:r>
      <w:r w:rsidRPr="003324F2">
        <w:t xml:space="preserve"> AS participants had lower stroke volume (78.2 vs 88.5 mL) and LVEF (46.0% vs 54.9%) than controls.</w:t>
      </w:r>
    </w:p>
    <w:p w14:paraId="376D60C4" w14:textId="77777777" w:rsidR="003324F2" w:rsidRPr="003324F2" w:rsidRDefault="003324F2" w:rsidP="003324F2">
      <w:pPr>
        <w:pStyle w:val="SOP"/>
        <w:jc w:val="both"/>
      </w:pPr>
    </w:p>
    <w:p w14:paraId="341E9F16" w14:textId="04BCAF8E" w:rsidR="003324F2" w:rsidRPr="003324F2" w:rsidRDefault="003324F2" w:rsidP="003324F2">
      <w:pPr>
        <w:pStyle w:val="SOP"/>
        <w:jc w:val="both"/>
        <w:rPr>
          <w:b/>
          <w:bCs/>
        </w:rPr>
      </w:pPr>
      <w:r w:rsidRPr="003324F2">
        <w:rPr>
          <w:b/>
          <w:bCs/>
        </w:rPr>
        <w:t>Conclusion</w:t>
      </w:r>
    </w:p>
    <w:p w14:paraId="0EAA1257" w14:textId="029CFCA7" w:rsidR="00DB3517" w:rsidRDefault="003324F2" w:rsidP="003324F2">
      <w:pPr>
        <w:pStyle w:val="SOP"/>
        <w:jc w:val="both"/>
      </w:pPr>
      <w:r w:rsidRPr="003324F2">
        <w:t xml:space="preserve">LV vorticity was higher in AS during the </w:t>
      </w:r>
      <w:proofErr w:type="spellStart"/>
      <w:r w:rsidRPr="003324F2">
        <w:t>FullRR</w:t>
      </w:r>
      <w:proofErr w:type="spellEnd"/>
      <w:r w:rsidRPr="003324F2">
        <w:t xml:space="preserve"> and systolic intervals, whereas EDV-normalised kinetic energy and LV energy loss did not show statistically significant between-group differences. </w:t>
      </w:r>
      <w:r w:rsidR="003F32DD" w:rsidRPr="003F32DD">
        <w:t>Higher vorticity occurred despite lower stroke volume and LVEF, suggesting it was not simply explained by forward flow or systolic function.</w:t>
      </w:r>
      <w:r w:rsidR="00A778AB">
        <w:t xml:space="preserve"> </w:t>
      </w:r>
      <w:proofErr w:type="spellStart"/>
      <w:r w:rsidR="003F32DD" w:rsidRPr="003F32DD">
        <w:t>FullRR</w:t>
      </w:r>
      <w:proofErr w:type="spellEnd"/>
      <w:r w:rsidR="003F32DD" w:rsidRPr="003F32DD">
        <w:t xml:space="preserve"> and systolic vorticity represent related measurements from the same velocity field rather than independent confirmations.</w:t>
      </w:r>
      <w:r w:rsidRPr="003324F2">
        <w:t xml:space="preserve"> </w:t>
      </w:r>
      <w:r w:rsidR="003E4FA5" w:rsidRPr="003E4FA5">
        <w:t>Given the small cohort, baseline imbalance, control heterogeneity, registry selection, single-centre provenance and lack of multiplicity correction, these findings are exploratory and do not establish a clinically applicable flow marker.</w:t>
      </w:r>
    </w:p>
    <w:p w14:paraId="11AD2992" w14:textId="77777777" w:rsidR="003E4FA5" w:rsidRDefault="003E4FA5" w:rsidP="003324F2">
      <w:pPr>
        <w:pStyle w:val="SOP"/>
        <w:jc w:val="both"/>
        <w:rPr>
          <w:b/>
          <w:bCs/>
        </w:rPr>
      </w:pPr>
    </w:p>
    <w:p w14:paraId="7AB18AAE" w14:textId="0D44563D" w:rsidR="003324F2" w:rsidRPr="003324F2" w:rsidRDefault="003324F2" w:rsidP="003324F2">
      <w:pPr>
        <w:pStyle w:val="SOP"/>
        <w:jc w:val="both"/>
      </w:pPr>
      <w:r w:rsidRPr="003324F2">
        <w:rPr>
          <w:b/>
          <w:bCs/>
        </w:rPr>
        <w:t>Keywords:</w:t>
      </w:r>
      <w:r w:rsidRPr="003324F2">
        <w:t xml:space="preserve"> Aortic stenosis; 4D-flow CMR; left ventricular flow; flow energetics; vorticity; kinetic energy; energy loss.</w:t>
      </w:r>
    </w:p>
    <w:p w14:paraId="08223EEF" w14:textId="77777777" w:rsidR="003324F2" w:rsidRPr="003324F2" w:rsidRDefault="003324F2" w:rsidP="003324F2">
      <w:pPr>
        <w:pStyle w:val="SOP"/>
        <w:jc w:val="both"/>
        <w:rPr>
          <w:sz w:val="28"/>
          <w:szCs w:val="28"/>
        </w:rPr>
      </w:pPr>
    </w:p>
    <w:p w14:paraId="47271858" w14:textId="77777777" w:rsidR="00DB3517" w:rsidRDefault="00DB3517" w:rsidP="00944C6F">
      <w:pPr>
        <w:pStyle w:val="SOP"/>
        <w:jc w:val="both"/>
        <w:rPr>
          <w:sz w:val="28"/>
          <w:szCs w:val="28"/>
        </w:rPr>
      </w:pPr>
    </w:p>
    <w:p w14:paraId="4BB22BBA" w14:textId="77777777" w:rsidR="003E4FA5" w:rsidRDefault="003E4FA5" w:rsidP="00944C6F">
      <w:pPr>
        <w:pStyle w:val="SOP"/>
        <w:jc w:val="both"/>
        <w:rPr>
          <w:sz w:val="28"/>
          <w:szCs w:val="28"/>
        </w:rPr>
      </w:pPr>
    </w:p>
    <w:p w14:paraId="20E6971D" w14:textId="2D8E4CDA" w:rsidR="00B27478" w:rsidRPr="00B27478" w:rsidRDefault="00B27478" w:rsidP="00944C6F">
      <w:pPr>
        <w:pStyle w:val="SOP"/>
        <w:jc w:val="both"/>
        <w:rPr>
          <w:b/>
          <w:bCs/>
          <w:sz w:val="28"/>
          <w:szCs w:val="28"/>
        </w:rPr>
      </w:pPr>
      <w:r w:rsidRPr="00B27478">
        <w:rPr>
          <w:b/>
          <w:bCs/>
          <w:sz w:val="28"/>
          <w:szCs w:val="28"/>
        </w:rPr>
        <w:t>List of Abbreviations:</w:t>
      </w:r>
    </w:p>
    <w:tbl>
      <w:tblPr>
        <w:tblStyle w:val="TableGrid"/>
        <w:tblW w:w="9351" w:type="dxa"/>
        <w:tblLook w:val="04A0" w:firstRow="1" w:lastRow="0" w:firstColumn="1" w:lastColumn="0" w:noHBand="0" w:noVBand="1"/>
      </w:tblPr>
      <w:tblGrid>
        <w:gridCol w:w="2972"/>
        <w:gridCol w:w="6379"/>
      </w:tblGrid>
      <w:tr w:rsidR="00B27478" w:rsidRPr="00B27478" w14:paraId="33B3D889" w14:textId="77777777" w:rsidTr="00B27478">
        <w:tc>
          <w:tcPr>
            <w:tcW w:w="2972" w:type="dxa"/>
            <w:hideMark/>
          </w:tcPr>
          <w:p w14:paraId="1EF3FB4C" w14:textId="77777777" w:rsidR="00B27478" w:rsidRPr="00B27478" w:rsidRDefault="00B27478" w:rsidP="00B27478">
            <w:pPr>
              <w:pStyle w:val="SOP"/>
              <w:jc w:val="both"/>
            </w:pPr>
            <w:r w:rsidRPr="00B27478">
              <w:t>Abbreviation</w:t>
            </w:r>
          </w:p>
        </w:tc>
        <w:tc>
          <w:tcPr>
            <w:tcW w:w="6379" w:type="dxa"/>
            <w:hideMark/>
          </w:tcPr>
          <w:p w14:paraId="10FC4A9F" w14:textId="77777777" w:rsidR="00B27478" w:rsidRPr="00B27478" w:rsidRDefault="00B27478" w:rsidP="00B27478">
            <w:pPr>
              <w:pStyle w:val="SOP"/>
              <w:jc w:val="both"/>
            </w:pPr>
            <w:r w:rsidRPr="00B27478">
              <w:t>Expansion</w:t>
            </w:r>
          </w:p>
        </w:tc>
      </w:tr>
      <w:tr w:rsidR="00B27478" w:rsidRPr="00B27478" w14:paraId="139701A4" w14:textId="77777777" w:rsidTr="00B27478">
        <w:tc>
          <w:tcPr>
            <w:tcW w:w="2972" w:type="dxa"/>
            <w:hideMark/>
          </w:tcPr>
          <w:p w14:paraId="1586BE43" w14:textId="77777777" w:rsidR="00B27478" w:rsidRPr="00B27478" w:rsidRDefault="00B27478" w:rsidP="00B27478">
            <w:pPr>
              <w:pStyle w:val="SOP"/>
              <w:jc w:val="both"/>
            </w:pPr>
            <w:r w:rsidRPr="00B27478">
              <w:lastRenderedPageBreak/>
              <w:t>4D-flow CMR</w:t>
            </w:r>
          </w:p>
        </w:tc>
        <w:tc>
          <w:tcPr>
            <w:tcW w:w="6379" w:type="dxa"/>
            <w:hideMark/>
          </w:tcPr>
          <w:p w14:paraId="6D3DD68C" w14:textId="77777777" w:rsidR="00B27478" w:rsidRPr="00B27478" w:rsidRDefault="00B27478" w:rsidP="00B27478">
            <w:pPr>
              <w:pStyle w:val="SOP"/>
              <w:jc w:val="both"/>
            </w:pPr>
            <w:r w:rsidRPr="00B27478">
              <w:t>four-dimensional flow cardiovascular magnetic resonance</w:t>
            </w:r>
          </w:p>
        </w:tc>
      </w:tr>
      <w:tr w:rsidR="00B27478" w:rsidRPr="00B27478" w14:paraId="0319EE7A" w14:textId="77777777" w:rsidTr="00B27478">
        <w:tc>
          <w:tcPr>
            <w:tcW w:w="2972" w:type="dxa"/>
            <w:hideMark/>
          </w:tcPr>
          <w:p w14:paraId="2326A973" w14:textId="77777777" w:rsidR="00B27478" w:rsidRPr="00B27478" w:rsidRDefault="00B27478" w:rsidP="00B27478">
            <w:pPr>
              <w:pStyle w:val="SOP"/>
              <w:jc w:val="both"/>
            </w:pPr>
            <w:r w:rsidRPr="00B27478">
              <w:t>AF</w:t>
            </w:r>
          </w:p>
        </w:tc>
        <w:tc>
          <w:tcPr>
            <w:tcW w:w="6379" w:type="dxa"/>
            <w:hideMark/>
          </w:tcPr>
          <w:p w14:paraId="1D3F7573" w14:textId="77777777" w:rsidR="00B27478" w:rsidRPr="00B27478" w:rsidRDefault="00B27478" w:rsidP="00B27478">
            <w:pPr>
              <w:pStyle w:val="SOP"/>
              <w:jc w:val="both"/>
            </w:pPr>
            <w:r w:rsidRPr="00B27478">
              <w:t>atrial fibrillation</w:t>
            </w:r>
          </w:p>
        </w:tc>
      </w:tr>
      <w:tr w:rsidR="00B27478" w:rsidRPr="00B27478" w14:paraId="0D970F51" w14:textId="77777777" w:rsidTr="00B27478">
        <w:tc>
          <w:tcPr>
            <w:tcW w:w="2972" w:type="dxa"/>
            <w:hideMark/>
          </w:tcPr>
          <w:p w14:paraId="14DE72B3" w14:textId="77777777" w:rsidR="00B27478" w:rsidRPr="00B27478" w:rsidRDefault="00B27478" w:rsidP="00B27478">
            <w:pPr>
              <w:pStyle w:val="SOP"/>
              <w:jc w:val="both"/>
            </w:pPr>
            <w:r w:rsidRPr="00B27478">
              <w:t>AR</w:t>
            </w:r>
          </w:p>
        </w:tc>
        <w:tc>
          <w:tcPr>
            <w:tcW w:w="6379" w:type="dxa"/>
            <w:hideMark/>
          </w:tcPr>
          <w:p w14:paraId="34E2EF3C" w14:textId="77777777" w:rsidR="00B27478" w:rsidRPr="00B27478" w:rsidRDefault="00B27478" w:rsidP="00B27478">
            <w:pPr>
              <w:pStyle w:val="SOP"/>
              <w:jc w:val="both"/>
            </w:pPr>
            <w:r w:rsidRPr="00B27478">
              <w:t>aortic regurgitation</w:t>
            </w:r>
          </w:p>
        </w:tc>
      </w:tr>
      <w:tr w:rsidR="00B27478" w:rsidRPr="00B27478" w14:paraId="3DE89C85" w14:textId="77777777" w:rsidTr="00B27478">
        <w:tc>
          <w:tcPr>
            <w:tcW w:w="2972" w:type="dxa"/>
            <w:hideMark/>
          </w:tcPr>
          <w:p w14:paraId="77335F1B" w14:textId="77777777" w:rsidR="00B27478" w:rsidRPr="00B27478" w:rsidRDefault="00B27478" w:rsidP="00B27478">
            <w:pPr>
              <w:pStyle w:val="SOP"/>
              <w:jc w:val="both"/>
            </w:pPr>
            <w:r w:rsidRPr="00B27478">
              <w:t>AS</w:t>
            </w:r>
          </w:p>
        </w:tc>
        <w:tc>
          <w:tcPr>
            <w:tcW w:w="6379" w:type="dxa"/>
            <w:hideMark/>
          </w:tcPr>
          <w:p w14:paraId="08D47B7F" w14:textId="77777777" w:rsidR="00B27478" w:rsidRPr="00B27478" w:rsidRDefault="00B27478" w:rsidP="00B27478">
            <w:pPr>
              <w:pStyle w:val="SOP"/>
              <w:jc w:val="both"/>
            </w:pPr>
            <w:r w:rsidRPr="00B27478">
              <w:t>aortic stenosis</w:t>
            </w:r>
          </w:p>
        </w:tc>
      </w:tr>
      <w:tr w:rsidR="00B27478" w:rsidRPr="00B27478" w14:paraId="1B524BAA" w14:textId="77777777" w:rsidTr="00B27478">
        <w:tc>
          <w:tcPr>
            <w:tcW w:w="2972" w:type="dxa"/>
            <w:hideMark/>
          </w:tcPr>
          <w:p w14:paraId="1FC960AD" w14:textId="77777777" w:rsidR="00B27478" w:rsidRPr="00B27478" w:rsidRDefault="00B27478" w:rsidP="00B27478">
            <w:pPr>
              <w:pStyle w:val="SOP"/>
              <w:jc w:val="both"/>
            </w:pPr>
            <w:r w:rsidRPr="00B27478">
              <w:t>AVA</w:t>
            </w:r>
          </w:p>
        </w:tc>
        <w:tc>
          <w:tcPr>
            <w:tcW w:w="6379" w:type="dxa"/>
            <w:hideMark/>
          </w:tcPr>
          <w:p w14:paraId="0B8E95D5" w14:textId="77777777" w:rsidR="00B27478" w:rsidRPr="00B27478" w:rsidRDefault="00B27478" w:rsidP="00B27478">
            <w:pPr>
              <w:pStyle w:val="SOP"/>
              <w:jc w:val="both"/>
            </w:pPr>
            <w:r w:rsidRPr="00B27478">
              <w:t>aortic valve area</w:t>
            </w:r>
          </w:p>
        </w:tc>
      </w:tr>
      <w:tr w:rsidR="00B27478" w:rsidRPr="00B27478" w14:paraId="60636CAE" w14:textId="77777777" w:rsidTr="00B27478">
        <w:tc>
          <w:tcPr>
            <w:tcW w:w="2972" w:type="dxa"/>
            <w:hideMark/>
          </w:tcPr>
          <w:p w14:paraId="3F2D7F6A" w14:textId="77777777" w:rsidR="00B27478" w:rsidRPr="00B27478" w:rsidRDefault="00B27478" w:rsidP="00B27478">
            <w:pPr>
              <w:pStyle w:val="SOP"/>
              <w:jc w:val="both"/>
            </w:pPr>
            <w:r w:rsidRPr="00B27478">
              <w:t>BMI</w:t>
            </w:r>
          </w:p>
        </w:tc>
        <w:tc>
          <w:tcPr>
            <w:tcW w:w="6379" w:type="dxa"/>
            <w:hideMark/>
          </w:tcPr>
          <w:p w14:paraId="4F7DEA5C" w14:textId="77777777" w:rsidR="00B27478" w:rsidRPr="00B27478" w:rsidRDefault="00B27478" w:rsidP="00B27478">
            <w:pPr>
              <w:pStyle w:val="SOP"/>
              <w:jc w:val="both"/>
            </w:pPr>
            <w:r w:rsidRPr="00B27478">
              <w:t>body mass index</w:t>
            </w:r>
          </w:p>
        </w:tc>
      </w:tr>
      <w:tr w:rsidR="00B27478" w:rsidRPr="00B27478" w14:paraId="56BD7EA4" w14:textId="77777777" w:rsidTr="00B27478">
        <w:tc>
          <w:tcPr>
            <w:tcW w:w="2972" w:type="dxa"/>
            <w:hideMark/>
          </w:tcPr>
          <w:p w14:paraId="614D2E25" w14:textId="77777777" w:rsidR="00B27478" w:rsidRPr="00B27478" w:rsidRDefault="00B27478" w:rsidP="00B27478">
            <w:pPr>
              <w:pStyle w:val="SOP"/>
              <w:jc w:val="both"/>
            </w:pPr>
            <w:r w:rsidRPr="00B27478">
              <w:t>CI</w:t>
            </w:r>
          </w:p>
        </w:tc>
        <w:tc>
          <w:tcPr>
            <w:tcW w:w="6379" w:type="dxa"/>
            <w:hideMark/>
          </w:tcPr>
          <w:p w14:paraId="68F02099" w14:textId="77777777" w:rsidR="00B27478" w:rsidRPr="00B27478" w:rsidRDefault="00B27478" w:rsidP="00B27478">
            <w:pPr>
              <w:pStyle w:val="SOP"/>
              <w:jc w:val="both"/>
            </w:pPr>
            <w:r w:rsidRPr="00B27478">
              <w:t>confidence interval</w:t>
            </w:r>
          </w:p>
        </w:tc>
      </w:tr>
      <w:tr w:rsidR="00B27478" w:rsidRPr="00B27478" w14:paraId="30997D3F" w14:textId="77777777" w:rsidTr="00B27478">
        <w:tc>
          <w:tcPr>
            <w:tcW w:w="2972" w:type="dxa"/>
            <w:hideMark/>
          </w:tcPr>
          <w:p w14:paraId="3EB04267" w14:textId="77777777" w:rsidR="00B27478" w:rsidRPr="00B27478" w:rsidRDefault="00B27478" w:rsidP="00B27478">
            <w:pPr>
              <w:pStyle w:val="SOP"/>
              <w:jc w:val="both"/>
            </w:pPr>
            <w:r w:rsidRPr="00B27478">
              <w:t>CMR</w:t>
            </w:r>
          </w:p>
        </w:tc>
        <w:tc>
          <w:tcPr>
            <w:tcW w:w="6379" w:type="dxa"/>
            <w:hideMark/>
          </w:tcPr>
          <w:p w14:paraId="0AF047AE" w14:textId="77777777" w:rsidR="00B27478" w:rsidRPr="00B27478" w:rsidRDefault="00B27478" w:rsidP="00B27478">
            <w:pPr>
              <w:pStyle w:val="SOP"/>
              <w:jc w:val="both"/>
            </w:pPr>
            <w:r w:rsidRPr="00B27478">
              <w:t>cardiovascular magnetic resonance</w:t>
            </w:r>
          </w:p>
        </w:tc>
      </w:tr>
      <w:tr w:rsidR="00B27478" w:rsidRPr="00B27478" w14:paraId="5B0182E1" w14:textId="77777777" w:rsidTr="00B27478">
        <w:tc>
          <w:tcPr>
            <w:tcW w:w="2972" w:type="dxa"/>
            <w:hideMark/>
          </w:tcPr>
          <w:p w14:paraId="0B6697DB" w14:textId="77777777" w:rsidR="00B27478" w:rsidRPr="00B27478" w:rsidRDefault="00B27478" w:rsidP="00B27478">
            <w:pPr>
              <w:pStyle w:val="SOP"/>
              <w:jc w:val="both"/>
            </w:pPr>
            <w:r w:rsidRPr="00B27478">
              <w:t>COPD</w:t>
            </w:r>
          </w:p>
        </w:tc>
        <w:tc>
          <w:tcPr>
            <w:tcW w:w="6379" w:type="dxa"/>
            <w:hideMark/>
          </w:tcPr>
          <w:p w14:paraId="79DC6859" w14:textId="77777777" w:rsidR="00B27478" w:rsidRPr="00B27478" w:rsidRDefault="00B27478" w:rsidP="00B27478">
            <w:pPr>
              <w:pStyle w:val="SOP"/>
              <w:jc w:val="both"/>
            </w:pPr>
            <w:r w:rsidRPr="00B27478">
              <w:t>chronic obstructive pulmonary disease</w:t>
            </w:r>
          </w:p>
        </w:tc>
      </w:tr>
      <w:tr w:rsidR="00B27478" w:rsidRPr="00B27478" w14:paraId="15ACE1CA" w14:textId="77777777" w:rsidTr="00B27478">
        <w:tc>
          <w:tcPr>
            <w:tcW w:w="2972" w:type="dxa"/>
            <w:hideMark/>
          </w:tcPr>
          <w:p w14:paraId="6406CA27" w14:textId="77777777" w:rsidR="00B27478" w:rsidRPr="00B27478" w:rsidRDefault="00B27478" w:rsidP="00B27478">
            <w:pPr>
              <w:pStyle w:val="SOP"/>
              <w:jc w:val="both"/>
            </w:pPr>
            <w:r w:rsidRPr="00B27478">
              <w:t>ECG</w:t>
            </w:r>
          </w:p>
        </w:tc>
        <w:tc>
          <w:tcPr>
            <w:tcW w:w="6379" w:type="dxa"/>
            <w:hideMark/>
          </w:tcPr>
          <w:p w14:paraId="738620E4" w14:textId="77777777" w:rsidR="00B27478" w:rsidRPr="00B27478" w:rsidRDefault="00B27478" w:rsidP="00B27478">
            <w:pPr>
              <w:pStyle w:val="SOP"/>
              <w:jc w:val="both"/>
            </w:pPr>
            <w:r w:rsidRPr="00B27478">
              <w:t>electrocardiographic</w:t>
            </w:r>
          </w:p>
        </w:tc>
      </w:tr>
      <w:tr w:rsidR="00B27478" w:rsidRPr="00B27478" w14:paraId="23B5B5F3" w14:textId="77777777" w:rsidTr="00B27478">
        <w:tc>
          <w:tcPr>
            <w:tcW w:w="2972" w:type="dxa"/>
            <w:hideMark/>
          </w:tcPr>
          <w:p w14:paraId="245ED255" w14:textId="77777777" w:rsidR="00B27478" w:rsidRPr="00B27478" w:rsidRDefault="00B27478" w:rsidP="00B27478">
            <w:pPr>
              <w:pStyle w:val="SOP"/>
              <w:jc w:val="both"/>
            </w:pPr>
            <w:r w:rsidRPr="00B27478">
              <w:t>EDV</w:t>
            </w:r>
          </w:p>
        </w:tc>
        <w:tc>
          <w:tcPr>
            <w:tcW w:w="6379" w:type="dxa"/>
            <w:hideMark/>
          </w:tcPr>
          <w:p w14:paraId="64B7D973" w14:textId="77777777" w:rsidR="00B27478" w:rsidRPr="00B27478" w:rsidRDefault="00B27478" w:rsidP="00B27478">
            <w:pPr>
              <w:pStyle w:val="SOP"/>
              <w:jc w:val="both"/>
            </w:pPr>
            <w:r w:rsidRPr="00B27478">
              <w:t>end-diastolic volume</w:t>
            </w:r>
          </w:p>
        </w:tc>
      </w:tr>
      <w:tr w:rsidR="00B27478" w:rsidRPr="00B27478" w14:paraId="2518AB3C" w14:textId="77777777" w:rsidTr="00B27478">
        <w:tc>
          <w:tcPr>
            <w:tcW w:w="2972" w:type="dxa"/>
            <w:hideMark/>
          </w:tcPr>
          <w:p w14:paraId="0D11FB87" w14:textId="77777777" w:rsidR="00B27478" w:rsidRPr="00B27478" w:rsidRDefault="00B27478" w:rsidP="00B27478">
            <w:pPr>
              <w:pStyle w:val="SOP"/>
              <w:jc w:val="both"/>
            </w:pPr>
            <w:r w:rsidRPr="00B27478">
              <w:t>ESV</w:t>
            </w:r>
          </w:p>
        </w:tc>
        <w:tc>
          <w:tcPr>
            <w:tcW w:w="6379" w:type="dxa"/>
            <w:hideMark/>
          </w:tcPr>
          <w:p w14:paraId="05EB3221" w14:textId="77777777" w:rsidR="00B27478" w:rsidRPr="00B27478" w:rsidRDefault="00B27478" w:rsidP="00B27478">
            <w:pPr>
              <w:pStyle w:val="SOP"/>
              <w:jc w:val="both"/>
            </w:pPr>
            <w:r w:rsidRPr="00B27478">
              <w:t>end-systolic volume</w:t>
            </w:r>
          </w:p>
        </w:tc>
      </w:tr>
      <w:tr w:rsidR="00B27478" w:rsidRPr="00B27478" w14:paraId="512864B5" w14:textId="77777777" w:rsidTr="00B27478">
        <w:tc>
          <w:tcPr>
            <w:tcW w:w="2972" w:type="dxa"/>
            <w:hideMark/>
          </w:tcPr>
          <w:p w14:paraId="3E6DDEF5" w14:textId="77777777" w:rsidR="00B27478" w:rsidRPr="00B27478" w:rsidRDefault="00B27478" w:rsidP="00B27478">
            <w:pPr>
              <w:pStyle w:val="SOP"/>
              <w:jc w:val="both"/>
            </w:pPr>
            <w:r w:rsidRPr="00B27478">
              <w:t>FOV</w:t>
            </w:r>
          </w:p>
        </w:tc>
        <w:tc>
          <w:tcPr>
            <w:tcW w:w="6379" w:type="dxa"/>
            <w:hideMark/>
          </w:tcPr>
          <w:p w14:paraId="180F45C2" w14:textId="77777777" w:rsidR="00B27478" w:rsidRPr="00B27478" w:rsidRDefault="00B27478" w:rsidP="00B27478">
            <w:pPr>
              <w:pStyle w:val="SOP"/>
              <w:jc w:val="both"/>
            </w:pPr>
            <w:r w:rsidRPr="00B27478">
              <w:t>field of view</w:t>
            </w:r>
          </w:p>
        </w:tc>
      </w:tr>
      <w:tr w:rsidR="00B27478" w:rsidRPr="00B27478" w14:paraId="2D384214" w14:textId="77777777" w:rsidTr="00B27478">
        <w:tc>
          <w:tcPr>
            <w:tcW w:w="2972" w:type="dxa"/>
            <w:hideMark/>
          </w:tcPr>
          <w:p w14:paraId="15AC662C" w14:textId="77777777" w:rsidR="00B27478" w:rsidRPr="00B27478" w:rsidRDefault="00B27478" w:rsidP="00B27478">
            <w:pPr>
              <w:pStyle w:val="SOP"/>
              <w:jc w:val="both"/>
            </w:pPr>
            <w:proofErr w:type="spellStart"/>
            <w:r w:rsidRPr="00B27478">
              <w:t>FullRR</w:t>
            </w:r>
            <w:proofErr w:type="spellEnd"/>
          </w:p>
        </w:tc>
        <w:tc>
          <w:tcPr>
            <w:tcW w:w="6379" w:type="dxa"/>
            <w:hideMark/>
          </w:tcPr>
          <w:p w14:paraId="11D8677A" w14:textId="77777777" w:rsidR="00B27478" w:rsidRPr="00B27478" w:rsidRDefault="00B27478" w:rsidP="00B27478">
            <w:pPr>
              <w:pStyle w:val="SOP"/>
              <w:jc w:val="both"/>
            </w:pPr>
            <w:r w:rsidRPr="00B27478">
              <w:t>full cardiac cycle</w:t>
            </w:r>
          </w:p>
        </w:tc>
      </w:tr>
      <w:tr w:rsidR="00B27478" w:rsidRPr="00B27478" w14:paraId="1D1A01A8" w14:textId="77777777" w:rsidTr="00B27478">
        <w:tc>
          <w:tcPr>
            <w:tcW w:w="2972" w:type="dxa"/>
            <w:hideMark/>
          </w:tcPr>
          <w:p w14:paraId="624BC0D2" w14:textId="77777777" w:rsidR="00B27478" w:rsidRPr="00B27478" w:rsidRDefault="00B27478" w:rsidP="00B27478">
            <w:pPr>
              <w:pStyle w:val="SOP"/>
              <w:jc w:val="both"/>
            </w:pPr>
            <w:r w:rsidRPr="00B27478">
              <w:t>GRAPPA</w:t>
            </w:r>
          </w:p>
        </w:tc>
        <w:tc>
          <w:tcPr>
            <w:tcW w:w="6379" w:type="dxa"/>
            <w:hideMark/>
          </w:tcPr>
          <w:p w14:paraId="0F31240A" w14:textId="77777777" w:rsidR="00B27478" w:rsidRPr="00B27478" w:rsidRDefault="00B27478" w:rsidP="00B27478">
            <w:pPr>
              <w:pStyle w:val="SOP"/>
              <w:jc w:val="both"/>
            </w:pPr>
            <w:r w:rsidRPr="00B27478">
              <w:t xml:space="preserve">generalised </w:t>
            </w:r>
            <w:proofErr w:type="spellStart"/>
            <w:r w:rsidRPr="00B27478">
              <w:t>autocalibrating</w:t>
            </w:r>
            <w:proofErr w:type="spellEnd"/>
            <w:r w:rsidRPr="00B27478">
              <w:t xml:space="preserve"> partially parallel acquisition</w:t>
            </w:r>
          </w:p>
        </w:tc>
      </w:tr>
      <w:tr w:rsidR="00B27478" w:rsidRPr="00B27478" w14:paraId="25DD0263" w14:textId="77777777" w:rsidTr="00B27478">
        <w:tc>
          <w:tcPr>
            <w:tcW w:w="2972" w:type="dxa"/>
            <w:hideMark/>
          </w:tcPr>
          <w:p w14:paraId="09BE3EB6" w14:textId="77777777" w:rsidR="00B27478" w:rsidRPr="00B27478" w:rsidRDefault="00B27478" w:rsidP="00B27478">
            <w:pPr>
              <w:pStyle w:val="SOP"/>
              <w:jc w:val="both"/>
            </w:pPr>
            <w:r w:rsidRPr="00B27478">
              <w:t>IHD</w:t>
            </w:r>
          </w:p>
        </w:tc>
        <w:tc>
          <w:tcPr>
            <w:tcW w:w="6379" w:type="dxa"/>
            <w:hideMark/>
          </w:tcPr>
          <w:p w14:paraId="627873D4" w14:textId="77777777" w:rsidR="00B27478" w:rsidRPr="00B27478" w:rsidRDefault="00B27478" w:rsidP="00B27478">
            <w:pPr>
              <w:pStyle w:val="SOP"/>
              <w:jc w:val="both"/>
            </w:pPr>
            <w:r w:rsidRPr="00B27478">
              <w:t>ischaemic heart disease</w:t>
            </w:r>
          </w:p>
        </w:tc>
      </w:tr>
      <w:tr w:rsidR="00B27478" w:rsidRPr="00B27478" w14:paraId="1F8125EB" w14:textId="77777777" w:rsidTr="00B27478">
        <w:tc>
          <w:tcPr>
            <w:tcW w:w="2972" w:type="dxa"/>
            <w:hideMark/>
          </w:tcPr>
          <w:p w14:paraId="2AB149BC" w14:textId="77777777" w:rsidR="00B27478" w:rsidRPr="00B27478" w:rsidRDefault="00B27478" w:rsidP="00B27478">
            <w:pPr>
              <w:pStyle w:val="SOP"/>
              <w:jc w:val="both"/>
            </w:pPr>
            <w:r w:rsidRPr="00B27478">
              <w:t>IQR</w:t>
            </w:r>
          </w:p>
        </w:tc>
        <w:tc>
          <w:tcPr>
            <w:tcW w:w="6379" w:type="dxa"/>
            <w:hideMark/>
          </w:tcPr>
          <w:p w14:paraId="6E668CDB" w14:textId="77777777" w:rsidR="00B27478" w:rsidRPr="00B27478" w:rsidRDefault="00B27478" w:rsidP="00B27478">
            <w:pPr>
              <w:pStyle w:val="SOP"/>
              <w:jc w:val="both"/>
            </w:pPr>
            <w:r w:rsidRPr="00B27478">
              <w:t>interquartile range</w:t>
            </w:r>
          </w:p>
        </w:tc>
      </w:tr>
      <w:tr w:rsidR="00B27478" w:rsidRPr="00B27478" w14:paraId="0ADC79CB" w14:textId="77777777" w:rsidTr="00B27478">
        <w:tc>
          <w:tcPr>
            <w:tcW w:w="2972" w:type="dxa"/>
            <w:hideMark/>
          </w:tcPr>
          <w:p w14:paraId="38985FE5" w14:textId="77777777" w:rsidR="00B27478" w:rsidRPr="00B27478" w:rsidRDefault="00B27478" w:rsidP="00B27478">
            <w:pPr>
              <w:pStyle w:val="SOP"/>
              <w:jc w:val="both"/>
            </w:pPr>
            <w:r w:rsidRPr="00B27478">
              <w:t>KE</w:t>
            </w:r>
          </w:p>
        </w:tc>
        <w:tc>
          <w:tcPr>
            <w:tcW w:w="6379" w:type="dxa"/>
            <w:hideMark/>
          </w:tcPr>
          <w:p w14:paraId="48A39E85" w14:textId="77777777" w:rsidR="00B27478" w:rsidRPr="00B27478" w:rsidRDefault="00B27478" w:rsidP="00B27478">
            <w:pPr>
              <w:pStyle w:val="SOP"/>
              <w:jc w:val="both"/>
            </w:pPr>
            <w:r w:rsidRPr="00B27478">
              <w:t>kinetic energy</w:t>
            </w:r>
          </w:p>
        </w:tc>
      </w:tr>
      <w:tr w:rsidR="00B27478" w:rsidRPr="00B27478" w14:paraId="05962722" w14:textId="77777777" w:rsidTr="00B27478">
        <w:tc>
          <w:tcPr>
            <w:tcW w:w="2972" w:type="dxa"/>
            <w:hideMark/>
          </w:tcPr>
          <w:p w14:paraId="473907C9" w14:textId="77777777" w:rsidR="00B27478" w:rsidRPr="00B27478" w:rsidRDefault="00B27478" w:rsidP="00B27478">
            <w:pPr>
              <w:pStyle w:val="SOP"/>
              <w:jc w:val="both"/>
            </w:pPr>
            <w:r w:rsidRPr="00B27478">
              <w:t>LV</w:t>
            </w:r>
          </w:p>
        </w:tc>
        <w:tc>
          <w:tcPr>
            <w:tcW w:w="6379" w:type="dxa"/>
            <w:hideMark/>
          </w:tcPr>
          <w:p w14:paraId="71EC75D8" w14:textId="77777777" w:rsidR="00B27478" w:rsidRPr="00B27478" w:rsidRDefault="00B27478" w:rsidP="00B27478">
            <w:pPr>
              <w:pStyle w:val="SOP"/>
              <w:jc w:val="both"/>
            </w:pPr>
            <w:r w:rsidRPr="00B27478">
              <w:t>left ventricular</w:t>
            </w:r>
          </w:p>
        </w:tc>
      </w:tr>
      <w:tr w:rsidR="00B27478" w:rsidRPr="00B27478" w14:paraId="66D60329" w14:textId="77777777" w:rsidTr="00B27478">
        <w:tc>
          <w:tcPr>
            <w:tcW w:w="2972" w:type="dxa"/>
            <w:hideMark/>
          </w:tcPr>
          <w:p w14:paraId="6C67F8D9" w14:textId="77777777" w:rsidR="00B27478" w:rsidRPr="00B27478" w:rsidRDefault="00B27478" w:rsidP="00B27478">
            <w:pPr>
              <w:pStyle w:val="SOP"/>
              <w:jc w:val="both"/>
            </w:pPr>
            <w:r w:rsidRPr="00B27478">
              <w:t>LVEF</w:t>
            </w:r>
          </w:p>
        </w:tc>
        <w:tc>
          <w:tcPr>
            <w:tcW w:w="6379" w:type="dxa"/>
            <w:hideMark/>
          </w:tcPr>
          <w:p w14:paraId="6BC29131" w14:textId="77777777" w:rsidR="00B27478" w:rsidRPr="00B27478" w:rsidRDefault="00B27478" w:rsidP="00B27478">
            <w:pPr>
              <w:pStyle w:val="SOP"/>
              <w:jc w:val="both"/>
            </w:pPr>
            <w:r w:rsidRPr="00B27478">
              <w:t>left ventricular ejection fraction</w:t>
            </w:r>
          </w:p>
        </w:tc>
      </w:tr>
      <w:tr w:rsidR="00B27478" w:rsidRPr="00B27478" w14:paraId="6B512FFE" w14:textId="77777777" w:rsidTr="00B27478">
        <w:tc>
          <w:tcPr>
            <w:tcW w:w="2972" w:type="dxa"/>
            <w:hideMark/>
          </w:tcPr>
          <w:p w14:paraId="3B441E80" w14:textId="77777777" w:rsidR="00B27478" w:rsidRPr="00B27478" w:rsidRDefault="00B27478" w:rsidP="00B27478">
            <w:pPr>
              <w:pStyle w:val="SOP"/>
              <w:jc w:val="both"/>
            </w:pPr>
            <w:r w:rsidRPr="00B27478">
              <w:t>LVOT</w:t>
            </w:r>
          </w:p>
        </w:tc>
        <w:tc>
          <w:tcPr>
            <w:tcW w:w="6379" w:type="dxa"/>
            <w:hideMark/>
          </w:tcPr>
          <w:p w14:paraId="3F52EFD7" w14:textId="77777777" w:rsidR="00B27478" w:rsidRPr="00B27478" w:rsidRDefault="00B27478" w:rsidP="00B27478">
            <w:pPr>
              <w:pStyle w:val="SOP"/>
              <w:jc w:val="both"/>
            </w:pPr>
            <w:r w:rsidRPr="00B27478">
              <w:t>left ventricular outflow tract</w:t>
            </w:r>
          </w:p>
        </w:tc>
      </w:tr>
      <w:tr w:rsidR="00B27478" w:rsidRPr="00B27478" w14:paraId="72F7BBEC" w14:textId="77777777" w:rsidTr="00B27478">
        <w:tc>
          <w:tcPr>
            <w:tcW w:w="2972" w:type="dxa"/>
            <w:hideMark/>
          </w:tcPr>
          <w:p w14:paraId="24AB1F6E" w14:textId="77777777" w:rsidR="00B27478" w:rsidRPr="00B27478" w:rsidRDefault="00B27478" w:rsidP="00B27478">
            <w:pPr>
              <w:pStyle w:val="SOP"/>
              <w:jc w:val="both"/>
            </w:pPr>
            <w:r w:rsidRPr="00B27478">
              <w:t>NNUH</w:t>
            </w:r>
          </w:p>
        </w:tc>
        <w:tc>
          <w:tcPr>
            <w:tcW w:w="6379" w:type="dxa"/>
            <w:hideMark/>
          </w:tcPr>
          <w:p w14:paraId="53E1980D" w14:textId="77777777" w:rsidR="00B27478" w:rsidRPr="00B27478" w:rsidRDefault="00B27478" w:rsidP="00B27478">
            <w:pPr>
              <w:pStyle w:val="SOP"/>
              <w:jc w:val="both"/>
            </w:pPr>
            <w:r w:rsidRPr="00B27478">
              <w:t>Norfolk and Norwich University Hospital</w:t>
            </w:r>
          </w:p>
        </w:tc>
      </w:tr>
      <w:tr w:rsidR="00B27478" w:rsidRPr="00B27478" w14:paraId="753FD680" w14:textId="77777777" w:rsidTr="00B27478">
        <w:tc>
          <w:tcPr>
            <w:tcW w:w="2972" w:type="dxa"/>
            <w:hideMark/>
          </w:tcPr>
          <w:p w14:paraId="24F13D94" w14:textId="77777777" w:rsidR="00B27478" w:rsidRPr="00B27478" w:rsidRDefault="00B27478" w:rsidP="00B27478">
            <w:pPr>
              <w:pStyle w:val="SOP"/>
              <w:jc w:val="both"/>
            </w:pPr>
            <w:r w:rsidRPr="00B27478">
              <w:t>NYHA</w:t>
            </w:r>
          </w:p>
        </w:tc>
        <w:tc>
          <w:tcPr>
            <w:tcW w:w="6379" w:type="dxa"/>
            <w:hideMark/>
          </w:tcPr>
          <w:p w14:paraId="55D41F85" w14:textId="77777777" w:rsidR="00B27478" w:rsidRPr="00B27478" w:rsidRDefault="00B27478" w:rsidP="00B27478">
            <w:pPr>
              <w:pStyle w:val="SOP"/>
              <w:jc w:val="both"/>
            </w:pPr>
            <w:r w:rsidRPr="00B27478">
              <w:t>New York Heart Association</w:t>
            </w:r>
          </w:p>
        </w:tc>
      </w:tr>
      <w:tr w:rsidR="00B27478" w:rsidRPr="00B27478" w14:paraId="1B15942B" w14:textId="77777777" w:rsidTr="00B27478">
        <w:tc>
          <w:tcPr>
            <w:tcW w:w="2972" w:type="dxa"/>
            <w:hideMark/>
          </w:tcPr>
          <w:p w14:paraId="2D14D866" w14:textId="77777777" w:rsidR="00B27478" w:rsidRPr="00B27478" w:rsidRDefault="00B27478" w:rsidP="00B27478">
            <w:pPr>
              <w:pStyle w:val="SOP"/>
              <w:jc w:val="both"/>
            </w:pPr>
            <w:r w:rsidRPr="00B27478">
              <w:lastRenderedPageBreak/>
              <w:t>PV</w:t>
            </w:r>
          </w:p>
        </w:tc>
        <w:tc>
          <w:tcPr>
            <w:tcW w:w="6379" w:type="dxa"/>
            <w:hideMark/>
          </w:tcPr>
          <w:p w14:paraId="13BE8A1D" w14:textId="77777777" w:rsidR="00B27478" w:rsidRPr="00B27478" w:rsidRDefault="00B27478" w:rsidP="00B27478">
            <w:pPr>
              <w:pStyle w:val="SOP"/>
              <w:jc w:val="both"/>
            </w:pPr>
            <w:r w:rsidRPr="00B27478">
              <w:t>pressure–volume</w:t>
            </w:r>
          </w:p>
        </w:tc>
      </w:tr>
      <w:tr w:rsidR="00B27478" w:rsidRPr="00B27478" w14:paraId="3A1B1603" w14:textId="77777777" w:rsidTr="00B27478">
        <w:tc>
          <w:tcPr>
            <w:tcW w:w="2972" w:type="dxa"/>
            <w:hideMark/>
          </w:tcPr>
          <w:p w14:paraId="25E1FCA8" w14:textId="77777777" w:rsidR="00B27478" w:rsidRPr="00B27478" w:rsidRDefault="00B27478" w:rsidP="00B27478">
            <w:pPr>
              <w:pStyle w:val="SOP"/>
              <w:jc w:val="both"/>
            </w:pPr>
            <w:r w:rsidRPr="00B27478">
              <w:t>PVA</w:t>
            </w:r>
          </w:p>
        </w:tc>
        <w:tc>
          <w:tcPr>
            <w:tcW w:w="6379" w:type="dxa"/>
            <w:hideMark/>
          </w:tcPr>
          <w:p w14:paraId="69A673FF" w14:textId="77777777" w:rsidR="00B27478" w:rsidRPr="00B27478" w:rsidRDefault="00B27478" w:rsidP="00B27478">
            <w:pPr>
              <w:pStyle w:val="SOP"/>
              <w:jc w:val="both"/>
            </w:pPr>
            <w:r w:rsidRPr="00B27478">
              <w:t>pressure–volume area</w:t>
            </w:r>
          </w:p>
        </w:tc>
      </w:tr>
      <w:tr w:rsidR="00B27478" w:rsidRPr="00B27478" w14:paraId="40E25089" w14:textId="77777777" w:rsidTr="00B27478">
        <w:tc>
          <w:tcPr>
            <w:tcW w:w="2972" w:type="dxa"/>
            <w:hideMark/>
          </w:tcPr>
          <w:p w14:paraId="3C283E6B" w14:textId="77777777" w:rsidR="00B27478" w:rsidRPr="00B27478" w:rsidRDefault="00B27478" w:rsidP="00B27478">
            <w:pPr>
              <w:pStyle w:val="SOP"/>
              <w:jc w:val="both"/>
            </w:pPr>
            <w:r w:rsidRPr="00B27478">
              <w:t>REC</w:t>
            </w:r>
          </w:p>
        </w:tc>
        <w:tc>
          <w:tcPr>
            <w:tcW w:w="6379" w:type="dxa"/>
            <w:hideMark/>
          </w:tcPr>
          <w:p w14:paraId="6EEF53BA" w14:textId="77777777" w:rsidR="00B27478" w:rsidRPr="00B27478" w:rsidRDefault="00B27478" w:rsidP="00B27478">
            <w:pPr>
              <w:pStyle w:val="SOP"/>
              <w:jc w:val="both"/>
            </w:pPr>
            <w:r w:rsidRPr="00B27478">
              <w:t>Research Ethics Committee</w:t>
            </w:r>
          </w:p>
        </w:tc>
      </w:tr>
      <w:tr w:rsidR="00B27478" w:rsidRPr="00B27478" w14:paraId="66B1F5B6" w14:textId="77777777" w:rsidTr="00B27478">
        <w:tc>
          <w:tcPr>
            <w:tcW w:w="2972" w:type="dxa"/>
            <w:hideMark/>
          </w:tcPr>
          <w:p w14:paraId="45387E32" w14:textId="77777777" w:rsidR="00B27478" w:rsidRPr="00B27478" w:rsidRDefault="00B27478" w:rsidP="00B27478">
            <w:pPr>
              <w:pStyle w:val="SOP"/>
              <w:jc w:val="both"/>
            </w:pPr>
            <w:r w:rsidRPr="00B27478">
              <w:t>R–R</w:t>
            </w:r>
          </w:p>
        </w:tc>
        <w:tc>
          <w:tcPr>
            <w:tcW w:w="6379" w:type="dxa"/>
            <w:hideMark/>
          </w:tcPr>
          <w:p w14:paraId="234E299E" w14:textId="77777777" w:rsidR="00B27478" w:rsidRPr="00B27478" w:rsidRDefault="00B27478" w:rsidP="00B27478">
            <w:pPr>
              <w:pStyle w:val="SOP"/>
              <w:jc w:val="both"/>
            </w:pPr>
            <w:r w:rsidRPr="00B27478">
              <w:t>R-wave to R-wave interval</w:t>
            </w:r>
          </w:p>
        </w:tc>
      </w:tr>
      <w:tr w:rsidR="00B27478" w:rsidRPr="00B27478" w14:paraId="7EEA1E48" w14:textId="77777777" w:rsidTr="00B27478">
        <w:tc>
          <w:tcPr>
            <w:tcW w:w="2972" w:type="dxa"/>
            <w:hideMark/>
          </w:tcPr>
          <w:p w14:paraId="542C290C" w14:textId="77777777" w:rsidR="00B27478" w:rsidRPr="00B27478" w:rsidRDefault="00B27478" w:rsidP="00B27478">
            <w:pPr>
              <w:pStyle w:val="SOP"/>
              <w:jc w:val="both"/>
            </w:pPr>
            <w:r w:rsidRPr="00B27478">
              <w:t>SD</w:t>
            </w:r>
          </w:p>
        </w:tc>
        <w:tc>
          <w:tcPr>
            <w:tcW w:w="6379" w:type="dxa"/>
            <w:hideMark/>
          </w:tcPr>
          <w:p w14:paraId="3D2F9AB6" w14:textId="77777777" w:rsidR="00B27478" w:rsidRPr="00B27478" w:rsidRDefault="00B27478" w:rsidP="00B27478">
            <w:pPr>
              <w:pStyle w:val="SOP"/>
              <w:jc w:val="both"/>
            </w:pPr>
            <w:r w:rsidRPr="00B27478">
              <w:t>standard deviation</w:t>
            </w:r>
          </w:p>
        </w:tc>
      </w:tr>
      <w:tr w:rsidR="00B27478" w:rsidRPr="00B27478" w14:paraId="3020B9F6" w14:textId="77777777" w:rsidTr="00B27478">
        <w:tc>
          <w:tcPr>
            <w:tcW w:w="2972" w:type="dxa"/>
            <w:hideMark/>
          </w:tcPr>
          <w:p w14:paraId="7698A591" w14:textId="77777777" w:rsidR="00B27478" w:rsidRPr="00B27478" w:rsidRDefault="00B27478" w:rsidP="00B27478">
            <w:pPr>
              <w:pStyle w:val="SOP"/>
              <w:jc w:val="both"/>
            </w:pPr>
            <w:r w:rsidRPr="00B27478">
              <w:t>TE</w:t>
            </w:r>
          </w:p>
        </w:tc>
        <w:tc>
          <w:tcPr>
            <w:tcW w:w="6379" w:type="dxa"/>
            <w:hideMark/>
          </w:tcPr>
          <w:p w14:paraId="59149DCA" w14:textId="77777777" w:rsidR="00B27478" w:rsidRPr="00B27478" w:rsidRDefault="00B27478" w:rsidP="00B27478">
            <w:pPr>
              <w:pStyle w:val="SOP"/>
              <w:jc w:val="both"/>
            </w:pPr>
            <w:r w:rsidRPr="00B27478">
              <w:t>echo time</w:t>
            </w:r>
          </w:p>
        </w:tc>
      </w:tr>
      <w:tr w:rsidR="00B27478" w:rsidRPr="00B27478" w14:paraId="278CC717" w14:textId="77777777" w:rsidTr="00B27478">
        <w:tc>
          <w:tcPr>
            <w:tcW w:w="2972" w:type="dxa"/>
            <w:hideMark/>
          </w:tcPr>
          <w:p w14:paraId="728AE2C3" w14:textId="77777777" w:rsidR="00B27478" w:rsidRPr="00B27478" w:rsidRDefault="00B27478" w:rsidP="00B27478">
            <w:pPr>
              <w:pStyle w:val="SOP"/>
              <w:jc w:val="both"/>
            </w:pPr>
            <w:r w:rsidRPr="00B27478">
              <w:t>TR</w:t>
            </w:r>
          </w:p>
        </w:tc>
        <w:tc>
          <w:tcPr>
            <w:tcW w:w="6379" w:type="dxa"/>
            <w:hideMark/>
          </w:tcPr>
          <w:p w14:paraId="552A4F38" w14:textId="77777777" w:rsidR="00B27478" w:rsidRPr="00B27478" w:rsidRDefault="00B27478" w:rsidP="00B27478">
            <w:pPr>
              <w:pStyle w:val="SOP"/>
              <w:jc w:val="both"/>
            </w:pPr>
            <w:r w:rsidRPr="00B27478">
              <w:t>repetition time</w:t>
            </w:r>
          </w:p>
        </w:tc>
      </w:tr>
      <w:tr w:rsidR="00B27478" w:rsidRPr="00B27478" w14:paraId="4402CC71" w14:textId="77777777" w:rsidTr="00B27478">
        <w:tc>
          <w:tcPr>
            <w:tcW w:w="2972" w:type="dxa"/>
            <w:hideMark/>
          </w:tcPr>
          <w:p w14:paraId="5EBE7879" w14:textId="77777777" w:rsidR="00B27478" w:rsidRPr="00B27478" w:rsidRDefault="00B27478" w:rsidP="00B27478">
            <w:pPr>
              <w:pStyle w:val="SOP"/>
              <w:jc w:val="both"/>
            </w:pPr>
            <w:r w:rsidRPr="00B27478">
              <w:t>TTE</w:t>
            </w:r>
          </w:p>
        </w:tc>
        <w:tc>
          <w:tcPr>
            <w:tcW w:w="6379" w:type="dxa"/>
            <w:hideMark/>
          </w:tcPr>
          <w:p w14:paraId="4C209FDC" w14:textId="77777777" w:rsidR="00B27478" w:rsidRPr="00B27478" w:rsidRDefault="00B27478" w:rsidP="00B27478">
            <w:pPr>
              <w:pStyle w:val="SOP"/>
              <w:jc w:val="both"/>
            </w:pPr>
            <w:r w:rsidRPr="00B27478">
              <w:t>transthoracic echocardiography</w:t>
            </w:r>
          </w:p>
        </w:tc>
      </w:tr>
      <w:tr w:rsidR="00B27478" w:rsidRPr="00B27478" w14:paraId="54201009" w14:textId="77777777" w:rsidTr="00B27478">
        <w:tc>
          <w:tcPr>
            <w:tcW w:w="2972" w:type="dxa"/>
            <w:hideMark/>
          </w:tcPr>
          <w:p w14:paraId="3A69EF3B" w14:textId="77777777" w:rsidR="00B27478" w:rsidRPr="00B27478" w:rsidRDefault="00B27478" w:rsidP="00B27478">
            <w:pPr>
              <w:pStyle w:val="SOP"/>
              <w:jc w:val="both"/>
            </w:pPr>
            <w:r w:rsidRPr="00B27478">
              <w:t>VENC</w:t>
            </w:r>
          </w:p>
        </w:tc>
        <w:tc>
          <w:tcPr>
            <w:tcW w:w="6379" w:type="dxa"/>
            <w:hideMark/>
          </w:tcPr>
          <w:p w14:paraId="0D0B7EA8" w14:textId="77777777" w:rsidR="00B27478" w:rsidRPr="00B27478" w:rsidRDefault="00B27478" w:rsidP="00B27478">
            <w:pPr>
              <w:pStyle w:val="SOP"/>
              <w:jc w:val="both"/>
            </w:pPr>
            <w:r w:rsidRPr="00B27478">
              <w:t>velocity encoding</w:t>
            </w:r>
          </w:p>
        </w:tc>
      </w:tr>
    </w:tbl>
    <w:p w14:paraId="3FC91DBE" w14:textId="77777777" w:rsidR="00B27478" w:rsidRDefault="00B27478" w:rsidP="00944C6F">
      <w:pPr>
        <w:pStyle w:val="SOP"/>
        <w:jc w:val="both"/>
        <w:rPr>
          <w:b/>
          <w:bCs/>
          <w:sz w:val="28"/>
          <w:szCs w:val="28"/>
        </w:rPr>
      </w:pPr>
    </w:p>
    <w:p w14:paraId="4CA50ADB" w14:textId="77777777" w:rsidR="00B27478" w:rsidRDefault="00B27478" w:rsidP="00944C6F">
      <w:pPr>
        <w:pStyle w:val="SOP"/>
        <w:jc w:val="both"/>
        <w:rPr>
          <w:b/>
          <w:bCs/>
          <w:sz w:val="28"/>
          <w:szCs w:val="28"/>
        </w:rPr>
      </w:pPr>
    </w:p>
    <w:p w14:paraId="3D4E5C43" w14:textId="77777777" w:rsidR="00B27478" w:rsidRDefault="00B27478" w:rsidP="00944C6F">
      <w:pPr>
        <w:pStyle w:val="SOP"/>
        <w:jc w:val="both"/>
        <w:rPr>
          <w:b/>
          <w:bCs/>
          <w:sz w:val="28"/>
          <w:szCs w:val="28"/>
        </w:rPr>
      </w:pPr>
    </w:p>
    <w:p w14:paraId="7921C135" w14:textId="77777777" w:rsidR="00B27478" w:rsidRDefault="00B27478" w:rsidP="00944C6F">
      <w:pPr>
        <w:pStyle w:val="SOP"/>
        <w:jc w:val="both"/>
        <w:rPr>
          <w:b/>
          <w:bCs/>
          <w:sz w:val="28"/>
          <w:szCs w:val="28"/>
        </w:rPr>
      </w:pPr>
    </w:p>
    <w:p w14:paraId="11B75B9E" w14:textId="77777777" w:rsidR="00B27478" w:rsidRDefault="00B27478" w:rsidP="00944C6F">
      <w:pPr>
        <w:pStyle w:val="SOP"/>
        <w:jc w:val="both"/>
        <w:rPr>
          <w:b/>
          <w:bCs/>
          <w:sz w:val="28"/>
          <w:szCs w:val="28"/>
        </w:rPr>
      </w:pPr>
    </w:p>
    <w:p w14:paraId="08356849" w14:textId="77777777" w:rsidR="00B27478" w:rsidRDefault="00B27478" w:rsidP="00944C6F">
      <w:pPr>
        <w:pStyle w:val="SOP"/>
        <w:jc w:val="both"/>
        <w:rPr>
          <w:b/>
          <w:bCs/>
          <w:sz w:val="28"/>
          <w:szCs w:val="28"/>
        </w:rPr>
      </w:pPr>
    </w:p>
    <w:p w14:paraId="6D783E62" w14:textId="77777777" w:rsidR="00B27478" w:rsidRDefault="00B27478" w:rsidP="00944C6F">
      <w:pPr>
        <w:pStyle w:val="SOP"/>
        <w:jc w:val="both"/>
        <w:rPr>
          <w:b/>
          <w:bCs/>
          <w:sz w:val="28"/>
          <w:szCs w:val="28"/>
        </w:rPr>
      </w:pPr>
    </w:p>
    <w:p w14:paraId="08F32DBA" w14:textId="77777777" w:rsidR="00B27478" w:rsidRDefault="00B27478" w:rsidP="00944C6F">
      <w:pPr>
        <w:pStyle w:val="SOP"/>
        <w:jc w:val="both"/>
        <w:rPr>
          <w:b/>
          <w:bCs/>
          <w:sz w:val="28"/>
          <w:szCs w:val="28"/>
        </w:rPr>
      </w:pPr>
    </w:p>
    <w:p w14:paraId="1ED41068" w14:textId="77777777" w:rsidR="00B27478" w:rsidRDefault="00B27478" w:rsidP="00944C6F">
      <w:pPr>
        <w:pStyle w:val="SOP"/>
        <w:jc w:val="both"/>
        <w:rPr>
          <w:b/>
          <w:bCs/>
          <w:sz w:val="28"/>
          <w:szCs w:val="28"/>
        </w:rPr>
      </w:pPr>
    </w:p>
    <w:p w14:paraId="4BCA5DBA" w14:textId="77777777" w:rsidR="00B27478" w:rsidRDefault="00B27478" w:rsidP="00944C6F">
      <w:pPr>
        <w:pStyle w:val="SOP"/>
        <w:jc w:val="both"/>
        <w:rPr>
          <w:b/>
          <w:bCs/>
          <w:sz w:val="28"/>
          <w:szCs w:val="28"/>
        </w:rPr>
      </w:pPr>
    </w:p>
    <w:p w14:paraId="11DD6564" w14:textId="7BF6F2B7" w:rsidR="00B7327B" w:rsidRDefault="00B7327B" w:rsidP="00944C6F">
      <w:pPr>
        <w:pStyle w:val="SOP"/>
        <w:jc w:val="both"/>
        <w:rPr>
          <w:b/>
          <w:bCs/>
          <w:sz w:val="28"/>
          <w:szCs w:val="28"/>
        </w:rPr>
      </w:pPr>
      <w:r w:rsidRPr="00944C6F">
        <w:rPr>
          <w:b/>
          <w:bCs/>
          <w:sz w:val="28"/>
          <w:szCs w:val="28"/>
        </w:rPr>
        <w:t>1. Introduction</w:t>
      </w:r>
    </w:p>
    <w:p w14:paraId="77A4695A" w14:textId="77777777" w:rsidR="00977EB7" w:rsidRPr="00944C6F" w:rsidRDefault="00977EB7" w:rsidP="00944C6F">
      <w:pPr>
        <w:pStyle w:val="SOP"/>
        <w:jc w:val="both"/>
        <w:rPr>
          <w:b/>
          <w:bCs/>
          <w:sz w:val="28"/>
          <w:szCs w:val="28"/>
        </w:rPr>
      </w:pPr>
    </w:p>
    <w:p w14:paraId="065DCA33" w14:textId="77777777" w:rsidR="00B7327B" w:rsidRPr="00944C6F" w:rsidRDefault="00B7327B" w:rsidP="00944C6F">
      <w:pPr>
        <w:pStyle w:val="SOP"/>
        <w:jc w:val="both"/>
        <w:rPr>
          <w:b/>
          <w:bCs/>
        </w:rPr>
      </w:pPr>
      <w:r w:rsidRPr="00944C6F">
        <w:rPr>
          <w:b/>
          <w:bCs/>
        </w:rPr>
        <w:lastRenderedPageBreak/>
        <w:t>1.1 Aortic stenosis and left ventricular haemodynamic burden</w:t>
      </w:r>
    </w:p>
    <w:p w14:paraId="5722C89D" w14:textId="37067CE2" w:rsidR="00B7327B" w:rsidRPr="00B7327B" w:rsidRDefault="003E4FA5" w:rsidP="00944C6F">
      <w:pPr>
        <w:pStyle w:val="SOP"/>
        <w:jc w:val="both"/>
      </w:pPr>
      <w:r w:rsidRPr="003E4FA5">
        <w:t>Aortic stenosis (AS) is a progressive valvular heart disease characterised by narrowing of the aortic valve and LV outflow obstruction. Chronic pressure overload can cause LV hypertrophy, impaired relaxation and progressive dysfunction, which may precede substantial reduction in LVEF.</w:t>
      </w:r>
      <w:r w:rsidR="00944C6F">
        <w:fldChar w:fldCharType="begin"/>
      </w:r>
      <w:r w:rsidR="00944C6F">
        <w:instrText xml:space="preserve"> ADDIN ZOTERO_ITEM CSL_CITATION {"citationID":"QMCvky2t","properties":{"unsorted":false,"formattedCitation":"\\super 1\\nosupersub{}","plainCitation":"1","noteIndex":0},"citationItems":[{"id":187,"uris":["http://zotero.org/users/16623790/items/H2VMR9IZ"],"itemData":{"id":187,"type":"article-journal","container-title":"European Heart Journal","DOI":"10.1093/eurheartj/ehab395","ISSN":"0195-668X, 1522-9645","issue":"7","language":"en","license":"https://academic.oup.com/journals/pages/open_access/funder_policies/chorus/standard_publication_model","page":"561-632","source":"DOI.org (Crossref)","title":"2021 ESC/EACTS Guidelines for the management of valvular heart disease","URL":"https://academic.oup.com/eurheartj/article/43/7/561/6358470","volume":"43","author":[{"family":"Vahanian","given":"Alec"},{"family":"Beyersdorf","given":"Friedhelm"},{"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Rafael"},{"family":"Tribouilloy","given":"Christophe"},{"family":"Wojakowski","given":"Wojtek"},{"literal":"ESC/EACTS Scientific Document Group"},{"family":"Neumann","given":"Franz-Josef"},{"family":"Myers","given":"Patrick"},{"family":"Abdelhamid","given":"Magdy"},{"family":"Achenbach","given":"Stephan"},{"family":"Asteggiano","given":"Riccardo"},{"family":"Barili","given":"Fabio"},{"family":"Borger","given":"Michael A"},{"family":"Carrel","given":"Thierry"},{"family":"Collet","given":"Jean-Philippe"},{"family":"Foldager","given":"Dan"},{"family":"Habib","given":"Gilbert"},{"family":"Hassager","given":"Christian"},{"family":"Irs","given":"Alar"},{"family":"Iung","given":"Bernard"},{"family":"Jahangiri","given":"Marjan"},{"family":"Katus","given":"Hugo A"},{"family":"Koskinas","given":"Konstantinos C"},{"family":"Massberg","given":"Steffen"},{"family":"Mueller","given":"Christian E"},{"family":"Nielsen","given":"Jens Cosedis"},{"family":"Pibarot","given":"Philippe"},{"family":"Rakisheva","given":"Amina"},{"family":"Roffi","given":"Marco"},{"family":"Rubboli","given":"Andrea"},{"family":"Shlyakhto","given":"Evgeny"},{"family":"Siepe","given":"Matthias"},{"family":"Sitges","given":"Marta"},{"family":"Sondergaard","given":"Lars"},{"family":"Sousa-Uva","given":"Miguel"},{"family":"Tarantini","given":"Guiseppe"},{"family":"Zamorano","given":"Jose Luis"},{"family":"Praz","given":"Fabien"},{"family":"Milojevic","given":"Milan"},{"family":"Baldus","given":"Stephan"},{"family":"Bauersachs","given":"Johann"},{"family":"Capodanno","given":"Davide"},{"family":"Conradi","given":"Lenard"},{"family":"De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 National Cardiac Societies"},{"family":"Benchabi","given":"Yasmina"},{"family":"Chilingaryan","given":"Aram"},{"family":"Metzler","given":"Bernhard"},{"family":"Rustamova","given":"Yasmin"},{"family":"Shumavets","given":"Vadim"},{"family":"Lancellotti","given":"Patrizio"},{"family":"Smajic","given":"Elnur"},{"family":"Trendafilova-Lazarova","given":"Diana"},{"family":"Samardzic","given":"Jure"},{"family":"Karakyriou","given":"Maria"},{"family":"Palecek","given":"Tomas"},{"family":"Sanchez Dahl","given":"Jordi"},{"family":"Meshaal","given":"Marwa Sayed"},{"family":"Palm","given":"Kairit"},{"family":"Virtanen","given":"Marko"},{"family":"Bouleti","given":"Claire"},{"family":"Bakhutashvili","given":"Zviad"},{"family":"Achenbach","given":"Stephan"},{"family":"Boutsikou","given":"Maria"},{"family":"Kertész","given":"Attila Béla"},{"family":"Danielsen","given":"Ragnar"},{"family":"Topilsky","given":"Yan"},{"family":"Golino","given":"Paolo"},{"family":"Tuleutayev","given":"Rustem"},{"family":"Elezi","given":"Shpend"},{"family":"Kerimkulov","given":"Alina"},{"family":"Rudzitis","given":"Ainars"},{"family":"Glaveckaite","given":"Sigita"},{"family":"Sow","given":"Rouguiatou"},{"family":"Demarco","given":"Daniela Cassar"},{"family":"Bulatovic","given":"Nebojsa"},{"family":"Aouad","given":"Aicha"},{"family":"Van Den Brink","given":"Renée"},{"family":"Antova","given":"Emilija"},{"family":"Beitnes","given":"Jan Otto"},{"family":"Ochala","given":"Andrzej"},{"family":"Ribeiras","given":"Regina"},{"family":"Vinereanu","given":"Dragos"},{"family":"Irtyuga","given":"Olga"},{"family":"Ivanovic","given":"Branislava"},{"family":"Simkova","given":"Iveta"},{"family":"González Gómez","given":"Ariana"},{"family":"Sarno","given":"Giovanna"},{"family":"Pedrazzini","given":"Giovanni B"},{"family":"Bsata","given":"Walid"},{"family":"Zakhama","given":"Lilia"},{"family":"Korkmaz","given":"Levent"},{"family":"Cherniuk","given":"Sergii"},{"family":"Khanji","given":"Mohammed Y"},{"family":"Sharipov","given":"Islamjan"}],"accessed":{"date-parts":[["2026",8,25]]},"issued":{"date-parts":[["2022",2,12]]}}}],"schema":"https://github.com/citation-style-language/schema/raw/master/csl-citation.json"} </w:instrText>
      </w:r>
      <w:r w:rsidR="00944C6F">
        <w:fldChar w:fldCharType="separate"/>
      </w:r>
      <w:r w:rsidR="00944C6F" w:rsidRPr="00944C6F">
        <w:rPr>
          <w:kern w:val="0"/>
          <w:vertAlign w:val="superscript"/>
        </w:rPr>
        <w:t>1</w:t>
      </w:r>
      <w:r w:rsidR="00944C6F">
        <w:fldChar w:fldCharType="end"/>
      </w:r>
    </w:p>
    <w:p w14:paraId="6C7710D0" w14:textId="1D2327AD" w:rsidR="00B7327B" w:rsidRPr="00B7327B" w:rsidRDefault="00B7327B" w:rsidP="00944C6F">
      <w:pPr>
        <w:pStyle w:val="SOP"/>
        <w:jc w:val="both"/>
      </w:pPr>
      <w:r w:rsidRPr="00B7327B">
        <w:t>Assessment of AS severity is primarily based on transthoracic echocardiography (TTE), using peak aortic jet velocity, mean transvalvular pressure gradient and aortic valve area (AVA). These measurements remain central to clinical decision-making but are subject to recognised methodological limitations. Doppler-derived velocity depends on alignment between the ultrasound beam and the direction of blood flow, while calculation of AVA depends on measurement of the LV outflow tract. Complex or eccentric flow jets can therefore introduce measurement uncertainty. Discordance between AVA, peak velocity and mean gradient may also occur, particularly when flow conditions or other haemodynamic factors influence the relationship between valve area and transvalvular gradient.</w:t>
      </w:r>
      <w:r w:rsidR="00944C6F">
        <w:fldChar w:fldCharType="begin"/>
      </w:r>
      <w:r w:rsidR="00944C6F">
        <w:instrText xml:space="preserve"> ADDIN ZOTERO_ITEM CSL_CITATION {"citationID":"pWo1Ttrp","properties":{"unsorted":false,"formattedCitation":"\\super 1\\nosupersub{}","plainCitation":"1","noteIndex":0},"citationItems":[{"id":187,"uris":["http://zotero.org/users/16623790/items/H2VMR9IZ"],"itemData":{"id":187,"type":"article-journal","container-title":"European Heart Journal","DOI":"10.1093/eurheartj/ehab395","ISSN":"0195-668X, 1522-9645","issue":"7","language":"en","license":"https://academic.oup.com/journals/pages/open_access/funder_policies/chorus/standard_publication_model","page":"561-632","source":"DOI.org (Crossref)","title":"2021 ESC/EACTS Guidelines for the management of valvular heart disease","URL":"https://academic.oup.com/eurheartj/article/43/7/561/6358470","volume":"43","author":[{"family":"Vahanian","given":"Alec"},{"family":"Beyersdorf","given":"Friedhelm"},{"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Rafael"},{"family":"Tribouilloy","given":"Christophe"},{"family":"Wojakowski","given":"Wojtek"},{"literal":"ESC/EACTS Scientific Document Group"},{"family":"Neumann","given":"Franz-Josef"},{"family":"Myers","given":"Patrick"},{"family":"Abdelhamid","given":"Magdy"},{"family":"Achenbach","given":"Stephan"},{"family":"Asteggiano","given":"Riccardo"},{"family":"Barili","given":"Fabio"},{"family":"Borger","given":"Michael A"},{"family":"Carrel","given":"Thierry"},{"family":"Collet","given":"Jean-Philippe"},{"family":"Foldager","given":"Dan"},{"family":"Habib","given":"Gilbert"},{"family":"Hassager","given":"Christian"},{"family":"Irs","given":"Alar"},{"family":"Iung","given":"Bernard"},{"family":"Jahangiri","given":"Marjan"},{"family":"Katus","given":"Hugo A"},{"family":"Koskinas","given":"Konstantinos C"},{"family":"Massberg","given":"Steffen"},{"family":"Mueller","given":"Christian E"},{"family":"Nielsen","given":"Jens Cosedis"},{"family":"Pibarot","given":"Philippe"},{"family":"Rakisheva","given":"Amina"},{"family":"Roffi","given":"Marco"},{"family":"Rubboli","given":"Andrea"},{"family":"Shlyakhto","given":"Evgeny"},{"family":"Siepe","given":"Matthias"},{"family":"Sitges","given":"Marta"},{"family":"Sondergaard","given":"Lars"},{"family":"Sousa-Uva","given":"Miguel"},{"family":"Tarantini","given":"Guiseppe"},{"family":"Zamorano","given":"Jose Luis"},{"family":"Praz","given":"Fabien"},{"family":"Milojevic","given":"Milan"},{"family":"Baldus","given":"Stephan"},{"family":"Bauersachs","given":"Johann"},{"family":"Capodanno","given":"Davide"},{"family":"Conradi","given":"Lenard"},{"family":"De Bonis","given":"Michele"},{"family":"De Paulis","given":"Ruggero"},{"family":"Delgado","given":"Victoria"},{"family":"Freemantle","given":"Nick"},{"family":"Gilard","given":"Martine"},{"family":"Haugaa","given":"Kristina H"},{"family":"Jeppsson","given":"Anders"},{"family":"Jüni","given":"Peter"},{"family":"Pierard","given":"Luc"},{"family":"Prendergast","given":"Bernard D"},{"family":"Sádaba","given":"J Rafael"},{"family":"Tribouilloy","given":"Christophe"},{"family":"Wojakowski","given":"Wojtek"},{"literal":"ESC National Cardiac Societies"},{"family":"Benchabi","given":"Yasmina"},{"family":"Chilingaryan","given":"Aram"},{"family":"Metzler","given":"Bernhard"},{"family":"Rustamova","given":"Yasmin"},{"family":"Shumavets","given":"Vadim"},{"family":"Lancellotti","given":"Patrizio"},{"family":"Smajic","given":"Elnur"},{"family":"Trendafilova-Lazarova","given":"Diana"},{"family":"Samardzic","given":"Jure"},{"family":"Karakyriou","given":"Maria"},{"family":"Palecek","given":"Tomas"},{"family":"Sanchez Dahl","given":"Jordi"},{"family":"Meshaal","given":"Marwa Sayed"},{"family":"Palm","given":"Kairit"},{"family":"Virtanen","given":"Marko"},{"family":"Bouleti","given":"Claire"},{"family":"Bakhutashvili","given":"Zviad"},{"family":"Achenbach","given":"Stephan"},{"family":"Boutsikou","given":"Maria"},{"family":"Kertész","given":"Attila Béla"},{"family":"Danielsen","given":"Ragnar"},{"family":"Topilsky","given":"Yan"},{"family":"Golino","given":"Paolo"},{"family":"Tuleutayev","given":"Rustem"},{"family":"Elezi","given":"Shpend"},{"family":"Kerimkulov","given":"Alina"},{"family":"Rudzitis","given":"Ainars"},{"family":"Glaveckaite","given":"Sigita"},{"family":"Sow","given":"Rouguiatou"},{"family":"Demarco","given":"Daniela Cassar"},{"family":"Bulatovic","given":"Nebojsa"},{"family":"Aouad","given":"Aicha"},{"family":"Van Den Brink","given":"Renée"},{"family":"Antova","given":"Emilija"},{"family":"Beitnes","given":"Jan Otto"},{"family":"Ochala","given":"Andrzej"},{"family":"Ribeiras","given":"Regina"},{"family":"Vinereanu","given":"Dragos"},{"family":"Irtyuga","given":"Olga"},{"family":"Ivanovic","given":"Branislava"},{"family":"Simkova","given":"Iveta"},{"family":"González Gómez","given":"Ariana"},{"family":"Sarno","given":"Giovanna"},{"family":"Pedrazzini","given":"Giovanni B"},{"family":"Bsata","given":"Walid"},{"family":"Zakhama","given":"Lilia"},{"family":"Korkmaz","given":"Levent"},{"family":"Cherniuk","given":"Sergii"},{"family":"Khanji","given":"Mohammed Y"},{"family":"Sharipov","given":"Islamjan"}],"accessed":{"date-parts":[["2026",8,25]]},"issued":{"date-parts":[["2022",2,12]]}}}],"schema":"https://github.com/citation-style-language/schema/raw/master/csl-citation.json"} </w:instrText>
      </w:r>
      <w:r w:rsidR="00944C6F">
        <w:fldChar w:fldCharType="separate"/>
      </w:r>
      <w:r w:rsidR="00944C6F" w:rsidRPr="00944C6F">
        <w:rPr>
          <w:kern w:val="0"/>
          <w:vertAlign w:val="superscript"/>
        </w:rPr>
        <w:t>1</w:t>
      </w:r>
      <w:r w:rsidR="00944C6F">
        <w:fldChar w:fldCharType="end"/>
      </w:r>
      <w:r w:rsidRPr="00B7327B">
        <w:t xml:space="preserve"> Pressure recovery can further contribute to differences between Doppler-derived and invasive pressure measurements.</w:t>
      </w:r>
      <w:r w:rsidR="00944C6F">
        <w:fldChar w:fldCharType="begin"/>
      </w:r>
      <w:r w:rsidR="00944C6F">
        <w:instrText xml:space="preserve"> ADDIN ZOTERO_ITEM CSL_CITATION {"citationID":"t1Tc3d1u","properties":{"unsorted":false,"formattedCitation":"\\super 2\\nosupersub{}","plainCitation":"2","noteIndex":0},"citationItems":[{"id":180,"uris":["http://zotero.org/users/16623790/items/6X6B2ZLL"],"itemData":{"id":180,"type":"article-journal","abstract":"Studies have shown very good correlation between Doppler-derived gradients and gradients obtained by cardiac catheterization (cath) in aortic stenosis (AS). However, the phenomenon of pressure recovery may lead to significant overestimation of aortic valve (AV) gradients by Doppler echocardiography (echo). We hypothesized that echo-derived gradients will be higher in mild-moderate AS because of pressure recovery. We studied 94 patients who had echo and cardiac caths in a span of 1 week. The mean age was 72 +/- 13 years, 54% males, 79% had coronary artery disease, and the mean left ventricular ejection fraction was 45 +/- 22%. The mean cardiac output and cardiac indices were 5.1 +/- 1.4/2.7 +/- 0.6 (l/mt), (l/m(2)), respectively. For those with mild AS, echo overestimated gradients in 9.5% of patients (4/42) by an average of 19 mmHg, thus misclassifying the degree of stenosis. In those with moderate AS, 14% (3/21) were misclassified as severe AS (gradient overestimation by an average of 13.6 mmHg). In those with severe AS, echo underestimated gradients in 13% (4/31) by an average of 22.7 mmHg. The aorta at the sinotubular junction was 2.8 cm in those patients with mild AS in whom gradients were overestimated by more than 20 mmHg compared to a sinotubular junction diameter of 3.12 cm in those with mild AS and no overestimation of gradients. The AV area/aortic root ratio was 0.4 in those with mild AS and 0.2 in those with severe AS (P &lt; 0.05).","container-title":"Echocardiography","DOI":"10.1111/j.1540-8175.2009.00909.x","ISSN":"1540-8175","issue":"9","journalAbbreviation":"Echocardiography","language":"eng","page":"1000-1005; quiz 999","PMID":"19840067","publisher-place":"Mount Kisco, N.Y.","source":"PubMed","title":"Discrepancy between gradients derived by cardiac catheterization and by Doppler echocardiography in aortic stenosis: how often does pressure recovery play a role?","title-short":"Discrepancy between gradients derived by cardiac catheterization and by Doppler echocardiography in aortic stenosis","volume":"26","author":[{"family":"Parameswaran","given":"Anoop C."},{"family":"Reisner","given":"Dave"},{"family":"Amanullah","given":"Aman"}],"issued":{"date-parts":[["2009",10]]}}}],"schema":"https://github.com/citation-style-language/schema/raw/master/csl-citation.json"} </w:instrText>
      </w:r>
      <w:r w:rsidR="00944C6F">
        <w:fldChar w:fldCharType="separate"/>
      </w:r>
      <w:r w:rsidR="00944C6F" w:rsidRPr="00944C6F">
        <w:rPr>
          <w:kern w:val="0"/>
          <w:vertAlign w:val="superscript"/>
        </w:rPr>
        <w:t>2</w:t>
      </w:r>
      <w:r w:rsidR="00944C6F">
        <w:fldChar w:fldCharType="end"/>
      </w:r>
    </w:p>
    <w:p w14:paraId="2ECCFD57" w14:textId="59B3DA66" w:rsidR="00B7327B" w:rsidRDefault="00B7327B" w:rsidP="00944C6F">
      <w:pPr>
        <w:pStyle w:val="SOP"/>
        <w:jc w:val="both"/>
      </w:pPr>
      <w:r w:rsidRPr="00B7327B">
        <w:t>The haemodynamic consequences of AS extend beyond measurement of the stenotic valve itself. During ventricular ejection, blood accelerates and converges towards the narrowed valve orifice, while chronic pressure overload can alter LV geometry and filling. These changes may influence the organisation and energetic characteristics of blood flow within the LV. Characterising intraventricular flow may therefore provide a complementary description of the haemodynamic consequences of AS.</w:t>
      </w:r>
      <w:r w:rsidR="00944C6F">
        <w:fldChar w:fldCharType="begin"/>
      </w:r>
      <w:r w:rsidR="00944C6F">
        <w:instrText xml:space="preserve"> ADDIN ZOTERO_ITEM CSL_CITATION {"citationID":"cXHz7ryD","properties":{"unsorted":false,"formattedCitation":"\\super 3\\nosupersub{}","plainCitation":"3","noteIndex":0},"citationItems":[{"id":171,"uris":["http://zotero.org/users/16623790/items/5PEV9347"],"itemData":{"id":171,"type":"article-journal","container-title":"JACC: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J."},{"family":"Markl","given":"Michael"}],"accessed":{"date-parts":[["2026",8,25]]},"issued":{"date-parts":[["2019",2]]}}}],"schema":"https://github.com/citation-style-language/schema/raw/master/csl-citation.json"} </w:instrText>
      </w:r>
      <w:r w:rsidR="00944C6F">
        <w:fldChar w:fldCharType="separate"/>
      </w:r>
      <w:r w:rsidR="00944C6F" w:rsidRPr="00944C6F">
        <w:rPr>
          <w:kern w:val="0"/>
          <w:vertAlign w:val="superscript"/>
        </w:rPr>
        <w:t>3</w:t>
      </w:r>
      <w:r w:rsidR="00944C6F">
        <w:fldChar w:fldCharType="end"/>
      </w:r>
    </w:p>
    <w:p w14:paraId="396A455C" w14:textId="77777777" w:rsidR="00944C6F" w:rsidRPr="00B7327B" w:rsidRDefault="00944C6F" w:rsidP="00944C6F">
      <w:pPr>
        <w:pStyle w:val="SOP"/>
        <w:jc w:val="both"/>
      </w:pPr>
    </w:p>
    <w:p w14:paraId="091FBD2A" w14:textId="77777777" w:rsidR="00B7327B" w:rsidRPr="00944C6F" w:rsidRDefault="00B7327B" w:rsidP="00944C6F">
      <w:pPr>
        <w:pStyle w:val="SOP"/>
        <w:jc w:val="both"/>
        <w:rPr>
          <w:b/>
          <w:bCs/>
        </w:rPr>
      </w:pPr>
      <w:r w:rsidRPr="00944C6F">
        <w:rPr>
          <w:b/>
          <w:bCs/>
        </w:rPr>
        <w:t>1.2 4D-flow CMR and assessment of left ventricular flow</w:t>
      </w:r>
    </w:p>
    <w:p w14:paraId="21A89D78" w14:textId="3C287653" w:rsidR="00B7327B" w:rsidRPr="00B7327B" w:rsidRDefault="003E4FA5" w:rsidP="00944C6F">
      <w:pPr>
        <w:pStyle w:val="SOP"/>
        <w:jc w:val="both"/>
      </w:pPr>
      <w:r w:rsidRPr="003E4FA5">
        <w:lastRenderedPageBreak/>
        <w:t>Four-dimensional flow cardiovascular magnetic resonance (4D-flow CMR) is a time-resolved three-dimensional phase-contrast technique that measures blood velocity in three directions throughout the cardiac cycle, enabling retrospective interrogation of flow organisation.</w:t>
      </w:r>
      <w:r w:rsidR="00944C6F">
        <w:fldChar w:fldCharType="begin"/>
      </w:r>
      <w:r w:rsidR="00944C6F">
        <w:instrText xml:space="preserve"> ADDIN ZOTERO_ITEM CSL_CITATION {"citationID":"ps0tf6jg","properties":{"unsorted":false,"formattedCitation":"\\super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944C6F">
        <w:fldChar w:fldCharType="separate"/>
      </w:r>
      <w:r w:rsidR="00944C6F" w:rsidRPr="00944C6F">
        <w:rPr>
          <w:kern w:val="0"/>
          <w:vertAlign w:val="superscript"/>
        </w:rPr>
        <w:t>4</w:t>
      </w:r>
      <w:r w:rsidR="00944C6F">
        <w:fldChar w:fldCharType="end"/>
      </w:r>
    </w:p>
    <w:p w14:paraId="5CADDAAF" w14:textId="75DEBD4D" w:rsidR="00B7327B" w:rsidRPr="00B7327B" w:rsidRDefault="00B7327B" w:rsidP="00944C6F">
      <w:pPr>
        <w:pStyle w:val="SOP"/>
        <w:jc w:val="both"/>
      </w:pPr>
      <w:r w:rsidRPr="00B7327B">
        <w:t>4D-flow CMR has been investigated as a complementary approach to conventional echocardiographic assessment of AS. Studies have shown that 4D-flow CMR can quantify aortic flow velocity and pressure gradients while providing additional information about the three-dimensional characteristics of stenotic flow.</w:t>
      </w:r>
      <w:r w:rsidR="00944C6F">
        <w:fldChar w:fldCharType="begin"/>
      </w:r>
      <w:r w:rsidR="00944C6F">
        <w:instrText xml:space="preserve"> ADDIN ZOTERO_ITEM CSL_CITATION {"citationID":"y70jtQFL","properties":{"unsorted":false,"formattedCitation":"\\super 5,6\\nosupersub{}","plainCitation":"5,6","noteIndex":0},"citationItems":[{"id":154,"uris":["http://zotero.org/users/16623790/items/IY9VAW64"],"itemData":{"id":154,"type":"article-journal","abstract":"Background\n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M."},{"family":"Garg","given":"Pankaj"}],"issued":{"date-parts":[["2020",6,29]]}}}],"schema":"https://github.com/citation-style-language/schema/raw/master/csl-citation.json"} </w:instrText>
      </w:r>
      <w:r w:rsidR="00944C6F">
        <w:fldChar w:fldCharType="separate"/>
      </w:r>
      <w:r w:rsidR="00944C6F" w:rsidRPr="00944C6F">
        <w:rPr>
          <w:kern w:val="0"/>
          <w:vertAlign w:val="superscript"/>
        </w:rPr>
        <w:t>5,6</w:t>
      </w:r>
      <w:r w:rsidR="00944C6F">
        <w:fldChar w:fldCharType="end"/>
      </w:r>
      <w:r w:rsidRPr="00B7327B">
        <w:t xml:space="preserve"> Unlike Doppler echocardiography, 4D-flow CMR is not dependent on alignment with a predefined ultrasound beam and can characterise flow regardless of its spatial orientation. However, 4D-flow measurements remain influenced by acquisition and post-processing factors, including spatial and temporal resolution, velocity encoding and characteristics of the velocity field.</w:t>
      </w:r>
      <w:r w:rsidR="00944C6F">
        <w:fldChar w:fldCharType="begin"/>
      </w:r>
      <w:r w:rsidR="00944C6F">
        <w:instrText xml:space="preserve"> ADDIN ZOTERO_ITEM CSL_CITATION {"citationID":"yv0M6lZr","properties":{"unsorted":false,"formattedCitation":"\\super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944C6F">
        <w:fldChar w:fldCharType="separate"/>
      </w:r>
      <w:r w:rsidR="00944C6F" w:rsidRPr="00944C6F">
        <w:rPr>
          <w:kern w:val="0"/>
          <w:vertAlign w:val="superscript"/>
        </w:rPr>
        <w:t>4</w:t>
      </w:r>
      <w:r w:rsidR="00944C6F">
        <w:fldChar w:fldCharType="end"/>
      </w:r>
      <w:r w:rsidRPr="00B7327B">
        <w:t xml:space="preserve"> Published work has demonstrated sensitivity of 4D-flow-derived energetic measurements to spatial resolution, while scan-rescan studies have evaluated the reproducibility of LV kinetic energy, viscous energy loss and vorticity measurements.</w:t>
      </w:r>
      <w:r w:rsidR="00944C6F">
        <w:fldChar w:fldCharType="begin"/>
      </w:r>
      <w:r w:rsidR="008D268E">
        <w:instrText xml:space="preserve"> ADDIN ZOTERO_ITEM CSL_CITATION {"citationID":"bzDFdcyF","properties":{"unsorted":false,"formattedCitation":"\\super 7,8\\nosupersub{}","plainCitation":"7,8","noteIndex":0},"citationItems":[{"id":159,"uris":["http://zotero.org/users/16623790/items/JCVYXIF3"],"itemData":{"id":159,"type":"article-journal","abstract":"PURPOSE: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id":175,"uris":["http://zotero.org/users/16623790/items/C4JE392D"],"itemData":{"id":175,"type":"article-journal","container-title":"The International Journal of Cardiovascular Imaging","DOI":"10.1007/s10554-017-1291-z","ISSN":"1569-5794, 1573-0743","issue":"6","journalAbbreviation":"Int J Cardiovasc Imaging","language":"en","page":"905-920","source":"DOI.org (Crossref)","title":"Scan–rescan reproducibility of diastolic left ventricular kinetic energy, viscous energy loss and vorticity assessment using 4D flow MRI: analysis in healthy subjects","title-short":"Scan–rescan reproducibility of diastolic left ventricular kinetic energy, viscous energy loss and vorticity assessment using 4D flow MRI","URL":"http://link.springer.com/10.1007/s10554-017-1291-z","volume":"34","author":[{"family":"Kamphuis","given":"Vivian P."},{"family":"Westenberg","given":"Jos J. M."},{"family":"Van Der Palen","given":"Roel L. F."},{"family":"Van Den Boogaard","given":"Pieter J."},{"family":"Van Der Geest","given":"Rob J."},{"family":"De Roos","given":"Albert"},{"family":"Blom","given":"Nico A."},{"family":"Roest","given":"Arno A. W."},{"family":"Elbaz","given":"Mohammed S. M."}],"accessed":{"date-parts":[["2026",8,25]]},"issued":{"date-parts":[["2018",6]]}}}],"schema":"https://github.com/citation-style-language/schema/raw/master/csl-citation.json"} </w:instrText>
      </w:r>
      <w:r w:rsidR="00944C6F">
        <w:fldChar w:fldCharType="separate"/>
      </w:r>
      <w:r w:rsidR="008D268E" w:rsidRPr="008D268E">
        <w:rPr>
          <w:kern w:val="0"/>
          <w:vertAlign w:val="superscript"/>
        </w:rPr>
        <w:t>7,8</w:t>
      </w:r>
      <w:r w:rsidR="00944C6F">
        <w:fldChar w:fldCharType="end"/>
      </w:r>
      <w:r w:rsidRPr="00B7327B">
        <w:t xml:space="preserve"> Differences between Doppler echocardiography and 4D-flow CMR may also occur because the two techniques use different acquisition principles and are subject to different methodological limitations.</w:t>
      </w:r>
      <w:r w:rsidR="008D268E">
        <w:fldChar w:fldCharType="begin"/>
      </w:r>
      <w:r w:rsidR="008D268E">
        <w:instrText xml:space="preserve"> ADDIN ZOTERO_ITEM CSL_CITATION {"citationID":"uJBD0zup","properties":{"unsorted":false,"formattedCitation":"\\super 5,6,9\\nosupersub{}","plainCitation":"5,6,9","noteIndex":0},"citationItems":[{"id":154,"uris":["http://zotero.org/users/16623790/items/IY9VAW64"],"itemData":{"id":154,"type":"article-journal","abstract":"Background\n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5,6,9</w:t>
      </w:r>
      <w:r w:rsidR="008D268E">
        <w:fldChar w:fldCharType="end"/>
      </w:r>
    </w:p>
    <w:p w14:paraId="14AB6077" w14:textId="246372A6" w:rsidR="00B7327B" w:rsidRPr="00B7327B" w:rsidRDefault="00B7327B" w:rsidP="00944C6F">
      <w:pPr>
        <w:pStyle w:val="SOP"/>
        <w:jc w:val="both"/>
      </w:pPr>
      <w:r w:rsidRPr="00B7327B">
        <w:t>The PREFER-CMR registry has investigated the application of 4D-flow CMR in AS. Grafton-Clarke et al. studied 30 patients with AS who underwent TTE and 4D-flow CMR and reported that 4D-flow-derived peak aortic velocity was associated with subsequent aortic valve intervention, whereas the corresponding Doppler-derived measure did not demonstrate the same association.</w:t>
      </w:r>
      <w:r w:rsidR="008D268E">
        <w:fldChar w:fldCharType="begin"/>
      </w:r>
      <w:r w:rsidR="008D268E">
        <w:instrText xml:space="preserve"> ADDIN ZOTERO_ITEM CSL_CITATION {"citationID":"CLWC5gbE","properties":{"unsorted":false,"formattedCitation":"\\super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9</w:t>
      </w:r>
      <w:r w:rsidR="008D268E">
        <w:fldChar w:fldCharType="end"/>
      </w:r>
      <w:r w:rsidRPr="00B7327B">
        <w:t xml:space="preserve"> These findings suggest that 4D-flow CMR may provide complementary haemodynamic information in AS, particularly when conventional measurements are discordant. However, the published analysis focused primarily on aortic </w:t>
      </w:r>
      <w:proofErr w:type="spellStart"/>
      <w:r w:rsidRPr="00B7327B">
        <w:t>haemodynamics</w:t>
      </w:r>
      <w:proofErr w:type="spellEnd"/>
      <w:r w:rsidRPr="00B7327B">
        <w:t xml:space="preserve"> and used a different post-</w:t>
      </w:r>
      <w:r w:rsidRPr="00B7327B">
        <w:lastRenderedPageBreak/>
        <w:t xml:space="preserve">processing approach from the MASS-based analysis undertaken in </w:t>
      </w:r>
      <w:r w:rsidR="00BC228F">
        <w:t>this</w:t>
      </w:r>
      <w:r w:rsidRPr="00B7327B">
        <w:t xml:space="preserve"> study. The present analysis therefore examined LV flow energetics within a subset of the available AS datasets.</w:t>
      </w:r>
    </w:p>
    <w:p w14:paraId="0DA0767F" w14:textId="53752C0D" w:rsidR="00B7327B" w:rsidRDefault="00DB3517" w:rsidP="00944C6F">
      <w:pPr>
        <w:pStyle w:val="SOP"/>
        <w:jc w:val="both"/>
      </w:pPr>
      <w:r w:rsidRPr="00DB3517">
        <w:t>The same three-directional velocity dataset can also characterise LV blood flow across the cardiac cycle</w:t>
      </w:r>
      <w:r>
        <w:t xml:space="preserve">. </w:t>
      </w:r>
      <w:r w:rsidR="00B7327B" w:rsidRPr="00B7327B">
        <w:t>This provides an opportunity to derive multiple complementary measures of intracavitary flow organisation and energetics from a common velocity field.</w:t>
      </w:r>
    </w:p>
    <w:p w14:paraId="6E1D770A" w14:textId="77777777" w:rsidR="00944C6F" w:rsidRPr="00B7327B" w:rsidRDefault="00944C6F" w:rsidP="00944C6F">
      <w:pPr>
        <w:pStyle w:val="SOP"/>
        <w:jc w:val="both"/>
      </w:pPr>
    </w:p>
    <w:p w14:paraId="5FEEA1A1" w14:textId="77777777" w:rsidR="00B7327B" w:rsidRPr="00944C6F" w:rsidRDefault="00B7327B" w:rsidP="00944C6F">
      <w:pPr>
        <w:pStyle w:val="SOP"/>
        <w:jc w:val="both"/>
        <w:rPr>
          <w:b/>
          <w:bCs/>
        </w:rPr>
      </w:pPr>
      <w:r w:rsidRPr="00944C6F">
        <w:rPr>
          <w:b/>
          <w:bCs/>
        </w:rPr>
        <w:t>1.3 Left ventricular flow energetics</w:t>
      </w:r>
    </w:p>
    <w:p w14:paraId="60BB7FDE" w14:textId="0485F4F2" w:rsidR="00B7327B" w:rsidRPr="00B7327B" w:rsidRDefault="00DB3517" w:rsidP="00944C6F">
      <w:pPr>
        <w:pStyle w:val="SOP"/>
        <w:jc w:val="both"/>
      </w:pPr>
      <w:r w:rsidRPr="00DB3517">
        <w:t>Three complementary flow-energetic measures were assessed: kinetic energy, vorticity and energy loss</w:t>
      </w:r>
    </w:p>
    <w:p w14:paraId="14255473" w14:textId="4693EBFB" w:rsidR="00B7327B" w:rsidRPr="00B7327B" w:rsidRDefault="00DB3517" w:rsidP="00944C6F">
      <w:pPr>
        <w:pStyle w:val="SOP"/>
        <w:jc w:val="both"/>
      </w:pPr>
      <w:r w:rsidRPr="00DB3517">
        <w:t>LV blood-flow kinetic energy represents the energy associated with blood motion within the ventricular cavity.</w:t>
      </w:r>
      <w:r w:rsidR="00B7327B" w:rsidRPr="00B7327B">
        <w:t xml:space="preserve"> Normalisation to LV end-diastolic volume (EDV) can account for differences in ventricular size when comparing kinetic energy between individuals. </w:t>
      </w:r>
      <w:proofErr w:type="spellStart"/>
      <w:r w:rsidR="00B7327B" w:rsidRPr="00B7327B">
        <w:t>Elhawaz</w:t>
      </w:r>
      <w:proofErr w:type="spellEnd"/>
      <w:r w:rsidR="00B7327B" w:rsidRPr="00B7327B">
        <w:t xml:space="preserve"> et al. investigated LV blood-flow kinetic energy in 18 patients with severe AS undergoing valve intervention and reported associations between kinetic-energy measures, functional capacity and subsequent LV remodelling.</w:t>
      </w:r>
      <w:r w:rsidR="008D268E">
        <w:fldChar w:fldCharType="begin"/>
      </w:r>
      <w:r w:rsidR="008D268E">
        <w:instrText xml:space="preserve"> ADDIN ZOTERO_ITEM CSL_CITATION {"citationID":"Su3zW5zT","properties":{"unsorted":false,"formattedCitation":"\\super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8D268E">
        <w:fldChar w:fldCharType="separate"/>
      </w:r>
      <w:r w:rsidR="008D268E" w:rsidRPr="008D268E">
        <w:rPr>
          <w:kern w:val="0"/>
          <w:vertAlign w:val="superscript"/>
        </w:rPr>
        <w:t>10</w:t>
      </w:r>
      <w:r w:rsidR="008D268E">
        <w:fldChar w:fldCharType="end"/>
      </w:r>
      <w:r w:rsidR="00B7327B" w:rsidRPr="00B7327B">
        <w:t xml:space="preserve"> The use of EDV-normalised kinetic energy in </w:t>
      </w:r>
      <w:r w:rsidR="00BC228F">
        <w:t>this</w:t>
      </w:r>
      <w:r w:rsidR="00B7327B" w:rsidRPr="00B7327B">
        <w:t xml:space="preserve"> study allows comparison with previous work using a similar normalisation approach.</w:t>
      </w:r>
    </w:p>
    <w:p w14:paraId="7725695C" w14:textId="26E74233" w:rsidR="00B7327B" w:rsidRPr="00B7327B" w:rsidRDefault="00112C8D" w:rsidP="00944C6F">
      <w:pPr>
        <w:pStyle w:val="SOP"/>
        <w:jc w:val="both"/>
      </w:pPr>
      <w:r w:rsidRPr="00112C8D">
        <w:t>Vorticity provides a complementary description of blood-flow organisation by characterising local rotational motion within the velocity field and may capture flow structures not apparent from velocity or kinetic energy alone.</w:t>
      </w:r>
      <w:r w:rsidR="00B7327B" w:rsidRPr="00B7327B">
        <w:t xml:space="preserve"> Rotational flow may occur during both ventricular filling and ejection and may be influenced by ventricular geometry, loading conditions, stroke volume, intracavitary flow patterns and concomitant valvular regurgitation.</w:t>
      </w:r>
    </w:p>
    <w:p w14:paraId="7147E75A" w14:textId="66DF9698" w:rsidR="00B7327B" w:rsidRPr="00B7327B" w:rsidRDefault="00B7327B" w:rsidP="00944C6F">
      <w:pPr>
        <w:pStyle w:val="SOP"/>
        <w:jc w:val="both"/>
      </w:pPr>
      <w:r w:rsidRPr="00B7327B">
        <w:t xml:space="preserve">Previous studies have demonstrated altered LV vorticity in other cardiovascular and cardiopulmonary conditions. Schäfer et al. reported reduced LV diastolic vorticity in patients with </w:t>
      </w:r>
      <w:r w:rsidRPr="00B7327B">
        <w:lastRenderedPageBreak/>
        <w:t>mild-to-moderate chronic obstructive pulmonary disease.</w:t>
      </w:r>
      <w:r w:rsidR="008D268E">
        <w:fldChar w:fldCharType="begin"/>
      </w:r>
      <w:r w:rsidR="008D268E">
        <w:instrText xml:space="preserve"> ADDIN ZOTERO_ITEM CSL_CITATION {"citationID":"klQOrlTP","properties":{"unsorted":false,"formattedCitation":"\\super 11\\nosupersub{}","plainCitation":"11","noteIndex":0},"citationItems":[{"id":182,"uris":["http://zotero.org/users/16623790/items/GFQIKB88"],"itemData":{"id":182,"type":"article-journal","abstract":"AIMS: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E."}],"issued":{"date-parts":[["2018",4,1]]}}}],"schema":"https://github.com/citation-style-language/schema/raw/master/csl-citation.json"} </w:instrText>
      </w:r>
      <w:r w:rsidR="008D268E">
        <w:fldChar w:fldCharType="separate"/>
      </w:r>
      <w:r w:rsidR="008D268E" w:rsidRPr="008D268E">
        <w:rPr>
          <w:kern w:val="0"/>
          <w:vertAlign w:val="superscript"/>
        </w:rPr>
        <w:t>11</w:t>
      </w:r>
      <w:r w:rsidR="008D268E">
        <w:fldChar w:fldCharType="end"/>
      </w:r>
      <w:r w:rsidRPr="00B7327B">
        <w:t xml:space="preserve"> </w:t>
      </w:r>
      <w:proofErr w:type="spellStart"/>
      <w:r w:rsidRPr="00B7327B">
        <w:t>Demirkiran</w:t>
      </w:r>
      <w:proofErr w:type="spellEnd"/>
      <w:r w:rsidRPr="00B7327B">
        <w:t xml:space="preserve"> et al. reported lower mean and peak LV vorticity in patients with chronic myocardial infarction compared with controls, with regional differences according to LV thrombus status.</w:t>
      </w:r>
      <w:r w:rsidR="008D268E">
        <w:fldChar w:fldCharType="begin"/>
      </w:r>
      <w:r w:rsidR="008D268E">
        <w:instrText xml:space="preserve"> ADDIN ZOTERO_ITEM CSL_CITATION {"citationID":"lSeiAby9","properties":{"unsorted":false,"formattedCitation":"\\super 12\\nosupersub{}","plainCitation":"12","noteIndex":0},"citationItems":[{"id":162,"uris":["http://zotero.org/users/16623790/items/HZMSWDXS"],"itemData":{"id":162,"type":"article-journal","abstract":"BACKGROUND: Left ventricular thrombus (LVT) formation is a frequent and serious complication of myocardial infarction (MI). How global LV flow characteristics are related to this phenomenon is yet uncertain. In this study, we investigated LV flow differences using 4D flow cardiovascular magnetic resonance (CMR) between chronic MI patients with LVT [MI-LVT(+)] and without LVT [MI-LVT(-)], and healthy controls.\nMETHODS: In this prospective cohort study, the 4D flow CMR data were acquired in 19 chronic MI patients (MI-LVT(+), n = 9 and MI-LVT(-), n = 10) and 9 age-matched controls. All included subjects were in sinus rhythm. The following LV flow parameters were obtained: LV flow components (direct, retained, delayed, residual), mean and peak kinetic energy (KE) values (indexed to instantaneous LV volume), mean and peak vorticity values, and diastolic vortex ring properties (position, orientation, shape).\nRESULTS: The MI patients demonstrated a significantly larger amount of delayed and residual flow, and a smaller amount of direct flow compared to controls (p = 0.02, p = 0.03, and p &lt; 0.001, respectively). The MI-LVT(+) patients demonstrated numerically increased residual flow and reduced retained and direct flow in comparison to MI-LVT(-) patients. Systolic mean and peak LV blood flow KE values were significantly lower in MI patients compared to controls (p = 0.04, p = 0.03, respectively). Overall, the mean and peak LV vorticity values were significantly lower in MI patients compared to controls. The mean and peak systolic vorticity at the basal level were significantly higher in MI-LVT(+) than in MI-LVT(-) patients (p &lt; 0.01, for both). The vortex ring core during E-wave in MI-LVT(+) group was located in a less tilted orientation to the LV compared to MI-LVT(-) group (p &lt; 0.01).\nCONCLUSIONS: Chronic MI patients with LVT express a different distribution of LV flow components, irregular vorticity vector fields, and altered diastolic vortex ring geometric properties as assessed by 4D flow CMR. Larger prospective studies are warranted to further evaluate the significance of these initial observations.","container-title":"European Journal of Radiology","DOI":"10.1016/j.ejrad.2022.110233","ISSN":"1872-7727","journalAbbreviation":"Eur J Radiol","language":"eng","page":"110233","PMID":"35278980","source":"PubMed","title":"Left ventricular four-dimensional blood flow distribution, energetics, and vorticity in chronic myocardial infarction patients with/without left ventricular thrombus","volume":"150","author":[{"family":"Demirkiran","given":"Ahmet"},{"family":"Hassell","given":"Mariëlla E. C. J."},{"family":"Garg","given":"Pankaj"},{"family":"Elbaz","given":"Mohammed S. M."},{"family":"Delewi","given":"Ronak"},{"family":"Greenwood","given":"John P."},{"family":"Piek","given":"Jan J."},{"family":"Plein","given":"Sven"},{"family":"Geest","given":"Rob J.","non-dropping-particle":"van der"},{"family":"Nijveldt","given":"Robin"}],"issued":{"date-parts":[["2022",5]]}}}],"schema":"https://github.com/citation-style-language/schema/raw/master/csl-citation.json"} </w:instrText>
      </w:r>
      <w:r w:rsidR="008D268E">
        <w:fldChar w:fldCharType="separate"/>
      </w:r>
      <w:r w:rsidR="008D268E" w:rsidRPr="008D268E">
        <w:rPr>
          <w:kern w:val="0"/>
          <w:vertAlign w:val="superscript"/>
        </w:rPr>
        <w:t>12</w:t>
      </w:r>
      <w:r w:rsidR="008D268E">
        <w:fldChar w:fldCharType="end"/>
      </w:r>
      <w:r w:rsidRPr="00B7327B">
        <w:t xml:space="preserve"> These findings demonstrate that LV vorticity can be quantified using 4D-flow CMR, although the reported abnormalities differ according to disease and cardiac phase. Evidence specifically addressing LV vorticity in AS remains limited.</w:t>
      </w:r>
    </w:p>
    <w:p w14:paraId="6E836E7D" w14:textId="5C377F41" w:rsidR="00B7327B" w:rsidRPr="00B7327B" w:rsidRDefault="00B7327B" w:rsidP="00944C6F">
      <w:pPr>
        <w:pStyle w:val="SOP"/>
        <w:jc w:val="both"/>
      </w:pPr>
      <w:r w:rsidRPr="00B7327B">
        <w:t>Energy loss represents the rate at which mechanical energy is dissipated within blood flow. Different 4D-flow approaches have been developed to quantify energy-loss-related parameters, including viscous energy loss and turbulent kinetic energy-related measures.</w:t>
      </w:r>
      <w:r w:rsidR="008D268E">
        <w:fldChar w:fldCharType="begin"/>
      </w:r>
      <w:r w:rsidR="008D268E">
        <w:instrText xml:space="preserve"> ADDIN ZOTERO_ITEM CSL_CITATION {"citationID":"grjb5jOO","properties":{"unsorted":false,"formattedCitation":"\\super 13,14\\nosupersub{}","plainCitation":"13,14","noteIndex":0},"citationItems":[{"id":165,"uris":["http://zotero.org/users/16623790/items/NLIJEHMP"],"itemData":{"id":165,"type":"article-journal","container-title":"JACC: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8D268E">
        <w:fldChar w:fldCharType="separate"/>
      </w:r>
      <w:r w:rsidR="008D268E" w:rsidRPr="008D268E">
        <w:rPr>
          <w:kern w:val="0"/>
          <w:vertAlign w:val="superscript"/>
        </w:rPr>
        <w:t>13,14</w:t>
      </w:r>
      <w:r w:rsidR="008D268E">
        <w:fldChar w:fldCharType="end"/>
      </w:r>
      <w:r w:rsidRPr="00B7327B">
        <w:t xml:space="preserve"> These approaches are methodologically distinct, and the present study reports a MASS-derived energy-loss measure without assuming that it represents a specific physical component such as viscous or turbulent energy loss. Evidence describing LV energy loss in AS compared with a control group remains limited.</w:t>
      </w:r>
    </w:p>
    <w:p w14:paraId="4332A8EC" w14:textId="77777777" w:rsidR="00B7327B" w:rsidRPr="00B7327B" w:rsidRDefault="00B7327B" w:rsidP="00944C6F">
      <w:pPr>
        <w:pStyle w:val="SOP"/>
        <w:jc w:val="both"/>
      </w:pPr>
      <w:r w:rsidRPr="00B7327B">
        <w:t>Together, kinetic energy, vorticity and energy loss provide complementary measures of LV flow behaviour.</w:t>
      </w:r>
    </w:p>
    <w:p w14:paraId="098734CA" w14:textId="7FCDD109" w:rsidR="00B7327B" w:rsidRDefault="00B7327B" w:rsidP="00944C6F">
      <w:pPr>
        <w:pStyle w:val="SOP"/>
        <w:jc w:val="both"/>
      </w:pPr>
      <w:r w:rsidRPr="00B7327B">
        <w:t>Pressure-volume (PV) loop analysis provides another framework for evaluating ventricular energetics, including stroke work and pressure-volume area. These measures describe myocardial mechanical energetics and are conceptually distinct from blood-flow energetic measures derived from 4D-flow CMR.</w:t>
      </w:r>
      <w:r w:rsidR="008D268E">
        <w:fldChar w:fldCharType="begin"/>
      </w:r>
      <w:r w:rsidR="008D268E">
        <w:instrText xml:space="preserve"> ADDIN ZOTERO_ITEM CSL_CITATION {"citationID":"AK3kIev2","properties":{"unsorted":false,"formattedCitation":"\\super 15\\nosupersub{}","plainCitation":"15","noteIndex":0},"citationItems":[{"id":178,"uris":["http://zotero.org/users/16623790/items/UZMS2EXN"],"itemData":{"id":178,"type":"article-journal","container-title":"Circulation","DOI":"10.1161/CIRCULATIONAHA.106.660639","ISSN":"0009-7322, 1524-4539","issue":"7","journalAbbreviation":"Circulation","language":"en","page":"918-927","source":"DOI.org (Crossref)","title":"Myocardial Energetics and Efficiency: Current Status of the Noninvasive Approach","title-short":"Myocardial Energetics and Efficiency","URL":"https://www.ahajournals.org/doi/10.1161/CIRCULATIONAHA.106.660639","volume":"115","author":[{"family":"Knaapen","given":"Paul"},{"family":"Germans","given":"Tjeerd"},{"family":"Knuuti","given":"Juhani"},{"family":"Paulus","given":"Walter J."},{"family":"Dijkmans","given":"Pieter A."},{"family":"Allaart","given":"Cornelis P."},{"family":"Lammertsma","given":"Adriaan A."},{"family":"Visser","given":"Frans C."}],"accessed":{"date-parts":[["2026",8,25]]},"issued":{"date-parts":[["2007",2,20]]}}}],"schema":"https://github.com/citation-style-language/schema/raw/master/csl-citation.json"} </w:instrText>
      </w:r>
      <w:r w:rsidR="008D268E">
        <w:fldChar w:fldCharType="separate"/>
      </w:r>
      <w:r w:rsidR="008D268E" w:rsidRPr="008D268E">
        <w:rPr>
          <w:kern w:val="0"/>
          <w:vertAlign w:val="superscript"/>
        </w:rPr>
        <w:t>15</w:t>
      </w:r>
      <w:r w:rsidR="008D268E">
        <w:fldChar w:fldCharType="end"/>
      </w:r>
      <w:r w:rsidRPr="00B7327B">
        <w:t xml:space="preserve"> Non-invasive approaches have been developed to estimate PV loops using CMR-derived LV volume curves and brachial blood pressure.</w:t>
      </w:r>
      <w:r w:rsidR="008D268E">
        <w:fldChar w:fldCharType="begin"/>
      </w:r>
      <w:r w:rsidR="008D268E">
        <w:instrText xml:space="preserve"> ADDIN ZOTERO_ITEM CSL_CITATION {"citationID":"Pi6RbGOb","properties":{"unsorted":false,"formattedCitation":"\\super 16\\nosupersub{}","plainCitation":"16","noteIndex":0},"citationItems":[{"id":184,"uris":["http://zotero.org/users/16623790/items/D8EN7R7Y"],"itemData":{"id":184,"type":"article-journal","abstract":"BACKGROUND: Pressure-volume (PV) loops provide a wealth of information on cardiac function but are not readily available in clinical routine or in clinical trials. This study aimed to develop and validate a noninvasive method to compute individualized left ventricular PV loops.\nMETHODS: The proposed method is based on time-varying elastance, with experimentally optimized model parameters from a training set (n=5 pigs), yielding individualized PV loops. Model inputs are left ventricular volume curves from cardiovascular magnetic resonance imaging and brachial pressure. The method was experimentally validated in a separate set (n=9 pig experiments) using invasive pressure measurements and cardiovascular magnetic resonance images and subsequently applied to human healthy controls (n=13) and patients with heart failure (n=28).\nRESULTS: There was a moderate-to-excellent agreement between in vivo-measured and model-calculated stroke work (intraclass correlation coefficient, 0.93; bias, -0.02±0.03 J), mechanical potential energy (intraclass correlation coefficient, 0.57; bias, -0.04±0.03 J), and ventricular efficiency (intraclass correlation coefficient, 0.84; bias, 3.5±2.1%). The model yielded lower ventricular efficiency ( P&lt;0.0001) and contractility ( P&lt;0.0001) in patients with heart failure compared with controls, as well as a higher potential energy ( P&lt;0.0001) and energy per ejected volume ( P&lt;0.0001). Furthermore, the model produced realistic values of stroke work and physiologically representative PV loops.\nCONCLUSIONS: We have developed the first experimentally validated, noninvasive method to compute left ventricular PV loops and associated quantitative measures. The proposed method shows significant agreement with in vivo-derived measurements and could support clinical decision-making and provide surrogate end points in clinical heart failure trials.","container-title":"Circulation. Cardiovascular Imaging","DOI":"10.1161/CIRCIMAGING.118.008493","ISSN":"1942-0080","issue":"1","journalAbbreviation":"Circ Cardiovasc Imaging","language":"eng","page":"e008493","PMID":"30630347","source":"PubMed","title":"Noninvasive Quantification of Pressure-Volume Loops From Brachial Pressure and Cardiovascular Magnetic Resonance","volume":"12","author":[{"family":"Seemann","given":"Felicia"},{"family":"Arvidsson","given":"Per"},{"family":"Nordlund","given":"David"},{"family":"Kopic","given":"Sascha"},{"family":"Carlsson","given":"Marcus"},{"family":"Arheden","given":"Håkan"},{"family":"Heiberg","given":"Einar"}],"issued":{"date-parts":[["2019",12]]}}}],"schema":"https://github.com/citation-style-language/schema/raw/master/csl-citation.json"} </w:instrText>
      </w:r>
      <w:r w:rsidR="008D268E">
        <w:fldChar w:fldCharType="separate"/>
      </w:r>
      <w:r w:rsidR="008D268E" w:rsidRPr="008D268E">
        <w:rPr>
          <w:kern w:val="0"/>
          <w:vertAlign w:val="superscript"/>
        </w:rPr>
        <w:t>16</w:t>
      </w:r>
      <w:r w:rsidR="008D268E">
        <w:fldChar w:fldCharType="end"/>
      </w:r>
      <w:r w:rsidRPr="00B7327B">
        <w:t xml:space="preserve"> Although these measures are physiologically related to blood-flow energetics, they are not interchangeable. The original research proposal included a PV-loop component; however, this component was not completed in </w:t>
      </w:r>
      <w:r w:rsidR="00F017BE">
        <w:lastRenderedPageBreak/>
        <w:t>this</w:t>
      </w:r>
      <w:r w:rsidRPr="00B7327B">
        <w:t xml:space="preserve"> study. The completed analysis therefore focuses exclusively on blood-flow energetic measures derived from 4D-flow CMR.</w:t>
      </w:r>
    </w:p>
    <w:p w14:paraId="142BE238" w14:textId="77777777" w:rsidR="00944C6F" w:rsidRPr="00B7327B" w:rsidRDefault="00944C6F" w:rsidP="00944C6F">
      <w:pPr>
        <w:pStyle w:val="SOP"/>
        <w:jc w:val="both"/>
      </w:pPr>
    </w:p>
    <w:p w14:paraId="2300CEB3" w14:textId="77777777" w:rsidR="00B7327B" w:rsidRPr="00944C6F" w:rsidRDefault="00B7327B" w:rsidP="00944C6F">
      <w:pPr>
        <w:pStyle w:val="SOP"/>
        <w:jc w:val="both"/>
        <w:rPr>
          <w:b/>
          <w:bCs/>
        </w:rPr>
      </w:pPr>
      <w:r w:rsidRPr="00944C6F">
        <w:rPr>
          <w:b/>
          <w:bCs/>
        </w:rPr>
        <w:t>1.4 Knowledge gap and study rationale</w:t>
      </w:r>
    </w:p>
    <w:p w14:paraId="71066E09" w14:textId="46E67C34" w:rsidR="00B7327B" w:rsidRPr="00B7327B" w:rsidRDefault="00B7327B" w:rsidP="00944C6F">
      <w:pPr>
        <w:pStyle w:val="SOP"/>
        <w:jc w:val="both"/>
      </w:pPr>
      <w:r w:rsidRPr="00B7327B">
        <w:t xml:space="preserve">Despite increasing application of 4D-flow CMR in AS, much of the existing literature has focused on aortic </w:t>
      </w:r>
      <w:proofErr w:type="spellStart"/>
      <w:r w:rsidRPr="00B7327B">
        <w:t>haemodynamics</w:t>
      </w:r>
      <w:proofErr w:type="spellEnd"/>
      <w:r w:rsidRPr="00B7327B">
        <w:t>, transvalvular flow and post-stenotic flow patterns.</w:t>
      </w:r>
      <w:r w:rsidR="008D268E">
        <w:fldChar w:fldCharType="begin"/>
      </w:r>
      <w:r w:rsidR="008D268E">
        <w:instrText xml:space="preserve"> ADDIN ZOTERO_ITEM CSL_CITATION {"citationID":"q1i0V1FV","properties":{"unsorted":false,"formattedCitation":"\\super 3,5,6,9,13,14\\nosupersub{}","plainCitation":"3,5,6,9,13,14","noteIndex":0},"citationItems":[{"id":171,"uris":["http://zotero.org/users/16623790/items/5PEV9347"],"itemData":{"id":171,"type":"article-journal","container-title":"JACC: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J."},{"family":"Markl","given":"Michael"}],"accessed":{"date-parts":[["2026",8,25]]},"issued":{"date-parts":[["2019",2]]}}},{"id":154,"uris":["http://zotero.org/users/16623790/items/IY9VAW64"],"itemData":{"id":154,"type":"article-journal","abstract":"Background\n              \n                The prevalence of valvular aortic stenosis (AS) increases as the population ages. Echocardiographic measurements of peak jet velocity (V\n                peak\n                ), mean pressure gradient (P\n                mean\n                ), and aortic valve area (AVA) determine AS severity and play a pivotal role in the stratification towards valvular replacement. A multimodality imaging approach might be needed in cases of uncertainty about the actual severity of the stenosis.\n              \n            \n            \n              Purpose\n              To compare four‐dimensional phase‐contrast magnetic resonance (4D PC‐MR), two‐dimensional (2D) PC‐MR, and transthoracic echocardiography (TTE) for quantification of AS.\n            \n            \n              Study Type\n              Prospective.\n            \n            \n              Population\n              Twenty patients with various degrees of AS (69.3 ± 5.0 years).\n            \n            \n              Field Strength/Sequences\n              4D PC‐MR and 2D PC‐MR at 3T.\n            \n            \n              Assessment\n              \n                We compared V\n                peak\n                , P\n                mean\n                , and AVA between TTE, 4D PC‐MR, and 2D PC‐MR. Flow eccentricity was quantified by means of normalized flow displacement, and its influence on the accuracy of TTE measurements was investigated.\n              \n            \n            \n              Statistical Tests\n              \n                Pearson's correlation, Bland–Altman analysis, paired\n                t\n                ‐test, and intraclass correlation coefficient.\n              \n            \n            \n              Results\n              \n                4D PC‐MR measured higher V\n                peak\n                (\n                r\n                = 0.95, mean difference + 16.4 ± 10.7%,\n                P\n                 &lt;0.001), and P\n                mean\n                (\n                r\n                = 0.92, mean difference + 14.9 ± 16.0%,\n                P\n                = 0.013), but a less critical AVA (\n                r\n                = 0.80, mean difference + 19.9 ± 20.6%,\n                P\n                = 0.002) than TTE. In contrast, unidirectional 2D PC‐MR substantially underestimated AS severity when compared with TTE. Differences in V\n                peak\n                between 4D PC‐MR and TTE showed to be strongly correlated with the eccentricity of the flow jet (\n                r\n                = 0.89,\n                P\n                 &lt;0.001). Use of 4D PC‐MR improved the concordance between V\n                peak\n                and AVA (from 0.68 to 0.87), and between PG\n                mean\n                and AVA (from 0.68 to 0.86).\n              \n            \n            \n              Data Conclusion\n              4D PC‐MR improves the concordance between the different AS parameters and could serve as an additional imaging technique next to TTE. Future studies should address the potential value of 4D PC‐MR in patients with discordant echocardiographic parameters.\n              \n                Level of Evidence:\n                2\n              \n              \n                Technical Efficacy:\n                Stage 2\n              \n              J. Magn. Reson. Imaging 2020;51:472–480.","container-title":"Journal of Magnetic Resonance Imaging","DOI":"10.1002/jmri.26847","ISSN":"1053-1807, 1522-2586","issue":"2","journalAbbreviation":"Magnetic Resonance Imaging","language":"en","page":"472-480","source":"DOI.org (Crossref)","title":"Clinical assessment of aortic valve stenosis: Comparison between 4D flow MRI and transthoracic echocardiography","title-short":"Clinical assessment of aortic valve stenosis","URL":"https://onlinelibrary.wiley.com/doi/10.1002/jmri.26847","volume":"51","author":[{"family":"Adriaans","given":"Bouke P."},{"family":"Westenberg","given":"Jos J.M."},{"family":"Van Cauteren","given":"Yvonne J.M."},{"family":"Gerretsen","given":"Suzanne"},{"family":"Elbaz","given":"Mohammed S.M."},{"family":"Bekkers","given":"Sebastiaan C.A.M."},{"family":"Veenstra","given":"Leo F."},{"family":"Crijns","given":"Harry J.G.M."},{"family":"Wildberger","given":"Joachim E."},{"family":"Schalla","given":"Simon"}],"accessed":{"date-parts":[["2026",8,25]]},"issued":{"date-parts":[["2020",2]]}}},{"id":156,"uris":["http://zotero.org/users/16623790/items/IUIT7YT2"],"itemData":{"id":156,"type":"article-journal","abstract":"The management of patients with aortic stenosis (AS) crucially depends on accurate diagnosis. The main aim of this study were to validate the four-dimensional flow (4D flow) cardiovascular magnetic resonance (CMR) methods for AS assessment. Eighteen patients with clinically severe AS were recruited. All patients had pre-valve intervention 6MWT, echocardiography and CMR with 4D flow. Of these, ten patients had a surgical valve replacement, and eight patients had successful transcatheter aortic valve implantation (TAVI). TAVI patients had invasive pressure gradient assessments. A repeat assessment was performed at 3-4 months to assess the remodelling response. The peak pressure gradient by 4D flow was comparable to an invasive pressure gradient (54 ± 26 mmHG vs 50 ± 34 mmHg, P = 0.67). However, Doppler yielded significantly higher pressure gradient compared to invasive assessment (61 ± 32 mmHG vs 50 ± 34 mmHg, P = 0.0002). 6MWT was associated with 4D flow CMR derived pressure gradient (r = -0.45, P = 0.01) and EOA (r = 0.54, P &lt; 0.01) but only with Doppler EOA (r = 0.45, P = 0.01). Left ventricular mass regression was better associated with 4D flow derived pressure gradient change (r = 0.64, P = 0.04). 4D flow CMR offers an alternative method for non-invasive assessment of AS. In addition, 4D flow derived valve metrics have a superior association to prognostically relevant 6MWT and LV mass regression than echocardiography.","container-title":"Scientific Reports","DOI":"10.1038/s41598-020-66659-6","ISSN":"2045-2322","issue":"1","journalAbbreviation":"Sci Rep","language":"eng","page":"10569","PMID":"32601326","PMCID":"PMC7324609","source":"PubMed","title":"Validation of four-dimensional flow cardiovascular magnetic resonance for aortic stenosis assessment","volume":"10","author":[{"family":"Archer","given":"Gareth T."},{"family":"Elhawaz","given":"Alaa"},{"family":"Barker","given":"Natasha"},{"family":"Fidock","given":"Benjamin"},{"family":"Rothman","given":"Alexander"},{"family":"Geest","given":"R. J.","non-dropping-particle":"van der"},{"family":"Hose","given":"Rod"},{"family":"Briffa","given":"Norman"},{"family":"Hall","given":"Ian R."},{"family":"Grech","given":"Ever"},{"family":"Bissell","given":"Malenka"},{"family":"Al-Mohammad","given":"Abdallah"},{"family":"Treibel","given":"Thomas A."},{"family":"Swift","given":"Andrew J."},{"family":"Wild","given":"James M."},{"family":"Garg","given":"Pankaj"}],"issued":{"date-parts":[["2020",6,29]]}}},{"id":173,"uris":["http://zotero.org/users/16623790/items/YKVRRLEC"],"itemData":{"id":173,"type":"article-journal","abstract":"Aims\n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8D268E">
        <w:fldChar w:fldCharType="separate"/>
      </w:r>
      <w:r w:rsidR="008D268E" w:rsidRPr="008D268E">
        <w:rPr>
          <w:kern w:val="0"/>
          <w:vertAlign w:val="superscript"/>
        </w:rPr>
        <w:t>3,5,6,9,13,14</w:t>
      </w:r>
      <w:r w:rsidR="008D268E">
        <w:fldChar w:fldCharType="end"/>
      </w:r>
      <w:r w:rsidRPr="00B7327B">
        <w:t xml:space="preserve"> Comparatively less is known about how AS influences the organisation and energetic characteristics of blood flow within the LV.</w:t>
      </w:r>
    </w:p>
    <w:p w14:paraId="1EB83446" w14:textId="77777777" w:rsidR="00B7327B" w:rsidRPr="00B7327B" w:rsidRDefault="00B7327B" w:rsidP="00944C6F">
      <w:pPr>
        <w:pStyle w:val="SOP"/>
        <w:jc w:val="both"/>
      </w:pPr>
      <w:r w:rsidRPr="00B7327B">
        <w:t>There remains limited evidence examining kinetic energy, vorticity and energy loss together within the LV in participants with AS compared with a control group. The present study therefore undertook an exploratory comparison of these LV flow-energetic parameters between participants with AS and a control group using existing 4D-flow CMR datasets.</w:t>
      </w:r>
    </w:p>
    <w:p w14:paraId="1BBA3594" w14:textId="2FAFD803" w:rsidR="00B7327B" w:rsidRPr="00B7327B" w:rsidRDefault="00B7327B" w:rsidP="00944C6F">
      <w:pPr>
        <w:pStyle w:val="SOP"/>
        <w:jc w:val="both"/>
      </w:pPr>
      <w:r w:rsidRPr="00B7327B">
        <w:t>The AS and control datasets were derived from the PREFER-CMR registry, as confirmed by the supervisory research team. The AS datasets form part of the cohort reported by Grafton-Clarke et al., who analysed 30 participants with AS from the registry.</w:t>
      </w:r>
      <w:r w:rsidR="008D268E">
        <w:fldChar w:fldCharType="begin"/>
      </w:r>
      <w:r w:rsidR="008D268E">
        <w:instrText xml:space="preserve"> ADDIN ZOTERO_ITEM CSL_CITATION {"citationID":"Z3QmVymc","properties":{"unsorted":false,"formattedCitation":"\\super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8D268E">
        <w:fldChar w:fldCharType="separate"/>
      </w:r>
      <w:r w:rsidR="008D268E" w:rsidRPr="008D268E">
        <w:rPr>
          <w:kern w:val="0"/>
          <w:vertAlign w:val="superscript"/>
        </w:rPr>
        <w:t>9</w:t>
      </w:r>
      <w:r w:rsidR="008D268E">
        <w:fldChar w:fldCharType="end"/>
      </w:r>
      <w:r w:rsidRPr="00B7327B">
        <w:t xml:space="preserve"> Ten control datasets from the same registry were available for the present analysis, although these control datasets have not been reported in a published study. Five AS datasets and five control datasets were included in the present exploratory analysis. The control cohort was not assumed to represent a uniformly healthy volunteer population. AS severity was not used as an eligibility criterion or for selection or stratification in the present analysis.</w:t>
      </w:r>
    </w:p>
    <w:p w14:paraId="51A62191" w14:textId="77777777" w:rsidR="00B7327B" w:rsidRDefault="00B7327B" w:rsidP="00944C6F">
      <w:pPr>
        <w:pStyle w:val="SOP"/>
        <w:jc w:val="both"/>
      </w:pPr>
      <w:r w:rsidRPr="00B7327B">
        <w:t xml:space="preserve">Given the </w:t>
      </w:r>
      <w:proofErr w:type="gramStart"/>
      <w:r w:rsidRPr="00B7327B">
        <w:t>small analysed</w:t>
      </w:r>
      <w:proofErr w:type="gramEnd"/>
      <w:r w:rsidRPr="00B7327B">
        <w:t xml:space="preserve"> sample, the study was exploratory and hypothesis-generating rather than designed to establish diagnostic thresholds, relationships with AS severity or clinical utility. The </w:t>
      </w:r>
      <w:r w:rsidRPr="00B7327B">
        <w:lastRenderedPageBreak/>
        <w:t>findings are intended to provide preliminary evidence and methodological insight that may inform larger studies using standardised acquisition, participant selection and flow-analysis methods.</w:t>
      </w:r>
    </w:p>
    <w:p w14:paraId="7125ED93" w14:textId="77777777" w:rsidR="00944C6F" w:rsidRPr="00B7327B" w:rsidRDefault="00944C6F" w:rsidP="00944C6F">
      <w:pPr>
        <w:pStyle w:val="SOP"/>
        <w:jc w:val="both"/>
      </w:pPr>
    </w:p>
    <w:p w14:paraId="6D62975B" w14:textId="77777777" w:rsidR="00B7327B" w:rsidRPr="00944C6F" w:rsidRDefault="00B7327B" w:rsidP="00944C6F">
      <w:pPr>
        <w:pStyle w:val="SOP"/>
        <w:jc w:val="both"/>
        <w:rPr>
          <w:b/>
          <w:bCs/>
        </w:rPr>
      </w:pPr>
      <w:r w:rsidRPr="00944C6F">
        <w:rPr>
          <w:b/>
          <w:bCs/>
        </w:rPr>
        <w:t>1.5 Aim</w:t>
      </w:r>
    </w:p>
    <w:p w14:paraId="7A557C89" w14:textId="77777777" w:rsidR="00B7327B" w:rsidRPr="00B7327B" w:rsidRDefault="00B7327B" w:rsidP="00944C6F">
      <w:pPr>
        <w:pStyle w:val="SOP"/>
        <w:jc w:val="both"/>
      </w:pPr>
      <w:r w:rsidRPr="00B7327B">
        <w:t>To assess differences in left ventricular flow energetics between participants with aortic stenosis and a control group using 4D-flow cardiovascular magnetic resonance.</w:t>
      </w:r>
    </w:p>
    <w:p w14:paraId="51744567" w14:textId="77777777" w:rsidR="00944C6F" w:rsidRDefault="00944C6F" w:rsidP="00944C6F">
      <w:pPr>
        <w:pStyle w:val="SOP"/>
        <w:jc w:val="both"/>
        <w:rPr>
          <w:b/>
          <w:bCs/>
        </w:rPr>
      </w:pPr>
    </w:p>
    <w:p w14:paraId="3C9784FD" w14:textId="571811EB" w:rsidR="00B7327B" w:rsidRPr="00944C6F" w:rsidRDefault="00B7327B" w:rsidP="00944C6F">
      <w:pPr>
        <w:pStyle w:val="SOP"/>
        <w:jc w:val="both"/>
        <w:rPr>
          <w:b/>
          <w:bCs/>
        </w:rPr>
      </w:pPr>
      <w:r w:rsidRPr="00944C6F">
        <w:rPr>
          <w:b/>
          <w:bCs/>
        </w:rPr>
        <w:t>1.6 Objectives</w:t>
      </w:r>
    </w:p>
    <w:p w14:paraId="1BD5A312" w14:textId="77777777" w:rsidR="00B7327B" w:rsidRPr="00B7327B" w:rsidRDefault="00B7327B" w:rsidP="00944C6F">
      <w:pPr>
        <w:pStyle w:val="SOP"/>
        <w:numPr>
          <w:ilvl w:val="0"/>
          <w:numId w:val="2"/>
        </w:numPr>
        <w:jc w:val="both"/>
      </w:pPr>
      <w:r w:rsidRPr="00B7327B">
        <w:t>To quantify left ventricular flow-energetic parameters, namely EDV-normalised kinetic energy, vorticity and energy loss, using 4D-flow CMR in participants with aortic stenosis and a control group.</w:t>
      </w:r>
    </w:p>
    <w:p w14:paraId="6EB8F8C6" w14:textId="1FEC76B3" w:rsidR="00944C6F" w:rsidRPr="00CA2C98" w:rsidRDefault="00B7327B" w:rsidP="00944C6F">
      <w:pPr>
        <w:pStyle w:val="SOP"/>
        <w:numPr>
          <w:ilvl w:val="0"/>
          <w:numId w:val="2"/>
        </w:numPr>
        <w:jc w:val="both"/>
      </w:pPr>
      <w:r w:rsidRPr="00B7327B">
        <w:t>To compare these parameters between the aortic stenosis and control groups across the full cardiac cycle and predefined cardiac phases.</w:t>
      </w:r>
    </w:p>
    <w:p w14:paraId="6DA068CC" w14:textId="749762DF" w:rsidR="00B7327B" w:rsidRPr="00944C6F" w:rsidRDefault="00B7327B" w:rsidP="00944C6F">
      <w:pPr>
        <w:pStyle w:val="SOP"/>
        <w:jc w:val="both"/>
        <w:rPr>
          <w:b/>
          <w:bCs/>
        </w:rPr>
      </w:pPr>
      <w:r w:rsidRPr="00944C6F">
        <w:rPr>
          <w:b/>
          <w:bCs/>
        </w:rPr>
        <w:t>1.7 Hypothesis</w:t>
      </w:r>
    </w:p>
    <w:p w14:paraId="3DE15A76" w14:textId="77777777" w:rsidR="00B7327B" w:rsidRDefault="00B7327B" w:rsidP="00944C6F">
      <w:pPr>
        <w:pStyle w:val="SOP"/>
        <w:jc w:val="both"/>
      </w:pPr>
      <w:r w:rsidRPr="00B7327B">
        <w:t>It was hypothesised that left ventricular flow energetics would differ between participants with aortic stenosis and a control group.</w:t>
      </w:r>
    </w:p>
    <w:p w14:paraId="17436A66" w14:textId="77777777" w:rsidR="008D268E" w:rsidRDefault="008D268E" w:rsidP="00944C6F">
      <w:pPr>
        <w:pStyle w:val="SOP"/>
        <w:jc w:val="both"/>
      </w:pPr>
    </w:p>
    <w:p w14:paraId="08CC5D95" w14:textId="77777777" w:rsidR="00977EB7" w:rsidRDefault="00977EB7" w:rsidP="00944C6F">
      <w:pPr>
        <w:pStyle w:val="SOP"/>
        <w:jc w:val="both"/>
      </w:pPr>
    </w:p>
    <w:p w14:paraId="58F0FA5B" w14:textId="77777777" w:rsidR="00977EB7" w:rsidRDefault="00977EB7" w:rsidP="00944C6F">
      <w:pPr>
        <w:pStyle w:val="SOP"/>
        <w:jc w:val="both"/>
      </w:pPr>
    </w:p>
    <w:p w14:paraId="2652DB59" w14:textId="77777777" w:rsidR="00977EB7" w:rsidRDefault="00977EB7" w:rsidP="00944C6F">
      <w:pPr>
        <w:pStyle w:val="SOP"/>
        <w:jc w:val="both"/>
      </w:pPr>
    </w:p>
    <w:p w14:paraId="7D1ADC2C" w14:textId="77777777" w:rsidR="00977EB7" w:rsidRDefault="00977EB7" w:rsidP="00944C6F">
      <w:pPr>
        <w:pStyle w:val="SOP"/>
        <w:jc w:val="both"/>
      </w:pPr>
    </w:p>
    <w:p w14:paraId="0B92BF35" w14:textId="77777777" w:rsidR="00977EB7" w:rsidRDefault="00977EB7" w:rsidP="00944C6F">
      <w:pPr>
        <w:pStyle w:val="SOP"/>
        <w:jc w:val="both"/>
      </w:pPr>
    </w:p>
    <w:p w14:paraId="6F414DDB" w14:textId="77777777" w:rsidR="00977EB7" w:rsidRDefault="00977EB7" w:rsidP="00944C6F">
      <w:pPr>
        <w:pStyle w:val="SOP"/>
        <w:jc w:val="both"/>
      </w:pPr>
    </w:p>
    <w:p w14:paraId="471F38C3" w14:textId="77777777" w:rsidR="00977EB7" w:rsidRDefault="00977EB7" w:rsidP="00944C6F">
      <w:pPr>
        <w:pStyle w:val="SOP"/>
        <w:jc w:val="both"/>
      </w:pPr>
    </w:p>
    <w:p w14:paraId="63DC880B" w14:textId="77777777" w:rsidR="00977EB7" w:rsidRDefault="00977EB7" w:rsidP="00944C6F">
      <w:pPr>
        <w:pStyle w:val="SOP"/>
        <w:jc w:val="both"/>
      </w:pPr>
    </w:p>
    <w:p w14:paraId="4C576F2C" w14:textId="77777777" w:rsidR="00977EB7" w:rsidRDefault="00977EB7" w:rsidP="00944C6F">
      <w:pPr>
        <w:pStyle w:val="SOP"/>
        <w:jc w:val="both"/>
      </w:pPr>
    </w:p>
    <w:p w14:paraId="253F25EF" w14:textId="77777777" w:rsidR="00977EB7" w:rsidRDefault="00977EB7" w:rsidP="00944C6F">
      <w:pPr>
        <w:pStyle w:val="SOP"/>
        <w:jc w:val="both"/>
      </w:pPr>
    </w:p>
    <w:p w14:paraId="2B7C8B5F" w14:textId="77777777" w:rsidR="00977EB7" w:rsidRDefault="00977EB7" w:rsidP="00944C6F">
      <w:pPr>
        <w:pStyle w:val="SOP"/>
        <w:jc w:val="both"/>
      </w:pPr>
    </w:p>
    <w:p w14:paraId="45F6A25C" w14:textId="77777777" w:rsidR="00977EB7" w:rsidRDefault="00977EB7" w:rsidP="00944C6F">
      <w:pPr>
        <w:pStyle w:val="SOP"/>
        <w:jc w:val="both"/>
      </w:pPr>
    </w:p>
    <w:p w14:paraId="0431FA06" w14:textId="77777777" w:rsidR="00CA2C98" w:rsidRDefault="00CA2C98" w:rsidP="00944C6F">
      <w:pPr>
        <w:pStyle w:val="SOP"/>
        <w:jc w:val="both"/>
      </w:pPr>
    </w:p>
    <w:p w14:paraId="28123AEF" w14:textId="77777777" w:rsidR="00CA2C98" w:rsidRDefault="00CA2C98" w:rsidP="00944C6F">
      <w:pPr>
        <w:pStyle w:val="SOP"/>
        <w:jc w:val="both"/>
      </w:pPr>
    </w:p>
    <w:p w14:paraId="61F8C80E" w14:textId="77777777" w:rsidR="00CA2C98" w:rsidRDefault="00CA2C98" w:rsidP="00944C6F">
      <w:pPr>
        <w:pStyle w:val="SOP"/>
        <w:jc w:val="both"/>
      </w:pPr>
    </w:p>
    <w:p w14:paraId="79B4EEAD" w14:textId="77777777" w:rsidR="00CA2C98" w:rsidRDefault="00CA2C98" w:rsidP="00944C6F">
      <w:pPr>
        <w:pStyle w:val="SOP"/>
        <w:jc w:val="both"/>
      </w:pPr>
    </w:p>
    <w:p w14:paraId="750031A3" w14:textId="77777777" w:rsidR="00CA2C98" w:rsidRDefault="00CA2C98" w:rsidP="00944C6F">
      <w:pPr>
        <w:pStyle w:val="SOP"/>
        <w:jc w:val="both"/>
      </w:pPr>
    </w:p>
    <w:p w14:paraId="163F8C4F" w14:textId="77777777" w:rsidR="00CA2C98" w:rsidRDefault="00CA2C98" w:rsidP="00944C6F">
      <w:pPr>
        <w:pStyle w:val="SOP"/>
        <w:jc w:val="both"/>
      </w:pPr>
    </w:p>
    <w:p w14:paraId="6DE5BC14" w14:textId="77777777" w:rsidR="00CA2C98" w:rsidRDefault="00CA2C98" w:rsidP="00944C6F">
      <w:pPr>
        <w:pStyle w:val="SOP"/>
        <w:jc w:val="both"/>
      </w:pPr>
    </w:p>
    <w:p w14:paraId="1D51511C" w14:textId="77777777" w:rsidR="00F416B7" w:rsidRPr="00F416B7" w:rsidRDefault="00F416B7" w:rsidP="00F416B7">
      <w:pPr>
        <w:pStyle w:val="SOP"/>
        <w:jc w:val="both"/>
        <w:rPr>
          <w:b/>
          <w:bCs/>
          <w:sz w:val="28"/>
          <w:szCs w:val="28"/>
        </w:rPr>
      </w:pPr>
      <w:r w:rsidRPr="00F416B7">
        <w:rPr>
          <w:b/>
          <w:bCs/>
          <w:sz w:val="28"/>
          <w:szCs w:val="28"/>
        </w:rPr>
        <w:t>2. Methods</w:t>
      </w:r>
    </w:p>
    <w:p w14:paraId="53A17171" w14:textId="77777777" w:rsidR="00F416B7" w:rsidRPr="00F416B7" w:rsidRDefault="00F416B7" w:rsidP="00F416B7">
      <w:pPr>
        <w:pStyle w:val="SOP"/>
        <w:jc w:val="both"/>
        <w:rPr>
          <w:b/>
          <w:bCs/>
        </w:rPr>
      </w:pPr>
      <w:r w:rsidRPr="00F416B7">
        <w:rPr>
          <w:b/>
          <w:bCs/>
        </w:rPr>
        <w:t>2.1 Study design and setting</w:t>
      </w:r>
    </w:p>
    <w:p w14:paraId="12BC2170" w14:textId="77777777" w:rsidR="003E4FA5" w:rsidRDefault="00F416B7" w:rsidP="00F416B7">
      <w:pPr>
        <w:pStyle w:val="SOP"/>
        <w:jc w:val="both"/>
      </w:pPr>
      <w:r w:rsidRPr="00F416B7">
        <w:t xml:space="preserve">This was an exploratory retrospective comparative analysis of existing cardiovascular magnetic resonance (CMR) data comprising five participants with aortic stenosis (AS) and five control participants. The analysis was undertaken at Norfolk and Norwich University Hospital (NNUH), Norwich, UK, using pre-existing datasets from the PREFER-CMR registry. The registry contains both AS and control arms, as confirmed by the supervisory research team. </w:t>
      </w:r>
      <w:r w:rsidR="003E4FA5" w:rsidRPr="003E4FA5">
        <w:t>The five AS datasets formed part of the published PREFER-CMR AS cohort</w:t>
      </w:r>
      <w:r w:rsidRPr="00F416B7">
        <w:t>,</w:t>
      </w:r>
      <w:r>
        <w:fldChar w:fldCharType="begin"/>
      </w:r>
      <w:r>
        <w:instrText xml:space="preserve"> ADDIN ZOTERO_ITEM CSL_CITATION {"citationID":"xIyuwvl0","properties":{"unsorted":false,"formattedCitation":"\\super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w:t>
      </w:r>
      <w:r w:rsidR="003E4FA5" w:rsidRPr="003E4FA5">
        <w:t>whereas the control datasets have not been reported in a published study.</w:t>
      </w:r>
    </w:p>
    <w:p w14:paraId="4E911223" w14:textId="1295AA8A" w:rsidR="00DB3517" w:rsidRDefault="00F416B7" w:rsidP="00F416B7">
      <w:pPr>
        <w:pStyle w:val="SOP"/>
        <w:jc w:val="both"/>
      </w:pPr>
      <w:r w:rsidRPr="00F416B7">
        <w:lastRenderedPageBreak/>
        <w:t>The published PREFER-CMR study reported 30 participants with AS.</w:t>
      </w:r>
      <w:r>
        <w:fldChar w:fldCharType="begin"/>
      </w:r>
      <w:r>
        <w:instrText xml:space="preserve"> ADDIN ZOTERO_ITEM CSL_CITATION {"citationID":"sTyTUO4F","properties":{"unsorted":false,"formattedCitation":"\\super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Ten control datasets were available from the registry, of which five were analysed in the present study. </w:t>
      </w:r>
      <w:r w:rsidR="00DB3517" w:rsidRPr="00DB3517">
        <w:t>The historical selection mechanism could not be established from the available records and was therefore not described as random, consecutive or formally matched.</w:t>
      </w:r>
      <w:r w:rsidRPr="00F416B7">
        <w:t xml:space="preserve"> </w:t>
      </w:r>
      <w:r w:rsidR="00DB3517" w:rsidRPr="00DB3517">
        <w:t>The reduction to five participants per group reflected CMR contouring, quality-control and 4D-flow analysis constraints within the dissertation timeframe</w:t>
      </w:r>
      <w:r w:rsidR="00DB3517">
        <w:t>.</w:t>
      </w:r>
    </w:p>
    <w:p w14:paraId="333C4C2E" w14:textId="25E7F43A" w:rsidR="00F416B7" w:rsidRPr="00F416B7" w:rsidRDefault="00F416B7" w:rsidP="00F416B7">
      <w:pPr>
        <w:pStyle w:val="SOP"/>
        <w:jc w:val="both"/>
      </w:pPr>
      <w:r w:rsidRPr="00F416B7">
        <w:t>The present analysis focused on left ventricular (LV) blood-flow energetics derived from four-dimensional flow CMR (4D-flow CMR), specifically kinetic energy (KE), vorticity and energy loss. The published PREFER-CMR study investigated 4D-flow CMR-derived aortic haemodynamic measures in AS; the present study used the existing registry datasets for a secondary analysis of LV flow-energetic parameters.</w:t>
      </w:r>
      <w:r>
        <w:fldChar w:fldCharType="begin"/>
      </w:r>
      <w:r>
        <w:instrText xml:space="preserve"> ADDIN ZOTERO_ITEM CSL_CITATION {"citationID":"G9ZkjEB6","properties":{"unsorted":false,"formattedCitation":"\\super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2B4356E1" w14:textId="77777777" w:rsidR="00F416B7" w:rsidRPr="00F416B7" w:rsidRDefault="00F416B7" w:rsidP="00F416B7">
      <w:pPr>
        <w:pStyle w:val="SOP"/>
        <w:jc w:val="both"/>
      </w:pPr>
      <w:r w:rsidRPr="00F416B7">
        <w:t>Non-invasive pressure-volume (PV) loop reconstruction formed part of the original research proposal but was not completed within the dissertation timeframe. Consequently, PV-loop-derived stroke work, pressure-volume area (PVA) and myocardial efficiency were not included among the completed analyses.</w:t>
      </w:r>
    </w:p>
    <w:p w14:paraId="29828A91" w14:textId="55495345" w:rsidR="00691179" w:rsidRDefault="003E4FA5" w:rsidP="00F416B7">
      <w:pPr>
        <w:pStyle w:val="SOP"/>
        <w:jc w:val="both"/>
      </w:pPr>
      <w:r w:rsidRPr="003E4FA5">
        <w:t>The study was single-centre, with both groups derived from the PREFER-CMR registry at NNUH.</w:t>
      </w:r>
    </w:p>
    <w:p w14:paraId="0634F59B" w14:textId="77777777" w:rsidR="003E4FA5" w:rsidRDefault="003E4FA5" w:rsidP="00F416B7">
      <w:pPr>
        <w:pStyle w:val="SOP"/>
        <w:jc w:val="both"/>
        <w:rPr>
          <w:b/>
          <w:bCs/>
        </w:rPr>
      </w:pPr>
    </w:p>
    <w:p w14:paraId="3C4979F0" w14:textId="746388C3" w:rsidR="00F416B7" w:rsidRPr="00F416B7" w:rsidRDefault="00F416B7" w:rsidP="00F416B7">
      <w:pPr>
        <w:pStyle w:val="SOP"/>
        <w:jc w:val="both"/>
        <w:rPr>
          <w:b/>
          <w:bCs/>
        </w:rPr>
      </w:pPr>
      <w:r w:rsidRPr="00F416B7">
        <w:rPr>
          <w:b/>
          <w:bCs/>
        </w:rPr>
        <w:t>2.2 Study population</w:t>
      </w:r>
    </w:p>
    <w:p w14:paraId="1EE2CA23" w14:textId="77777777" w:rsidR="00691179" w:rsidRDefault="00691179" w:rsidP="00F416B7">
      <w:pPr>
        <w:pStyle w:val="SOP"/>
        <w:jc w:val="both"/>
        <w:rPr>
          <w:b/>
          <w:bCs/>
        </w:rPr>
      </w:pPr>
    </w:p>
    <w:p w14:paraId="69D7CE6B" w14:textId="7FA2AD64" w:rsidR="00F416B7" w:rsidRPr="00F416B7" w:rsidRDefault="00F416B7" w:rsidP="00F416B7">
      <w:pPr>
        <w:pStyle w:val="SOP"/>
        <w:jc w:val="both"/>
        <w:rPr>
          <w:b/>
          <w:bCs/>
        </w:rPr>
      </w:pPr>
      <w:r w:rsidRPr="00F416B7">
        <w:rPr>
          <w:b/>
          <w:bCs/>
        </w:rPr>
        <w:t>2.2.1 Aortic stenosis cohort</w:t>
      </w:r>
    </w:p>
    <w:p w14:paraId="1716BDBC" w14:textId="4F231297" w:rsidR="00F416B7" w:rsidRPr="00F416B7" w:rsidRDefault="00F416B7" w:rsidP="00F416B7">
      <w:pPr>
        <w:pStyle w:val="SOP"/>
        <w:jc w:val="both"/>
      </w:pPr>
      <w:r w:rsidRPr="00F416B7">
        <w:t xml:space="preserve">The published PREFER-CMR study included adults with AS diagnosed by transthoracic echocardiography (TTE). Participants with contraindications to CMR, including incompatible implanted defibrillators, claustrophobia and estimated glomerular filtration rate &lt;30 mL/min/1.73 </w:t>
      </w:r>
      <w:r w:rsidRPr="00F416B7">
        <w:lastRenderedPageBreak/>
        <w:t>m², were excluded. Participants who had undergone previous surgical or transcatheter aortic-valve intervention were also excluded. Atrial fibrillation (AF) was not an exclusion criterion.</w:t>
      </w:r>
      <w:r>
        <w:fldChar w:fldCharType="begin"/>
      </w:r>
      <w:r>
        <w:instrText xml:space="preserve"> ADDIN ZOTERO_ITEM CSL_CITATION {"citationID":"fu8mbBNP","properties":{"unsorted":false,"formattedCitation":"\\super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5E79871F" w14:textId="77777777" w:rsidR="00F416B7" w:rsidRPr="00F416B7" w:rsidRDefault="00F416B7" w:rsidP="00F416B7">
      <w:pPr>
        <w:pStyle w:val="SOP"/>
        <w:jc w:val="both"/>
      </w:pPr>
      <w:r w:rsidRPr="00F416B7">
        <w:t>Five AS datasets were included in the present analysis. The datasets were selected from the available PREFER-CMR AS dataset within the practical constraints of the dissertation. AS severity was not used as an eligibility criterion or for selection or stratification in the present analysis. The selection process may therefore represent a potential source of selection bias.</w:t>
      </w:r>
    </w:p>
    <w:p w14:paraId="7741A872" w14:textId="77777777" w:rsidR="00F416B7" w:rsidRPr="00F416B7" w:rsidRDefault="00F416B7" w:rsidP="00F416B7">
      <w:pPr>
        <w:pStyle w:val="SOP"/>
        <w:jc w:val="both"/>
      </w:pPr>
      <w:r w:rsidRPr="00F416B7">
        <w:t>Baseline demographic and clinical characteristics for the AS participants were obtained from the available PREFER-CMR clinical dataset.</w:t>
      </w:r>
    </w:p>
    <w:p w14:paraId="2CE804BE" w14:textId="77777777" w:rsidR="00F416B7" w:rsidRPr="00F416B7" w:rsidRDefault="00F416B7" w:rsidP="00F416B7">
      <w:pPr>
        <w:pStyle w:val="SOP"/>
        <w:jc w:val="both"/>
      </w:pPr>
      <w:r w:rsidRPr="00F416B7">
        <w:t>No independent echocardiographic or CMR reassessment of AS severity was undertaken as part of the present analysis. Severity-related variables reported in the Results were obtained from the available PREFER-CMR clinical dataset. These included CMR-derived peak aortic velocity, echocardiographic peak aortic velocity, mean transvalvular pressure gradient and aortic valve area (AVA). AVA was taken from the AVA_VTI field in the source dataset. Because the timing of echocardiographic and CMR examinations was not identical for all participants, these measurements were not treated as contemporaneous measurements for formal reassessment of AS severity.</w:t>
      </w:r>
    </w:p>
    <w:p w14:paraId="5C0AB314" w14:textId="77777777" w:rsidR="00F416B7" w:rsidRPr="00F416B7" w:rsidRDefault="00F416B7" w:rsidP="00F416B7">
      <w:pPr>
        <w:pStyle w:val="SOP"/>
        <w:jc w:val="both"/>
      </w:pPr>
      <w:r w:rsidRPr="00F416B7">
        <w:t>The analysed cohort included participants with documented concomitant valvular abnormalities. Aortic regurgitation (AR) was recorded descriptively from the available PREFER-CMR clinical dataset; among the five analysed participants, AR was nil in two and mild in three, with no mild-to-moderate AR recorded. Concomitant valve disease was therefore retained as a clinical characteristic rather than used as an exclusion criterion.</w:t>
      </w:r>
    </w:p>
    <w:p w14:paraId="01FDE630" w14:textId="77777777" w:rsidR="00691179" w:rsidRDefault="00691179" w:rsidP="00F416B7">
      <w:pPr>
        <w:pStyle w:val="SOP"/>
        <w:jc w:val="both"/>
        <w:rPr>
          <w:b/>
          <w:bCs/>
        </w:rPr>
      </w:pPr>
    </w:p>
    <w:p w14:paraId="2185001A" w14:textId="100A9B8B" w:rsidR="00F416B7" w:rsidRPr="00F416B7" w:rsidRDefault="00F416B7" w:rsidP="00F416B7">
      <w:pPr>
        <w:pStyle w:val="SOP"/>
        <w:jc w:val="both"/>
        <w:rPr>
          <w:b/>
          <w:bCs/>
        </w:rPr>
      </w:pPr>
      <w:r w:rsidRPr="00F416B7">
        <w:rPr>
          <w:b/>
          <w:bCs/>
        </w:rPr>
        <w:t>2.2.2 Control cohort</w:t>
      </w:r>
    </w:p>
    <w:p w14:paraId="0661A643" w14:textId="08DDD32C" w:rsidR="00F416B7" w:rsidRPr="00F416B7" w:rsidRDefault="00F416B7" w:rsidP="00F416B7">
      <w:pPr>
        <w:pStyle w:val="SOP"/>
        <w:jc w:val="both"/>
      </w:pPr>
      <w:r w:rsidRPr="00F416B7">
        <w:lastRenderedPageBreak/>
        <w:t>Ten pre-existing control datasets from the PREFER-CMR registry were available to the research team, as confirmed by the supervisory research team. Five control datasets were analysed in t</w:t>
      </w:r>
      <w:r w:rsidR="00F017BE">
        <w:t xml:space="preserve">his </w:t>
      </w:r>
      <w:r w:rsidRPr="00F416B7">
        <w:t>study. The control participants were not prospectively recruited specifically for this dissertation.</w:t>
      </w:r>
    </w:p>
    <w:p w14:paraId="6B341062" w14:textId="77777777" w:rsidR="00F416B7" w:rsidRPr="00F416B7" w:rsidRDefault="00F416B7" w:rsidP="00F416B7">
      <w:pPr>
        <w:pStyle w:val="SOP"/>
        <w:jc w:val="both"/>
      </w:pPr>
      <w:r w:rsidRPr="00F416B7">
        <w:t>The control datasets represented the registry control arm rather than a separately recruited healthy-volunteer cohort. The control participants had undergone CMR as part of the registry framework and therefore did not have an absolute contraindication to undergoing CMR.</w:t>
      </w:r>
    </w:p>
    <w:p w14:paraId="47657AB5" w14:textId="77777777" w:rsidR="00F416B7" w:rsidRPr="00F416B7" w:rsidRDefault="00F416B7" w:rsidP="00F416B7">
      <w:pPr>
        <w:pStyle w:val="SOP"/>
        <w:jc w:val="both"/>
      </w:pPr>
      <w:r w:rsidRPr="00F416B7">
        <w:t>Available baseline information included age, sex, height, weight, body mass index (BMI), New York Heart Association (NYHA) functional class, breathlessness, oedema, hypertension, diabetes mellitus, AF, ischaemic heart disease (IHD), chronic obstructive pulmonary disease (COPD) and smoking status. Three of the five controls were recorded as NYHA functional class I and two as class II. Two controls had documented AF and two had documented oedema. One control was recorded as a current smoker and one as an ex-smoker. These observations indicate that absence of symptoms, AF, oedema or smoking was not a defining requirement for the analysed control group. Hypertension, diabetes mellitus, IHD and COPD were absent in the five analysed controls; these observed characteristics were not interpreted as evidence of formal exclusion criteria.</w:t>
      </w:r>
    </w:p>
    <w:p w14:paraId="1B215C61" w14:textId="77777777" w:rsidR="00F416B7" w:rsidRPr="00F416B7" w:rsidRDefault="00F416B7" w:rsidP="00F416B7">
      <w:pPr>
        <w:pStyle w:val="SOP"/>
        <w:jc w:val="both"/>
      </w:pPr>
      <w:r w:rsidRPr="00F416B7">
        <w:t>The control cohort was not assumed to represent a uniformly healthy volunteer population. The operational criteria by which absence of AS was originally established for the registry control arm could not be independently verified from the records available to the researcher. No independent echocardiographic or CMR reassessment of AS status was undertaken as part of the present analysis. No valve-related measurements were available for the control datasets in the source data, including CMR-derived peak aortic velocity, echocardiographic peak aortic velocity, mean transvalvular gradient, AVA or AR status.</w:t>
      </w:r>
    </w:p>
    <w:p w14:paraId="69E1BAEB" w14:textId="77777777" w:rsidR="00F416B7" w:rsidRPr="00F416B7" w:rsidRDefault="00F416B7" w:rsidP="00F416B7">
      <w:pPr>
        <w:pStyle w:val="SOP"/>
        <w:jc w:val="both"/>
      </w:pPr>
      <w:r w:rsidRPr="00F416B7">
        <w:lastRenderedPageBreak/>
        <w:t>Smoking status was reported according to the information available in the source datasets. The control dataset distinguished current smoking, ex-smoking and never-smoking, whereas the AS source variable was recorded as a binary field; these variables were therefore reported descriptively rather than assumed to represent identical definitions across groups.</w:t>
      </w:r>
    </w:p>
    <w:p w14:paraId="00752330" w14:textId="77777777" w:rsidR="00691179" w:rsidRDefault="00691179" w:rsidP="00F416B7">
      <w:pPr>
        <w:pStyle w:val="SOP"/>
        <w:jc w:val="both"/>
        <w:rPr>
          <w:b/>
          <w:bCs/>
        </w:rPr>
      </w:pPr>
    </w:p>
    <w:p w14:paraId="13CCC6BB" w14:textId="047465E1" w:rsidR="00F416B7" w:rsidRPr="00F416B7" w:rsidRDefault="00F416B7" w:rsidP="00F416B7">
      <w:pPr>
        <w:pStyle w:val="SOP"/>
        <w:jc w:val="both"/>
        <w:rPr>
          <w:b/>
          <w:bCs/>
        </w:rPr>
      </w:pPr>
      <w:r w:rsidRPr="00F416B7">
        <w:rPr>
          <w:b/>
          <w:bCs/>
        </w:rPr>
        <w:t>2.2.3 Dataset requirements and shared CMR-derived measures</w:t>
      </w:r>
    </w:p>
    <w:p w14:paraId="31F0A2FD" w14:textId="77777777" w:rsidR="00F416B7" w:rsidRPr="00F416B7" w:rsidRDefault="00F416B7" w:rsidP="00F416B7">
      <w:pPr>
        <w:pStyle w:val="SOP"/>
        <w:jc w:val="both"/>
      </w:pPr>
      <w:r w:rsidRPr="00F416B7">
        <w:t>For inclusion in the present flow-energetic analysis, the selected datasets had to contain an available 4D-flow CMR acquisition covering the LV and cine imaging adequate for LV endocardial contouring. The datasets also required sufficient image quality for contour review and extraction of the predefined flow-energetic measurements. The three flow-energetic outcomes had to be available across the five predefined cardiac intervals for inclusion in the comparative analysis. These requirements describe the characteristics of the datasets analysed and should not be interpreted as the historical eligibility criteria used to select participants into the PREFER-CMR registry.</w:t>
      </w:r>
    </w:p>
    <w:p w14:paraId="77A9A072" w14:textId="77777777" w:rsidR="00F416B7" w:rsidRPr="00F416B7" w:rsidRDefault="00F416B7" w:rsidP="00F416B7">
      <w:pPr>
        <w:pStyle w:val="SOP"/>
        <w:jc w:val="both"/>
      </w:pPr>
      <w:r w:rsidRPr="00F416B7">
        <w:t xml:space="preserve">CMR-derived LV end-diastolic volume (EDV), end-systolic volume (ESV), stroke volume and left ventricular ejection fraction (LVEF) were obtained from the MASS analyses performed during the present study for both groups. LV mass was not available from the MASS analysis for either group </w:t>
      </w:r>
      <w:proofErr w:type="gramStart"/>
      <w:r w:rsidRPr="00F416B7">
        <w:t>and</w:t>
      </w:r>
      <w:proofErr w:type="gramEnd"/>
      <w:r w:rsidRPr="00F416B7">
        <w:t xml:space="preserve"> was therefore not included as a comparative CMR variable.</w:t>
      </w:r>
    </w:p>
    <w:p w14:paraId="5AABE334" w14:textId="77777777" w:rsidR="00691179" w:rsidRDefault="00691179" w:rsidP="00F416B7">
      <w:pPr>
        <w:pStyle w:val="SOP"/>
        <w:jc w:val="both"/>
        <w:rPr>
          <w:b/>
          <w:bCs/>
        </w:rPr>
      </w:pPr>
    </w:p>
    <w:p w14:paraId="417D1BC4" w14:textId="28D3A69F" w:rsidR="00F416B7" w:rsidRPr="00F416B7" w:rsidRDefault="00F416B7" w:rsidP="00F416B7">
      <w:pPr>
        <w:pStyle w:val="SOP"/>
        <w:jc w:val="both"/>
        <w:rPr>
          <w:b/>
          <w:bCs/>
        </w:rPr>
      </w:pPr>
      <w:r w:rsidRPr="00F416B7">
        <w:rPr>
          <w:b/>
          <w:bCs/>
        </w:rPr>
        <w:t>2.3 CMR acquisition</w:t>
      </w:r>
    </w:p>
    <w:p w14:paraId="779F0CD6" w14:textId="31D171D8" w:rsidR="00F416B7" w:rsidRPr="00F416B7" w:rsidRDefault="00F416B7" w:rsidP="00F416B7">
      <w:pPr>
        <w:pStyle w:val="SOP"/>
        <w:jc w:val="both"/>
      </w:pPr>
      <w:r w:rsidRPr="00F416B7">
        <w:t>For the AS datasets, the CMR acquisition methodology was based on the published PREFER-CMR protocol, as confirmed by the supervisory research team.</w:t>
      </w:r>
      <w:r>
        <w:fldChar w:fldCharType="begin"/>
      </w:r>
      <w:r>
        <w:instrText xml:space="preserve"> ADDIN ZOTERO_ITEM CSL_CITATION {"citationID":"tIvOOSVw","properties":{"unsorted":false,"formattedCitation":"\\super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The published protocol used a 1.5-</w:t>
      </w:r>
      <w:r w:rsidRPr="00F416B7">
        <w:lastRenderedPageBreak/>
        <w:t xml:space="preserve">T Siemens </w:t>
      </w:r>
      <w:proofErr w:type="spellStart"/>
      <w:r w:rsidRPr="00F416B7">
        <w:t>Magnetom</w:t>
      </w:r>
      <w:proofErr w:type="spellEnd"/>
      <w:r w:rsidRPr="00F416B7">
        <w:t xml:space="preserve"> Sola scanner (Siemens </w:t>
      </w:r>
      <w:proofErr w:type="spellStart"/>
      <w:r w:rsidRPr="00F416B7">
        <w:t>Healthineers</w:t>
      </w:r>
      <w:proofErr w:type="spellEnd"/>
      <w:r w:rsidRPr="00F416B7">
        <w:t xml:space="preserve">, Erlangen, Germany) with </w:t>
      </w:r>
      <w:proofErr w:type="spellStart"/>
      <w:r w:rsidRPr="00F416B7">
        <w:t>BioMatrix</w:t>
      </w:r>
      <w:proofErr w:type="spellEnd"/>
      <w:r w:rsidRPr="00F416B7">
        <w:t xml:space="preserve"> Body 18 coil technology.</w:t>
      </w:r>
      <w:r>
        <w:fldChar w:fldCharType="begin"/>
      </w:r>
      <w:r>
        <w:instrText xml:space="preserve"> ADDIN ZOTERO_ITEM CSL_CITATION {"citationID":"enhBGP75","properties":{"unsorted":false,"formattedCitation":"\\super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2BBC5765" w14:textId="03CBB289" w:rsidR="00F416B7" w:rsidRPr="00F416B7" w:rsidRDefault="00F416B7" w:rsidP="00F416B7">
      <w:pPr>
        <w:pStyle w:val="SOP"/>
        <w:jc w:val="both"/>
      </w:pPr>
      <w:r w:rsidRPr="00F416B7">
        <w:t xml:space="preserve">Cine imaging was performed using balanced steady-state free-precession imaging in standard long-axis views and a contiguous short-axis stack covering the LV. Cine imaging was acquired during an end-expiratory breath-hold. Reported cine parameters included TR 2.71 </w:t>
      </w:r>
      <w:proofErr w:type="spellStart"/>
      <w:r w:rsidRPr="00F416B7">
        <w:t>ms</w:t>
      </w:r>
      <w:proofErr w:type="spellEnd"/>
      <w:r w:rsidRPr="00F416B7">
        <w:t xml:space="preserve">, TE 1.13 </w:t>
      </w:r>
      <w:proofErr w:type="spellStart"/>
      <w:r w:rsidRPr="00F416B7">
        <w:t>ms</w:t>
      </w:r>
      <w:proofErr w:type="spellEnd"/>
      <w:r w:rsidRPr="00F416B7">
        <w:t>, field of view (FOV) 360 × 289 mm², flip angle 80°, slice thickness 8 mm and GRAPPA acceleration factor 2.</w:t>
      </w:r>
      <w:r>
        <w:fldChar w:fldCharType="begin"/>
      </w:r>
      <w:r>
        <w:instrText xml:space="preserve"> ADDIN ZOTERO_ITEM CSL_CITATION {"citationID":"fNFHD4a8","properties":{"unsorted":false,"formattedCitation":"\\super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737175A9" w14:textId="3F36FDC3" w:rsidR="00F416B7" w:rsidRPr="00F416B7" w:rsidRDefault="00F416B7" w:rsidP="00F416B7">
      <w:pPr>
        <w:pStyle w:val="SOP"/>
        <w:jc w:val="both"/>
      </w:pPr>
      <w:r w:rsidRPr="00F416B7">
        <w:t xml:space="preserve">The 4D-flow acquisition comprised a three-dimensional axial volume covering the thoracic aorta, with retrospective ECG gating and free breathing. Thirty cardiac phases were reconstructed with a temporal resolution of 40 </w:t>
      </w:r>
      <w:proofErr w:type="spellStart"/>
      <w:r w:rsidRPr="00F416B7">
        <w:t>ms</w:t>
      </w:r>
      <w:proofErr w:type="spellEnd"/>
      <w:r w:rsidRPr="00F416B7">
        <w:t xml:space="preserve">. Reported acquisition parameters included TR 4.98 </w:t>
      </w:r>
      <w:proofErr w:type="spellStart"/>
      <w:r w:rsidRPr="00F416B7">
        <w:t>ms</w:t>
      </w:r>
      <w:proofErr w:type="spellEnd"/>
      <w:r w:rsidRPr="00F416B7">
        <w:t xml:space="preserve">, TE 1.13 </w:t>
      </w:r>
      <w:proofErr w:type="spellStart"/>
      <w:r w:rsidRPr="00F416B7">
        <w:t>ms</w:t>
      </w:r>
      <w:proofErr w:type="spellEnd"/>
      <w:r w:rsidRPr="00F416B7">
        <w:t>, FOV 200 × 256 mm², flip angle 5° and GRAPPA acceleration factors of 2 in the phase-encoding direction and 1 in the slice direction.</w:t>
      </w:r>
      <w:r>
        <w:fldChar w:fldCharType="begin"/>
      </w:r>
      <w:r>
        <w:instrText xml:space="preserve"> ADDIN ZOTERO_ITEM CSL_CITATION {"citationID":"3QQ9CS6k","properties":{"unsorted":false,"formattedCitation":"\\super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p>
    <w:p w14:paraId="62BBC888" w14:textId="77777777" w:rsidR="00F416B7" w:rsidRPr="00F416B7" w:rsidRDefault="00F416B7" w:rsidP="00F416B7">
      <w:pPr>
        <w:pStyle w:val="SOP"/>
        <w:jc w:val="both"/>
      </w:pPr>
      <w:r w:rsidRPr="00F416B7">
        <w:t>The same published PREFER-CMR acquisition protocol was used for the control datasets included in the present analysis, according to protocol information confirmed by the supervisory research team.</w:t>
      </w:r>
    </w:p>
    <w:p w14:paraId="5908F839" w14:textId="77777777" w:rsidR="00F416B7" w:rsidRPr="00F416B7" w:rsidRDefault="00F416B7" w:rsidP="00F416B7">
      <w:pPr>
        <w:pStyle w:val="SOP"/>
        <w:jc w:val="both"/>
      </w:pPr>
      <w:r w:rsidRPr="00F416B7">
        <w:t>The available project information indicated an initial velocity-encoding (VENC) setting of 150–200 cm/s. Individual final VENC values for each analysed dataset were not available to the researcher. VENC was therefore not treated as a dataset-specific analytical variable.</w:t>
      </w:r>
    </w:p>
    <w:p w14:paraId="48279559" w14:textId="107B9846" w:rsidR="00F416B7" w:rsidRPr="00F416B7" w:rsidRDefault="00F416B7" w:rsidP="00F416B7">
      <w:pPr>
        <w:pStyle w:val="SOP"/>
        <w:jc w:val="both"/>
      </w:pPr>
      <w:r w:rsidRPr="00F416B7">
        <w:t>The published PREFER-CMR paper did not report the acquired spatial voxel size for the 4D-flow sequence.</w:t>
      </w:r>
      <w:r>
        <w:fldChar w:fldCharType="begin"/>
      </w:r>
      <w:r>
        <w:instrText xml:space="preserve"> ADDIN ZOTERO_ITEM CSL_CITATION {"citationID":"Q4LlnMw4","properties":{"unsorted":false,"formattedCitation":"\\super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Consequently, no specific voxel dimension is reported here as an acquisition parameter.</w:t>
      </w:r>
    </w:p>
    <w:p w14:paraId="31994DBA" w14:textId="4F4DD095" w:rsidR="00F416B7" w:rsidRPr="00F416B7" w:rsidRDefault="00F416B7" w:rsidP="00F416B7">
      <w:pPr>
        <w:pStyle w:val="SOP"/>
        <w:jc w:val="both"/>
      </w:pPr>
      <w:r w:rsidRPr="00F416B7">
        <w:t>The published PREFER-CMR analysis used CVI42 version 5.14 for its original 4D-flow post-processing.</w:t>
      </w:r>
      <w:r>
        <w:fldChar w:fldCharType="begin"/>
      </w:r>
      <w:r>
        <w:instrText xml:space="preserve"> ADDIN ZOTERO_ITEM CSL_CITATION {"citationID":"ImFKErGN","properties":{"unsorted":false,"formattedCitation":"\\super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Pr="00F416B7">
        <w:rPr>
          <w:kern w:val="0"/>
          <w:vertAlign w:val="superscript"/>
        </w:rPr>
        <w:t>9</w:t>
      </w:r>
      <w:r>
        <w:fldChar w:fldCharType="end"/>
      </w:r>
      <w:r w:rsidRPr="00F416B7">
        <w:t xml:space="preserve"> The present study used MASS for the secondary LV flow-energetic analysis.</w:t>
      </w:r>
    </w:p>
    <w:p w14:paraId="76ECF24F" w14:textId="77777777" w:rsidR="00691179" w:rsidRDefault="00691179" w:rsidP="00F416B7">
      <w:pPr>
        <w:pStyle w:val="SOP"/>
        <w:jc w:val="both"/>
        <w:rPr>
          <w:b/>
          <w:bCs/>
        </w:rPr>
      </w:pPr>
    </w:p>
    <w:p w14:paraId="61479C9A" w14:textId="0F381E3E" w:rsidR="00F416B7" w:rsidRPr="00F416B7" w:rsidRDefault="00F416B7" w:rsidP="00F416B7">
      <w:pPr>
        <w:pStyle w:val="SOP"/>
        <w:jc w:val="both"/>
        <w:rPr>
          <w:b/>
          <w:bCs/>
        </w:rPr>
      </w:pPr>
      <w:r w:rsidRPr="00F416B7">
        <w:rPr>
          <w:b/>
          <w:bCs/>
        </w:rPr>
        <w:lastRenderedPageBreak/>
        <w:t>2.4 LV segmentation and contouring</w:t>
      </w:r>
    </w:p>
    <w:p w14:paraId="134FBD74" w14:textId="77777777" w:rsidR="00F416B7" w:rsidRPr="00F416B7" w:rsidRDefault="00F416B7" w:rsidP="00F416B7">
      <w:pPr>
        <w:pStyle w:val="SOP"/>
        <w:jc w:val="both"/>
      </w:pPr>
      <w:r w:rsidRPr="00F416B7">
        <w:t>LV segmentation was performed using MASS V2025-EXP. AI-assisted contouring was initially used to generate the LV contours, after which the contours were manually reviewed and corrected by the researcher where necessary.</w:t>
      </w:r>
    </w:p>
    <w:p w14:paraId="7523C821" w14:textId="77777777" w:rsidR="00F416B7" w:rsidRPr="00F416B7" w:rsidRDefault="00F416B7" w:rsidP="00F416B7">
      <w:pPr>
        <w:pStyle w:val="SOP"/>
        <w:jc w:val="both"/>
      </w:pPr>
      <w:r w:rsidRPr="00F416B7">
        <w:t>The LV endocardial contour was used to define the LV blood-pool region of interest for the subsequent flow-energetic analysis. Epicardial contours were generated during the image-analysis workflow but were not used in the 4D-flow blood-pool measurements.</w:t>
      </w:r>
    </w:p>
    <w:p w14:paraId="78C194A5" w14:textId="46C3A7CB" w:rsidR="00F416B7" w:rsidRPr="00F416B7" w:rsidRDefault="00F416B7" w:rsidP="00F416B7">
      <w:pPr>
        <w:pStyle w:val="SOP"/>
        <w:jc w:val="both"/>
      </w:pPr>
      <w:r w:rsidRPr="00F416B7">
        <w:t>The papillary muscles were included within the LV endocardial contour and therefore within the defined LV blood-pool region. This approach was applied consistently across all analysed datasets. This differs from previous 4D-flow CMR work in AS in which papillary muscles were excluded from the LV blood-pool contour.</w:t>
      </w:r>
      <w:r>
        <w:fldChar w:fldCharType="begin"/>
      </w:r>
      <w:r>
        <w:instrText xml:space="preserve"> ADDIN ZOTERO_ITEM CSL_CITATION {"citationID":"vGh5J4GX","properties":{"unsorted":false,"formattedCitation":"\\super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fldChar w:fldCharType="separate"/>
      </w:r>
      <w:r w:rsidRPr="00F416B7">
        <w:rPr>
          <w:kern w:val="0"/>
          <w:vertAlign w:val="superscript"/>
        </w:rPr>
        <w:t>10</w:t>
      </w:r>
      <w:r>
        <w:fldChar w:fldCharType="end"/>
      </w:r>
    </w:p>
    <w:p w14:paraId="14BA3529" w14:textId="77777777" w:rsidR="003E4FA5" w:rsidRDefault="00F416B7" w:rsidP="00F416B7">
      <w:pPr>
        <w:pStyle w:val="SOP"/>
        <w:jc w:val="both"/>
      </w:pPr>
      <w:r w:rsidRPr="00F416B7">
        <w:t xml:space="preserve">The researcher was aware of group allocation during contour review. Dr Rui Li subsequently performed quality-control review of the contours. </w:t>
      </w:r>
      <w:r w:rsidR="003E4FA5" w:rsidRPr="003E4FA5">
        <w:t>The records do not establish whether supervisory review was blinded to group allocation or whether all ten datasets underwent formal blinded review.</w:t>
      </w:r>
    </w:p>
    <w:p w14:paraId="33E40E62" w14:textId="1CAC3000" w:rsidR="00F416B7" w:rsidRPr="00F416B7" w:rsidRDefault="00F416B7" w:rsidP="00F416B7">
      <w:pPr>
        <w:pStyle w:val="SOP"/>
        <w:jc w:val="both"/>
      </w:pPr>
      <w:r w:rsidRPr="00F416B7">
        <w:t>Particular attention was given to the basal LV contour and exclusion of the aortic</w:t>
      </w:r>
      <w:r>
        <w:t xml:space="preserve"> </w:t>
      </w:r>
      <w:r w:rsidRPr="00F416B7">
        <w:t>valve/LVOT region from the analysed LV volume. The contours were reviewed and corrected where necessary before extraction of the flow-energetic measurements. No formal intra-observer or inter-observer reproducibility assessment was undertaken.</w:t>
      </w:r>
    </w:p>
    <w:p w14:paraId="7CB09210" w14:textId="77777777" w:rsidR="00691179" w:rsidRDefault="00691179" w:rsidP="00F416B7">
      <w:pPr>
        <w:pStyle w:val="SOP"/>
        <w:jc w:val="both"/>
        <w:rPr>
          <w:b/>
          <w:bCs/>
        </w:rPr>
      </w:pPr>
    </w:p>
    <w:p w14:paraId="4F08A150" w14:textId="7B18ACF8" w:rsidR="00F416B7" w:rsidRPr="00F416B7" w:rsidRDefault="00F416B7" w:rsidP="00F416B7">
      <w:pPr>
        <w:pStyle w:val="SOP"/>
        <w:jc w:val="both"/>
        <w:rPr>
          <w:b/>
          <w:bCs/>
        </w:rPr>
      </w:pPr>
      <w:r w:rsidRPr="00F416B7">
        <w:rPr>
          <w:b/>
          <w:bCs/>
        </w:rPr>
        <w:t>2.5 4D-flow CMR analysis</w:t>
      </w:r>
    </w:p>
    <w:p w14:paraId="1921607E" w14:textId="77777777" w:rsidR="00F416B7" w:rsidRPr="00F416B7" w:rsidRDefault="00F416B7" w:rsidP="00F416B7">
      <w:pPr>
        <w:pStyle w:val="SOP"/>
        <w:jc w:val="both"/>
      </w:pPr>
      <w:r w:rsidRPr="00F416B7">
        <w:t>The 4D-flow datasets were analysed using MASS V2025-EXP. Three LV blood-flow energetic parameters were assessed:</w:t>
      </w:r>
    </w:p>
    <w:p w14:paraId="307F80DD" w14:textId="1D46EB64" w:rsidR="00F416B7" w:rsidRPr="00F416B7" w:rsidRDefault="00F416B7" w:rsidP="00F416B7">
      <w:pPr>
        <w:pStyle w:val="SOP"/>
        <w:numPr>
          <w:ilvl w:val="0"/>
          <w:numId w:val="5"/>
        </w:numPr>
        <w:jc w:val="both"/>
      </w:pPr>
      <w:r w:rsidRPr="00F416B7">
        <w:lastRenderedPageBreak/>
        <w:t>EDV-normalised kinetic energy.</w:t>
      </w:r>
    </w:p>
    <w:p w14:paraId="267F75E1" w14:textId="3DDFDDF6" w:rsidR="00F416B7" w:rsidRPr="00F416B7" w:rsidRDefault="00F416B7" w:rsidP="00F416B7">
      <w:pPr>
        <w:pStyle w:val="SOP"/>
        <w:numPr>
          <w:ilvl w:val="0"/>
          <w:numId w:val="5"/>
        </w:numPr>
        <w:jc w:val="both"/>
      </w:pPr>
      <w:r w:rsidRPr="00F416B7">
        <w:t>vorticity.</w:t>
      </w:r>
    </w:p>
    <w:p w14:paraId="02D9F92E" w14:textId="77777777" w:rsidR="00F416B7" w:rsidRPr="00F416B7" w:rsidRDefault="00F416B7" w:rsidP="00F416B7">
      <w:pPr>
        <w:pStyle w:val="SOP"/>
        <w:numPr>
          <w:ilvl w:val="0"/>
          <w:numId w:val="5"/>
        </w:numPr>
        <w:jc w:val="both"/>
      </w:pPr>
      <w:r w:rsidRPr="00F416B7">
        <w:t>energy loss.</w:t>
      </w:r>
    </w:p>
    <w:p w14:paraId="7F391547" w14:textId="77777777" w:rsidR="00F416B7" w:rsidRPr="00F416B7" w:rsidRDefault="00F416B7" w:rsidP="00F416B7">
      <w:pPr>
        <w:pStyle w:val="SOP"/>
        <w:jc w:val="both"/>
      </w:pPr>
      <w:r w:rsidRPr="00F416B7">
        <w:t>Each parameter was assessed across five predefined cardiac intervals:</w:t>
      </w:r>
    </w:p>
    <w:p w14:paraId="4BF22E25" w14:textId="2473E988" w:rsidR="00F416B7" w:rsidRPr="00F416B7" w:rsidRDefault="00691179" w:rsidP="00691179">
      <w:pPr>
        <w:pStyle w:val="SOP"/>
        <w:numPr>
          <w:ilvl w:val="0"/>
          <w:numId w:val="6"/>
        </w:numPr>
        <w:ind w:left="1134"/>
      </w:pPr>
      <w:proofErr w:type="spellStart"/>
      <w:r w:rsidRPr="00691179">
        <w:t>FullRR</w:t>
      </w:r>
      <w:proofErr w:type="spellEnd"/>
      <w:r w:rsidRPr="00691179">
        <w:t>.</w:t>
      </w:r>
    </w:p>
    <w:p w14:paraId="24E11AD5" w14:textId="68E9DC7F" w:rsidR="00F416B7" w:rsidRPr="00F416B7" w:rsidRDefault="00691179" w:rsidP="00691179">
      <w:pPr>
        <w:pStyle w:val="SOP"/>
        <w:numPr>
          <w:ilvl w:val="0"/>
          <w:numId w:val="6"/>
        </w:numPr>
        <w:ind w:left="1134"/>
      </w:pPr>
      <w:r w:rsidRPr="00691179">
        <w:t>systole.</w:t>
      </w:r>
    </w:p>
    <w:p w14:paraId="6ACF2B9A" w14:textId="5CDD79FD" w:rsidR="00F416B7" w:rsidRPr="00F416B7" w:rsidRDefault="00691179" w:rsidP="00691179">
      <w:pPr>
        <w:pStyle w:val="SOP"/>
        <w:numPr>
          <w:ilvl w:val="0"/>
          <w:numId w:val="6"/>
        </w:numPr>
        <w:ind w:left="1134"/>
      </w:pPr>
      <w:r w:rsidRPr="00691179">
        <w:t>diastole.</w:t>
      </w:r>
    </w:p>
    <w:p w14:paraId="28C8A510" w14:textId="3D20BD3E" w:rsidR="00F416B7" w:rsidRPr="00F416B7" w:rsidRDefault="00F416B7" w:rsidP="00691179">
      <w:pPr>
        <w:pStyle w:val="SOP"/>
        <w:numPr>
          <w:ilvl w:val="0"/>
          <w:numId w:val="6"/>
        </w:numPr>
        <w:ind w:left="1134"/>
      </w:pPr>
      <w:r w:rsidRPr="00F416B7">
        <w:t>E-</w:t>
      </w:r>
      <w:r w:rsidR="00691179" w:rsidRPr="00691179">
        <w:t>wave.</w:t>
      </w:r>
    </w:p>
    <w:p w14:paraId="347122DE" w14:textId="77777777" w:rsidR="00F416B7" w:rsidRPr="00F416B7" w:rsidRDefault="00F416B7" w:rsidP="00691179">
      <w:pPr>
        <w:pStyle w:val="SOP"/>
        <w:numPr>
          <w:ilvl w:val="0"/>
          <w:numId w:val="6"/>
        </w:numPr>
        <w:ind w:left="1134"/>
      </w:pPr>
      <w:r w:rsidRPr="00F416B7">
        <w:t>A-wave.</w:t>
      </w:r>
    </w:p>
    <w:p w14:paraId="248D2023" w14:textId="77777777" w:rsidR="004676B2" w:rsidRDefault="004676B2" w:rsidP="00F416B7">
      <w:pPr>
        <w:pStyle w:val="SOP"/>
        <w:jc w:val="both"/>
      </w:pPr>
      <w:r w:rsidRPr="004676B2">
        <w:t>The cardiac intervals were defined within the MASS analysis workflow and applied consistently across the analysed datasets. The available records did not allow independent verification of how the A-wave interval was defined in participants with atrial fibrillation; A-wave results in these datasets were therefore interpreted cautiously.</w:t>
      </w:r>
    </w:p>
    <w:p w14:paraId="67C06C03" w14:textId="657EF8BC" w:rsidR="00691179" w:rsidRDefault="00756C5B" w:rsidP="00F416B7">
      <w:pPr>
        <w:pStyle w:val="SOP"/>
        <w:jc w:val="both"/>
        <w:rPr>
          <w:b/>
          <w:bCs/>
        </w:rPr>
      </w:pPr>
      <w:r w:rsidRPr="00756C5B">
        <w:t>Before analysis, the exported dataset was checked for allocation, outcome, cardiac phase and measurement units.</w:t>
      </w:r>
    </w:p>
    <w:p w14:paraId="593101A0" w14:textId="1CE06647" w:rsidR="00F416B7" w:rsidRPr="00F416B7" w:rsidRDefault="00F416B7" w:rsidP="00F416B7">
      <w:pPr>
        <w:pStyle w:val="SOP"/>
        <w:jc w:val="both"/>
        <w:rPr>
          <w:b/>
          <w:bCs/>
        </w:rPr>
      </w:pPr>
      <w:r w:rsidRPr="00F416B7">
        <w:rPr>
          <w:b/>
          <w:bCs/>
        </w:rPr>
        <w:t>2.6 Flow-energetic outcome measures</w:t>
      </w:r>
    </w:p>
    <w:p w14:paraId="02E43B37" w14:textId="77777777" w:rsidR="00691179" w:rsidRDefault="00691179" w:rsidP="00F416B7">
      <w:pPr>
        <w:pStyle w:val="SOP"/>
        <w:jc w:val="both"/>
        <w:rPr>
          <w:b/>
          <w:bCs/>
        </w:rPr>
      </w:pPr>
    </w:p>
    <w:p w14:paraId="48184C03" w14:textId="5BFC8E19" w:rsidR="00F416B7" w:rsidRPr="00F416B7" w:rsidRDefault="00F416B7" w:rsidP="00F416B7">
      <w:pPr>
        <w:pStyle w:val="SOP"/>
        <w:jc w:val="both"/>
        <w:rPr>
          <w:b/>
          <w:bCs/>
        </w:rPr>
      </w:pPr>
      <w:r w:rsidRPr="00F416B7">
        <w:rPr>
          <w:b/>
          <w:bCs/>
        </w:rPr>
        <w:t>2.6.1 EDV-normalised LV kinetic energy</w:t>
      </w:r>
    </w:p>
    <w:p w14:paraId="6728F6B7" w14:textId="77777777" w:rsidR="00F416B7" w:rsidRPr="00F416B7" w:rsidRDefault="00F416B7" w:rsidP="00F416B7">
      <w:pPr>
        <w:pStyle w:val="SOP"/>
        <w:jc w:val="both"/>
      </w:pPr>
      <w:r w:rsidRPr="00F416B7">
        <w:t>LV blood-flow kinetic energy was calculated within the LV endocardial region and normalised to LV EDV using the MASS built-in “Normalized by EDV” option. This normalisation procedure was applied to both AS and control datasets. The resulting values were expressed as µJ/</w:t>
      </w:r>
      <w:proofErr w:type="spellStart"/>
      <w:r w:rsidRPr="00F416B7">
        <w:t>mL.</w:t>
      </w:r>
      <w:proofErr w:type="spellEnd"/>
    </w:p>
    <w:p w14:paraId="54D1763E" w14:textId="77777777" w:rsidR="00691179" w:rsidRDefault="00691179" w:rsidP="00F416B7">
      <w:pPr>
        <w:pStyle w:val="SOP"/>
        <w:jc w:val="both"/>
        <w:rPr>
          <w:b/>
          <w:bCs/>
        </w:rPr>
      </w:pPr>
    </w:p>
    <w:p w14:paraId="298DAC57" w14:textId="08C05033" w:rsidR="00F416B7" w:rsidRPr="00F416B7" w:rsidRDefault="00F416B7" w:rsidP="00F416B7">
      <w:pPr>
        <w:pStyle w:val="SOP"/>
        <w:jc w:val="both"/>
        <w:rPr>
          <w:b/>
          <w:bCs/>
        </w:rPr>
      </w:pPr>
      <w:r w:rsidRPr="00F416B7">
        <w:rPr>
          <w:b/>
          <w:bCs/>
        </w:rPr>
        <w:t>2.6.2 LV vorticity</w:t>
      </w:r>
    </w:p>
    <w:p w14:paraId="3B1941A0" w14:textId="77777777" w:rsidR="00F416B7" w:rsidRPr="00F416B7" w:rsidRDefault="00F416B7" w:rsidP="00F416B7">
      <w:pPr>
        <w:pStyle w:val="SOP"/>
        <w:jc w:val="both"/>
      </w:pPr>
      <w:r w:rsidRPr="00F416B7">
        <w:lastRenderedPageBreak/>
        <w:t>Vorticity was assessed within the LV endocardial region using the MASS 4D-flow analysis and expressed in s⁻¹. The reported value represented the LV-region summary generated by MASS for each predefined cardiac interval. The available project documentation does not provide a sufficiently detailed software definition to independently characterise the reported value as peak, volume-integrated or another specific vorticity metric; therefore, it is reported using the MASS parameter terminology.</w:t>
      </w:r>
    </w:p>
    <w:p w14:paraId="017BA62D" w14:textId="77777777" w:rsidR="00691179" w:rsidRDefault="00691179" w:rsidP="00F416B7">
      <w:pPr>
        <w:pStyle w:val="SOP"/>
        <w:jc w:val="both"/>
        <w:rPr>
          <w:b/>
          <w:bCs/>
        </w:rPr>
      </w:pPr>
    </w:p>
    <w:p w14:paraId="52F75D8F" w14:textId="02B1FE76" w:rsidR="00F416B7" w:rsidRPr="00F416B7" w:rsidRDefault="00F416B7" w:rsidP="00F416B7">
      <w:pPr>
        <w:pStyle w:val="SOP"/>
        <w:jc w:val="both"/>
        <w:rPr>
          <w:b/>
          <w:bCs/>
        </w:rPr>
      </w:pPr>
      <w:r w:rsidRPr="00F416B7">
        <w:rPr>
          <w:b/>
          <w:bCs/>
        </w:rPr>
        <w:t>2.6.3 LV energy loss</w:t>
      </w:r>
    </w:p>
    <w:p w14:paraId="76CD06E5" w14:textId="77777777" w:rsidR="00F416B7" w:rsidRPr="00F416B7" w:rsidRDefault="00F416B7" w:rsidP="00F416B7">
      <w:pPr>
        <w:pStyle w:val="SOP"/>
        <w:jc w:val="both"/>
      </w:pPr>
      <w:r w:rsidRPr="00F416B7">
        <w:t>LV energy loss was obtained from the MASS 4D-flow analysis and expressed in µW. The exact mathematical formulation implemented by the MASS energy-loss parameter was not independently established from the available project documentation. The parameter was therefore retained using the software-generated terminology rather than being reclassified as viscous energy loss or turbulent kinetic energy.</w:t>
      </w:r>
    </w:p>
    <w:p w14:paraId="03A00079" w14:textId="77777777" w:rsidR="00691179" w:rsidRDefault="00691179" w:rsidP="00F416B7">
      <w:pPr>
        <w:pStyle w:val="SOP"/>
        <w:jc w:val="both"/>
        <w:rPr>
          <w:b/>
          <w:bCs/>
        </w:rPr>
      </w:pPr>
    </w:p>
    <w:p w14:paraId="328E7820" w14:textId="7D716E43" w:rsidR="00F416B7" w:rsidRPr="00F416B7" w:rsidRDefault="00F416B7" w:rsidP="00F416B7">
      <w:pPr>
        <w:pStyle w:val="SOP"/>
        <w:jc w:val="both"/>
        <w:rPr>
          <w:b/>
          <w:bCs/>
        </w:rPr>
      </w:pPr>
      <w:r w:rsidRPr="00F416B7">
        <w:rPr>
          <w:b/>
          <w:bCs/>
        </w:rPr>
        <w:t>2.7 Statistical analysis</w:t>
      </w:r>
    </w:p>
    <w:p w14:paraId="1EA3440F" w14:textId="77777777" w:rsidR="00F416B7" w:rsidRPr="00F416B7" w:rsidRDefault="00F416B7" w:rsidP="00F416B7">
      <w:pPr>
        <w:pStyle w:val="SOP"/>
        <w:jc w:val="both"/>
      </w:pPr>
      <w:r w:rsidRPr="00F416B7">
        <w:t>Statistical analyses were performed using IBM SPSS Statistics version 32. The final analytical dataset comprised five AS participants and five controls. Given the small sample size, the analysis was exploratory and hypothesis-generating.</w:t>
      </w:r>
    </w:p>
    <w:p w14:paraId="7876C485" w14:textId="77777777" w:rsidR="00F416B7" w:rsidRPr="00F416B7" w:rsidRDefault="00F416B7" w:rsidP="00F416B7">
      <w:pPr>
        <w:pStyle w:val="SOP"/>
        <w:jc w:val="both"/>
      </w:pPr>
      <w:r w:rsidRPr="00F416B7">
        <w:t>Three flow-energetic outcomes were assessed across five predefined cardiac intervals, resulting in 15 planned between-group comparisons.</w:t>
      </w:r>
    </w:p>
    <w:p w14:paraId="1A74C5AF" w14:textId="77777777" w:rsidR="00112C8D" w:rsidRDefault="00112C8D" w:rsidP="00F416B7">
      <w:pPr>
        <w:pStyle w:val="SOP"/>
        <w:jc w:val="both"/>
      </w:pPr>
      <w:r w:rsidRPr="00112C8D">
        <w:t xml:space="preserve">Continuous variables were assessed descriptively and graphically. Shapiro–Wilk testing assessed normality. Independent-samples t-tests were used for approximately normally distributed </w:t>
      </w:r>
      <w:r w:rsidRPr="00112C8D">
        <w:lastRenderedPageBreak/>
        <w:t>outcomes, with Welch's t-test as a sensitivity analysis. The Mann–Whitney U test was used for diastolic and A-wave kinetic energy.</w:t>
      </w:r>
    </w:p>
    <w:p w14:paraId="56B2F8D7" w14:textId="5CAE014D" w:rsidR="00F416B7" w:rsidRPr="00F416B7" w:rsidRDefault="00F416B7" w:rsidP="00F416B7">
      <w:pPr>
        <w:pStyle w:val="SOP"/>
        <w:jc w:val="both"/>
      </w:pPr>
      <w:r w:rsidRPr="00F416B7">
        <w:t>Diastolic kinetic energy showed evidence of non-normality in the control group on Shapiro–Wilk testing (</w:t>
      </w:r>
      <w:r w:rsidRPr="00F416B7">
        <w:rPr>
          <w:i/>
          <w:iCs/>
        </w:rPr>
        <w:t>p</w:t>
      </w:r>
      <w:r w:rsidRPr="00F416B7">
        <w:t xml:space="preserve"> = 0.004), whereas the corresponding AS result was </w:t>
      </w:r>
      <w:r w:rsidRPr="00F416B7">
        <w:rPr>
          <w:i/>
          <w:iCs/>
        </w:rPr>
        <w:t>p</w:t>
      </w:r>
      <w:r w:rsidRPr="00F416B7">
        <w:t xml:space="preserve"> = 0.382. For A-wave kinetic energy, Shapiro–Wilk testing gave </w:t>
      </w:r>
      <w:r w:rsidRPr="00F416B7">
        <w:rPr>
          <w:i/>
          <w:iCs/>
        </w:rPr>
        <w:t>p</w:t>
      </w:r>
      <w:r w:rsidRPr="00F416B7">
        <w:t xml:space="preserve"> = 0.057 in controls and </w:t>
      </w:r>
      <w:r w:rsidRPr="00F416B7">
        <w:rPr>
          <w:i/>
          <w:iCs/>
        </w:rPr>
        <w:t>p</w:t>
      </w:r>
      <w:r w:rsidRPr="00F416B7">
        <w:t xml:space="preserve"> = 0.065 in AS; these borderline distributional findings, together with graphical assessment, supported use of the non-parametric test for this comparison.</w:t>
      </w:r>
    </w:p>
    <w:p w14:paraId="6AF189B3" w14:textId="7E76EEBA" w:rsidR="00F416B7" w:rsidRPr="00F416B7" w:rsidRDefault="00112C8D" w:rsidP="00F416B7">
      <w:pPr>
        <w:pStyle w:val="SOP"/>
        <w:jc w:val="both"/>
      </w:pPr>
      <w:r w:rsidRPr="00112C8D">
        <w:t>Parametric variables were summarised as mean ± SD and Mann–Whitney U variables as median (IQR).</w:t>
      </w:r>
      <w:r>
        <w:t xml:space="preserve"> </w:t>
      </w:r>
      <w:r w:rsidRPr="00112C8D">
        <w:t>Two-tailed p values and 95% CIs were reported where applicable.</w:t>
      </w:r>
      <w:r>
        <w:t xml:space="preserve"> </w:t>
      </w:r>
      <w:r w:rsidR="00F416B7" w:rsidRPr="00F416B7">
        <w:t xml:space="preserve">The nominal statistical significance threshold was </w:t>
      </w:r>
      <w:r w:rsidR="00F416B7" w:rsidRPr="00F416B7">
        <w:rPr>
          <w:i/>
          <w:iCs/>
        </w:rPr>
        <w:t>p</w:t>
      </w:r>
      <w:r w:rsidR="00F416B7" w:rsidRPr="00F416B7">
        <w:t xml:space="preserve"> &lt; 0.05.</w:t>
      </w:r>
    </w:p>
    <w:p w14:paraId="4F3C808D" w14:textId="77777777" w:rsidR="00F416B7" w:rsidRPr="00F416B7" w:rsidRDefault="00F416B7" w:rsidP="00F416B7">
      <w:pPr>
        <w:pStyle w:val="SOP"/>
        <w:jc w:val="both"/>
      </w:pPr>
      <w:r w:rsidRPr="00F416B7">
        <w:t xml:space="preserve">Hedges' </w:t>
      </w:r>
      <w:r w:rsidRPr="00F416B7">
        <w:rPr>
          <w:i/>
          <w:iCs/>
        </w:rPr>
        <w:t>g</w:t>
      </w:r>
      <w:r w:rsidRPr="00F416B7">
        <w:t xml:space="preserve"> was used as the standardised effect-size measure for independent-samples </w:t>
      </w:r>
      <w:r w:rsidRPr="00F416B7">
        <w:rPr>
          <w:i/>
          <w:iCs/>
        </w:rPr>
        <w:t>t</w:t>
      </w:r>
      <w:r w:rsidRPr="00F416B7">
        <w:t>-test comparisons because of the small sample size. No rank-biserial correlation was reported for the Mann–Whitney U comparisons.</w:t>
      </w:r>
    </w:p>
    <w:p w14:paraId="5F1C8A0C" w14:textId="77777777" w:rsidR="00F416B7" w:rsidRPr="00F416B7" w:rsidRDefault="00F416B7" w:rsidP="00F416B7">
      <w:pPr>
        <w:pStyle w:val="SOP"/>
        <w:jc w:val="both"/>
      </w:pPr>
      <w:r w:rsidRPr="00F416B7">
        <w:t xml:space="preserve">No formal adjustment for multiple comparisons was applied. The five cardiac-phase measurements represent related components of the cardiac cycle, and </w:t>
      </w:r>
      <w:proofErr w:type="spellStart"/>
      <w:r w:rsidRPr="00F416B7">
        <w:t>FullRR</w:t>
      </w:r>
      <w:proofErr w:type="spellEnd"/>
      <w:r w:rsidRPr="00F416B7">
        <w:t xml:space="preserve"> encompasses the systolic and diastolic periods. The 15 comparisons were therefore not treated as fully independent observations.</w:t>
      </w:r>
    </w:p>
    <w:p w14:paraId="64E8CC9E" w14:textId="3A30BC8B" w:rsidR="00F416B7" w:rsidRPr="00F416B7" w:rsidRDefault="00F416B7" w:rsidP="00F416B7">
      <w:pPr>
        <w:pStyle w:val="SOP"/>
        <w:jc w:val="both"/>
      </w:pPr>
      <w:r w:rsidRPr="00F416B7">
        <w:t>One AS participant and two control participants had documented AF. AF was considered when interpreting phase-specific measurements because beat-to-beat variation and R-to-R variability may affect 4D-flow measurements through averaging across cardiac cycles, particularly for time-resolved flow measurements.</w:t>
      </w:r>
      <w:r w:rsidR="00691179">
        <w:fldChar w:fldCharType="begin"/>
      </w:r>
      <w:r w:rsidR="00691179">
        <w:instrText xml:space="preserve"> ADDIN ZOTERO_ITEM CSL_CITATION {"citationID":"ifPVQ5F8","properties":{"unsorted":false,"formattedCitation":"\\super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691179">
        <w:fldChar w:fldCharType="separate"/>
      </w:r>
      <w:r w:rsidR="00691179" w:rsidRPr="00691179">
        <w:rPr>
          <w:kern w:val="0"/>
          <w:vertAlign w:val="superscript"/>
        </w:rPr>
        <w:t>9</w:t>
      </w:r>
      <w:r w:rsidR="00691179">
        <w:fldChar w:fldCharType="end"/>
      </w:r>
    </w:p>
    <w:p w14:paraId="51FEB691" w14:textId="77777777" w:rsidR="00F416B7" w:rsidRPr="00F416B7" w:rsidRDefault="00F416B7" w:rsidP="00F416B7">
      <w:pPr>
        <w:pStyle w:val="SOP"/>
        <w:jc w:val="both"/>
      </w:pPr>
      <w:r w:rsidRPr="00F416B7">
        <w:t>Baseline demographic and clinical characteristics were summarised descriptively. No formal statistical hypothesis testing of baseline characteristics was undertaken because of the small sample size and the exploratory purpose of the study.</w:t>
      </w:r>
    </w:p>
    <w:p w14:paraId="33AECB78" w14:textId="77777777" w:rsidR="00F416B7" w:rsidRPr="00F416B7" w:rsidRDefault="00F416B7" w:rsidP="00F416B7">
      <w:pPr>
        <w:pStyle w:val="SOP"/>
        <w:jc w:val="both"/>
      </w:pPr>
      <w:r w:rsidRPr="00F416B7">
        <w:lastRenderedPageBreak/>
        <w:t>For AS haemodynamic descriptors, descriptive measures were reported using the available number of participants for whom each parameter was recorded. Mean transvalvular pressure gradient was available for all five analysed AS participants.</w:t>
      </w:r>
    </w:p>
    <w:p w14:paraId="53C0788F" w14:textId="77777777" w:rsidR="00F416B7" w:rsidRPr="00F416B7" w:rsidRDefault="00F416B7" w:rsidP="00F416B7">
      <w:pPr>
        <w:pStyle w:val="SOP"/>
        <w:jc w:val="both"/>
      </w:pPr>
      <w:r w:rsidRPr="00F416B7">
        <w:t>No multivariable modelling, regression analysis or missing-data imputation was undertaken.</w:t>
      </w:r>
    </w:p>
    <w:p w14:paraId="7F4FEEDC" w14:textId="77777777" w:rsidR="00691179" w:rsidRDefault="00691179" w:rsidP="00F416B7">
      <w:pPr>
        <w:pStyle w:val="SOP"/>
        <w:jc w:val="both"/>
        <w:rPr>
          <w:b/>
          <w:bCs/>
        </w:rPr>
      </w:pPr>
    </w:p>
    <w:p w14:paraId="19DDE81C" w14:textId="2C3EC673" w:rsidR="00F416B7" w:rsidRPr="00F416B7" w:rsidRDefault="00F416B7" w:rsidP="00F416B7">
      <w:pPr>
        <w:pStyle w:val="SOP"/>
        <w:jc w:val="both"/>
        <w:rPr>
          <w:b/>
          <w:bCs/>
        </w:rPr>
      </w:pPr>
      <w:r w:rsidRPr="00F416B7">
        <w:rPr>
          <w:b/>
          <w:bCs/>
        </w:rPr>
        <w:t>2.8 Ethical considerations and data governance</w:t>
      </w:r>
    </w:p>
    <w:p w14:paraId="711E2BB2" w14:textId="2DFA3F84" w:rsidR="00F416B7" w:rsidRPr="00F416B7" w:rsidRDefault="00F416B7" w:rsidP="00F416B7">
      <w:pPr>
        <w:pStyle w:val="SOP"/>
        <w:jc w:val="both"/>
      </w:pPr>
      <w:r w:rsidRPr="00F416B7">
        <w:t>The AS and control datasets originated from the PREFER-CMR registry. The published PREFER-CMR study reported approval from the National Research Ethics Service under REC reference 21/NE/0149, with pragmatic opt-out consent, and registration under NCT05114785. The study was conducted in accordance with the Declaration of Helsinki.</w:t>
      </w:r>
      <w:r w:rsidR="00691179">
        <w:fldChar w:fldCharType="begin"/>
      </w:r>
      <w:r w:rsidR="00691179">
        <w:instrText xml:space="preserve"> ADDIN ZOTERO_ITEM CSL_CITATION {"citationID":"dQVs8l6f","properties":{"unsorted":false,"formattedCitation":"\\super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691179">
        <w:fldChar w:fldCharType="separate"/>
      </w:r>
      <w:r w:rsidR="00691179" w:rsidRPr="00691179">
        <w:rPr>
          <w:kern w:val="0"/>
          <w:vertAlign w:val="superscript"/>
        </w:rPr>
        <w:t>9</w:t>
      </w:r>
      <w:r w:rsidR="00691179">
        <w:fldChar w:fldCharType="end"/>
      </w:r>
    </w:p>
    <w:p w14:paraId="2D7F4E57" w14:textId="77777777" w:rsidR="00F416B7" w:rsidRPr="00F416B7" w:rsidRDefault="00F416B7" w:rsidP="00F416B7">
      <w:pPr>
        <w:pStyle w:val="SOP"/>
        <w:jc w:val="both"/>
      </w:pPr>
      <w:r w:rsidRPr="00F416B7">
        <w:t>The present dissertation involved secondary analysis of pre-existing, anonymised human CMR data. No new participants were recruited and no additional CMR examinations were undertaken specifically for this analysis.</w:t>
      </w:r>
    </w:p>
    <w:p w14:paraId="07ED310E" w14:textId="77777777" w:rsidR="00F416B7" w:rsidRPr="00F416B7" w:rsidRDefault="00F416B7" w:rsidP="00F416B7">
      <w:pPr>
        <w:pStyle w:val="SOP"/>
        <w:jc w:val="both"/>
      </w:pPr>
      <w:r w:rsidRPr="00F416B7">
        <w:t>The ethical and governance arrangements applicable to the present analysis were those of the parent PREFER-CMR registry, as confirmed by the supervisory research team. The present study therefore used existing registry data within the established ethical and governance framework of the parent study.</w:t>
      </w:r>
    </w:p>
    <w:p w14:paraId="317FAA92" w14:textId="77777777" w:rsidR="00F416B7" w:rsidRPr="00F416B7" w:rsidRDefault="00F416B7" w:rsidP="00F416B7">
      <w:pPr>
        <w:pStyle w:val="SOP"/>
        <w:jc w:val="both"/>
      </w:pPr>
      <w:r w:rsidRPr="00F416B7">
        <w:t>Access to the datasets was provided through the supervisory research team in accordance with the established PREFER-CMR research governance arrangements. Data were handled as pre-existing anonymised research data, and data storage, access control and retention followed the established arrangements of the PREFER-CMR registry. No data were used for purposes outside the approved secondary analysis.</w:t>
      </w:r>
    </w:p>
    <w:p w14:paraId="09BF7DA2" w14:textId="77777777" w:rsidR="00F416B7" w:rsidRPr="00F416B7" w:rsidRDefault="00F416B7" w:rsidP="00F416B7">
      <w:pPr>
        <w:pStyle w:val="SOP"/>
        <w:jc w:val="both"/>
      </w:pPr>
      <w:r w:rsidRPr="00F416B7">
        <w:lastRenderedPageBreak/>
        <w:t>Participants are referred to in the dissertation using sequential pseudonyms rather than the original research identifiers. The original identifiers are not reported because they contain potentially identifying scan information.</w:t>
      </w:r>
    </w:p>
    <w:p w14:paraId="3FD6AF43" w14:textId="77777777" w:rsidR="00691179" w:rsidRDefault="00691179" w:rsidP="00F416B7">
      <w:pPr>
        <w:pStyle w:val="SOP"/>
        <w:jc w:val="both"/>
        <w:rPr>
          <w:b/>
          <w:bCs/>
        </w:rPr>
      </w:pPr>
    </w:p>
    <w:p w14:paraId="75601585" w14:textId="77777777" w:rsidR="00CA2C98" w:rsidRDefault="00CA2C98" w:rsidP="00F416B7">
      <w:pPr>
        <w:pStyle w:val="SOP"/>
        <w:jc w:val="both"/>
        <w:rPr>
          <w:b/>
          <w:bCs/>
        </w:rPr>
      </w:pPr>
    </w:p>
    <w:p w14:paraId="1815846A" w14:textId="77777777" w:rsidR="00CA2C98" w:rsidRDefault="00CA2C98" w:rsidP="00F416B7">
      <w:pPr>
        <w:pStyle w:val="SOP"/>
        <w:jc w:val="both"/>
        <w:rPr>
          <w:b/>
          <w:bCs/>
        </w:rPr>
      </w:pPr>
    </w:p>
    <w:p w14:paraId="1243541F" w14:textId="3D214166" w:rsidR="00F416B7" w:rsidRPr="00F416B7" w:rsidRDefault="00F416B7" w:rsidP="00F416B7">
      <w:pPr>
        <w:pStyle w:val="SOP"/>
        <w:jc w:val="both"/>
        <w:rPr>
          <w:b/>
          <w:bCs/>
        </w:rPr>
      </w:pPr>
      <w:r w:rsidRPr="00F416B7">
        <w:rPr>
          <w:b/>
          <w:bCs/>
        </w:rPr>
        <w:t>Declaration of contributions</w:t>
      </w:r>
    </w:p>
    <w:p w14:paraId="3BFED971" w14:textId="77777777" w:rsidR="00F416B7" w:rsidRPr="00F416B7" w:rsidRDefault="00F416B7" w:rsidP="00F416B7">
      <w:pPr>
        <w:pStyle w:val="SOP"/>
        <w:jc w:val="both"/>
      </w:pPr>
      <w:r w:rsidRPr="00F416B7">
        <w:t>The researcher undertook the CMR image review and LV contouring, 4D-flow CMR analysis, data extraction, quality checks and statistical analysis for the present study. Dr Rui Li provided supervisory quality-control review of the LV contours and methodological guidance. The supervisory research team provided access to the pre-existing PREFER-CMR datasets and relevant CMR acquisition and protocol information. The supervisory team also confirmed the registry provenance and the ethical and governance framework applicable to the secondary analysis.</w:t>
      </w:r>
    </w:p>
    <w:p w14:paraId="4CA22914" w14:textId="77777777" w:rsidR="00977EB7" w:rsidRDefault="00977EB7" w:rsidP="00944C6F">
      <w:pPr>
        <w:pStyle w:val="SOP"/>
        <w:jc w:val="both"/>
      </w:pPr>
    </w:p>
    <w:p w14:paraId="04E874F4" w14:textId="77777777" w:rsidR="00691179" w:rsidRDefault="00691179" w:rsidP="00944C6F">
      <w:pPr>
        <w:pStyle w:val="SOP"/>
        <w:jc w:val="both"/>
      </w:pPr>
    </w:p>
    <w:p w14:paraId="4D8157BD" w14:textId="77777777" w:rsidR="00691179" w:rsidRDefault="00691179" w:rsidP="00944C6F">
      <w:pPr>
        <w:pStyle w:val="SOP"/>
        <w:jc w:val="both"/>
      </w:pPr>
    </w:p>
    <w:p w14:paraId="55B03352" w14:textId="77777777" w:rsidR="00691179" w:rsidRDefault="00691179" w:rsidP="00944C6F">
      <w:pPr>
        <w:pStyle w:val="SOP"/>
        <w:jc w:val="both"/>
      </w:pPr>
    </w:p>
    <w:p w14:paraId="17134433" w14:textId="77777777" w:rsidR="00691179" w:rsidRDefault="00691179" w:rsidP="00944C6F">
      <w:pPr>
        <w:pStyle w:val="SOP"/>
        <w:jc w:val="both"/>
      </w:pPr>
    </w:p>
    <w:p w14:paraId="0B9B7F9B" w14:textId="77777777" w:rsidR="00691179" w:rsidRDefault="00691179" w:rsidP="00944C6F">
      <w:pPr>
        <w:pStyle w:val="SOP"/>
        <w:jc w:val="both"/>
      </w:pPr>
    </w:p>
    <w:p w14:paraId="7756BFA7" w14:textId="77777777" w:rsidR="00691179" w:rsidRDefault="00691179" w:rsidP="00944C6F">
      <w:pPr>
        <w:pStyle w:val="SOP"/>
        <w:jc w:val="both"/>
      </w:pPr>
    </w:p>
    <w:p w14:paraId="5CBF1939" w14:textId="77777777" w:rsidR="00691179" w:rsidRDefault="00691179" w:rsidP="00944C6F">
      <w:pPr>
        <w:pStyle w:val="SOP"/>
        <w:jc w:val="both"/>
      </w:pPr>
    </w:p>
    <w:p w14:paraId="2DB49C3B" w14:textId="77777777" w:rsidR="00691179" w:rsidRDefault="00691179" w:rsidP="00944C6F">
      <w:pPr>
        <w:pStyle w:val="SOP"/>
        <w:jc w:val="both"/>
      </w:pPr>
    </w:p>
    <w:p w14:paraId="45D4D3A6" w14:textId="77777777" w:rsidR="00691179" w:rsidRDefault="00691179" w:rsidP="00944C6F">
      <w:pPr>
        <w:pStyle w:val="SOP"/>
        <w:jc w:val="both"/>
      </w:pPr>
    </w:p>
    <w:p w14:paraId="718302C6" w14:textId="77777777" w:rsidR="00691179" w:rsidRDefault="00691179" w:rsidP="00944C6F">
      <w:pPr>
        <w:pStyle w:val="SOP"/>
        <w:jc w:val="both"/>
      </w:pPr>
    </w:p>
    <w:p w14:paraId="26820BE4" w14:textId="77777777" w:rsidR="00691179" w:rsidRDefault="00691179" w:rsidP="00944C6F">
      <w:pPr>
        <w:pStyle w:val="SOP"/>
        <w:jc w:val="both"/>
      </w:pPr>
    </w:p>
    <w:p w14:paraId="6424614E" w14:textId="77777777" w:rsidR="00691179" w:rsidRDefault="00691179" w:rsidP="00944C6F">
      <w:pPr>
        <w:pStyle w:val="SOP"/>
        <w:jc w:val="both"/>
      </w:pPr>
    </w:p>
    <w:p w14:paraId="7801FD54" w14:textId="77777777" w:rsidR="00691179" w:rsidRDefault="00691179" w:rsidP="00944C6F">
      <w:pPr>
        <w:pStyle w:val="SOP"/>
        <w:jc w:val="both"/>
      </w:pPr>
    </w:p>
    <w:p w14:paraId="329DB85A" w14:textId="77777777" w:rsidR="00691179" w:rsidRDefault="00691179" w:rsidP="00944C6F">
      <w:pPr>
        <w:pStyle w:val="SOP"/>
        <w:jc w:val="both"/>
      </w:pPr>
    </w:p>
    <w:p w14:paraId="7BA67EBA" w14:textId="77777777" w:rsidR="00CA2C98" w:rsidRDefault="00CA2C98" w:rsidP="00691179">
      <w:pPr>
        <w:pStyle w:val="SOP"/>
        <w:jc w:val="both"/>
      </w:pPr>
    </w:p>
    <w:p w14:paraId="520D6DCA" w14:textId="0C8594B4" w:rsidR="00691179" w:rsidRPr="00691179" w:rsidRDefault="00691179" w:rsidP="00691179">
      <w:pPr>
        <w:pStyle w:val="SOP"/>
        <w:jc w:val="both"/>
        <w:rPr>
          <w:b/>
          <w:bCs/>
        </w:rPr>
      </w:pPr>
      <w:r w:rsidRPr="00691179">
        <w:rPr>
          <w:b/>
          <w:bCs/>
        </w:rPr>
        <w:t>3. Results</w:t>
      </w:r>
    </w:p>
    <w:p w14:paraId="6839B4FF" w14:textId="77777777" w:rsidR="00691179" w:rsidRPr="00691179" w:rsidRDefault="00691179" w:rsidP="00691179">
      <w:pPr>
        <w:pStyle w:val="SOP"/>
        <w:jc w:val="both"/>
        <w:rPr>
          <w:b/>
          <w:bCs/>
        </w:rPr>
      </w:pPr>
      <w:r w:rsidRPr="00691179">
        <w:rPr>
          <w:b/>
          <w:bCs/>
        </w:rPr>
        <w:t>3.1 Participant characteristics</w:t>
      </w:r>
    </w:p>
    <w:p w14:paraId="51DB7D54" w14:textId="77A823FA" w:rsidR="00691179" w:rsidRPr="00691179" w:rsidRDefault="007100D7" w:rsidP="00691179">
      <w:pPr>
        <w:pStyle w:val="SOP"/>
        <w:jc w:val="both"/>
      </w:pPr>
      <w:r w:rsidRPr="007100D7">
        <w:t>The final analysis comprised five AS and five control participants; baseline demographic, clinical and CMR-derived characteristics are presented in Table 1.</w:t>
      </w:r>
      <w:r>
        <w:t xml:space="preserve"> </w:t>
      </w:r>
      <w:r w:rsidR="004676B2" w:rsidRPr="004676B2">
        <w:t>The AS group was older and had greater prevalence of hypertension and ischaemic heart disease than controls. Atrial fibrillation was present in one AS participant and two controls. The groups also differed in ventricular volumes and systolic function, with lower mean stroke volume and LVEF in AS.</w:t>
      </w:r>
    </w:p>
    <w:tbl>
      <w:tblPr>
        <w:tblStyle w:val="TableGrid"/>
        <w:tblW w:w="0" w:type="auto"/>
        <w:tblInd w:w="137" w:type="dxa"/>
        <w:tblLook w:val="04A0" w:firstRow="1" w:lastRow="0" w:firstColumn="1" w:lastColumn="0" w:noHBand="0" w:noVBand="1"/>
      </w:tblPr>
      <w:tblGrid>
        <w:gridCol w:w="3260"/>
        <w:gridCol w:w="2835"/>
        <w:gridCol w:w="2977"/>
      </w:tblGrid>
      <w:tr w:rsidR="00FE00A4" w:rsidRPr="00691179" w14:paraId="4F2E775E" w14:textId="499D91A8" w:rsidTr="00FE00A4">
        <w:tc>
          <w:tcPr>
            <w:tcW w:w="9072" w:type="dxa"/>
            <w:gridSpan w:val="3"/>
          </w:tcPr>
          <w:p w14:paraId="3CE9B3CC" w14:textId="289531D0" w:rsidR="00FE00A4" w:rsidRPr="00691179" w:rsidRDefault="00FE00A4" w:rsidP="00691179">
            <w:pPr>
              <w:pStyle w:val="SOP"/>
              <w:jc w:val="both"/>
              <w:rPr>
                <w:b/>
                <w:bCs/>
              </w:rPr>
            </w:pPr>
            <w:r w:rsidRPr="00691179">
              <w:rPr>
                <w:b/>
                <w:bCs/>
              </w:rPr>
              <w:t>Table 1. Baseline demographic, clinical and MASS-derived CMR characteristics of the analysed participants</w:t>
            </w:r>
          </w:p>
        </w:tc>
      </w:tr>
      <w:tr w:rsidR="00FE00A4" w:rsidRPr="00691179" w14:paraId="08FE1EF8" w14:textId="6CA363CF" w:rsidTr="00FE00A4">
        <w:tc>
          <w:tcPr>
            <w:tcW w:w="3260" w:type="dxa"/>
            <w:hideMark/>
          </w:tcPr>
          <w:p w14:paraId="44A620CC" w14:textId="77777777" w:rsidR="00FE00A4" w:rsidRPr="00691179" w:rsidRDefault="00FE00A4" w:rsidP="00FE00A4">
            <w:pPr>
              <w:pStyle w:val="SOP"/>
              <w:jc w:val="both"/>
              <w:rPr>
                <w:b/>
                <w:bCs/>
              </w:rPr>
            </w:pPr>
            <w:r w:rsidRPr="00691179">
              <w:rPr>
                <w:b/>
                <w:bCs/>
              </w:rPr>
              <w:t>Characteristic</w:t>
            </w:r>
          </w:p>
        </w:tc>
        <w:tc>
          <w:tcPr>
            <w:tcW w:w="2835" w:type="dxa"/>
            <w:hideMark/>
          </w:tcPr>
          <w:p w14:paraId="5863D563" w14:textId="77777777" w:rsidR="00FE00A4" w:rsidRPr="00691179" w:rsidRDefault="00FE00A4" w:rsidP="00FE00A4">
            <w:pPr>
              <w:pStyle w:val="SOP"/>
              <w:jc w:val="both"/>
              <w:rPr>
                <w:b/>
                <w:bCs/>
              </w:rPr>
            </w:pPr>
            <w:r w:rsidRPr="00691179">
              <w:rPr>
                <w:b/>
                <w:bCs/>
              </w:rPr>
              <w:t>Controls (n=5)</w:t>
            </w:r>
          </w:p>
        </w:tc>
        <w:tc>
          <w:tcPr>
            <w:tcW w:w="2977" w:type="dxa"/>
          </w:tcPr>
          <w:p w14:paraId="53390012" w14:textId="415B934C" w:rsidR="00FE00A4" w:rsidRPr="00691179" w:rsidRDefault="00FE00A4" w:rsidP="00FE00A4">
            <w:pPr>
              <w:pStyle w:val="SOP"/>
              <w:jc w:val="both"/>
              <w:rPr>
                <w:b/>
                <w:bCs/>
              </w:rPr>
            </w:pPr>
            <w:r w:rsidRPr="00691179">
              <w:rPr>
                <w:b/>
                <w:bCs/>
              </w:rPr>
              <w:t>AS (n=5)</w:t>
            </w:r>
          </w:p>
        </w:tc>
      </w:tr>
      <w:tr w:rsidR="00FE00A4" w:rsidRPr="00691179" w14:paraId="6601E9B1" w14:textId="4CC4A6C1" w:rsidTr="00FE00A4">
        <w:tc>
          <w:tcPr>
            <w:tcW w:w="3260" w:type="dxa"/>
            <w:hideMark/>
          </w:tcPr>
          <w:p w14:paraId="17F6C811" w14:textId="77777777" w:rsidR="00FE00A4" w:rsidRPr="00691179" w:rsidRDefault="00FE00A4" w:rsidP="00FE00A4">
            <w:pPr>
              <w:pStyle w:val="SOP"/>
              <w:jc w:val="both"/>
            </w:pPr>
            <w:r w:rsidRPr="00691179">
              <w:t>Age, years</w:t>
            </w:r>
          </w:p>
        </w:tc>
        <w:tc>
          <w:tcPr>
            <w:tcW w:w="2835" w:type="dxa"/>
            <w:hideMark/>
          </w:tcPr>
          <w:p w14:paraId="7165B5F2" w14:textId="77777777" w:rsidR="00FE00A4" w:rsidRPr="00691179" w:rsidRDefault="00FE00A4" w:rsidP="00FE00A4">
            <w:pPr>
              <w:pStyle w:val="SOP"/>
              <w:jc w:val="both"/>
            </w:pPr>
            <w:r w:rsidRPr="00691179">
              <w:t>57.6 ± 17.0 (39–77)</w:t>
            </w:r>
          </w:p>
        </w:tc>
        <w:tc>
          <w:tcPr>
            <w:tcW w:w="2977" w:type="dxa"/>
          </w:tcPr>
          <w:p w14:paraId="2F3E0964" w14:textId="712EA0D9" w:rsidR="00FE00A4" w:rsidRPr="00691179" w:rsidRDefault="00FE00A4" w:rsidP="00FE00A4">
            <w:pPr>
              <w:pStyle w:val="SOP"/>
              <w:jc w:val="both"/>
            </w:pPr>
            <w:r w:rsidRPr="00691179">
              <w:t>73.6 ± 9.6 (60–83)</w:t>
            </w:r>
          </w:p>
        </w:tc>
      </w:tr>
      <w:tr w:rsidR="00FE00A4" w:rsidRPr="00691179" w14:paraId="4421F557" w14:textId="79FAFB8B" w:rsidTr="00FE00A4">
        <w:tc>
          <w:tcPr>
            <w:tcW w:w="3260" w:type="dxa"/>
            <w:hideMark/>
          </w:tcPr>
          <w:p w14:paraId="726F10FA" w14:textId="77777777" w:rsidR="00FE00A4" w:rsidRPr="00691179" w:rsidRDefault="00FE00A4" w:rsidP="00FE00A4">
            <w:pPr>
              <w:pStyle w:val="SOP"/>
              <w:jc w:val="both"/>
            </w:pPr>
            <w:r w:rsidRPr="00691179">
              <w:t>Height, cm</w:t>
            </w:r>
          </w:p>
        </w:tc>
        <w:tc>
          <w:tcPr>
            <w:tcW w:w="2835" w:type="dxa"/>
            <w:hideMark/>
          </w:tcPr>
          <w:p w14:paraId="3F1C84DD" w14:textId="77777777" w:rsidR="00FE00A4" w:rsidRPr="00691179" w:rsidRDefault="00FE00A4" w:rsidP="00FE00A4">
            <w:pPr>
              <w:pStyle w:val="SOP"/>
              <w:jc w:val="both"/>
            </w:pPr>
            <w:r w:rsidRPr="00691179">
              <w:t>172.6 ± 7.5</w:t>
            </w:r>
          </w:p>
        </w:tc>
        <w:tc>
          <w:tcPr>
            <w:tcW w:w="2977" w:type="dxa"/>
          </w:tcPr>
          <w:p w14:paraId="2C9108DF" w14:textId="24DDA7A9" w:rsidR="00FE00A4" w:rsidRPr="00691179" w:rsidRDefault="00FE00A4" w:rsidP="00FE00A4">
            <w:pPr>
              <w:pStyle w:val="SOP"/>
              <w:jc w:val="both"/>
            </w:pPr>
            <w:r w:rsidRPr="00691179">
              <w:t>171.4 ± 9.8</w:t>
            </w:r>
          </w:p>
        </w:tc>
      </w:tr>
      <w:tr w:rsidR="00FE00A4" w:rsidRPr="00691179" w14:paraId="294E6F36" w14:textId="530E12C6" w:rsidTr="00FE00A4">
        <w:tc>
          <w:tcPr>
            <w:tcW w:w="3260" w:type="dxa"/>
            <w:hideMark/>
          </w:tcPr>
          <w:p w14:paraId="65CDE963" w14:textId="77777777" w:rsidR="00FE00A4" w:rsidRPr="00691179" w:rsidRDefault="00FE00A4" w:rsidP="00FE00A4">
            <w:pPr>
              <w:pStyle w:val="SOP"/>
              <w:jc w:val="both"/>
            </w:pPr>
            <w:r w:rsidRPr="00691179">
              <w:t>Weight, kg</w:t>
            </w:r>
          </w:p>
        </w:tc>
        <w:tc>
          <w:tcPr>
            <w:tcW w:w="2835" w:type="dxa"/>
            <w:hideMark/>
          </w:tcPr>
          <w:p w14:paraId="5F5A612A" w14:textId="77777777" w:rsidR="00FE00A4" w:rsidRPr="00691179" w:rsidRDefault="00FE00A4" w:rsidP="00FE00A4">
            <w:pPr>
              <w:pStyle w:val="SOP"/>
              <w:jc w:val="both"/>
            </w:pPr>
            <w:r w:rsidRPr="00691179">
              <w:t>85.8 ± 12.9</w:t>
            </w:r>
          </w:p>
        </w:tc>
        <w:tc>
          <w:tcPr>
            <w:tcW w:w="2977" w:type="dxa"/>
          </w:tcPr>
          <w:p w14:paraId="5DF325DF" w14:textId="6675B790" w:rsidR="00FE00A4" w:rsidRPr="00691179" w:rsidRDefault="00FE00A4" w:rsidP="00FE00A4">
            <w:pPr>
              <w:pStyle w:val="SOP"/>
              <w:jc w:val="both"/>
            </w:pPr>
            <w:r w:rsidRPr="00691179">
              <w:t>80.8 ± 14.3</w:t>
            </w:r>
          </w:p>
        </w:tc>
      </w:tr>
      <w:tr w:rsidR="00FE00A4" w:rsidRPr="00691179" w14:paraId="125DADAF" w14:textId="5400C416" w:rsidTr="00FE00A4">
        <w:tc>
          <w:tcPr>
            <w:tcW w:w="3260" w:type="dxa"/>
            <w:hideMark/>
          </w:tcPr>
          <w:p w14:paraId="410D341F" w14:textId="77777777" w:rsidR="00FE00A4" w:rsidRPr="00691179" w:rsidRDefault="00FE00A4" w:rsidP="00FE00A4">
            <w:pPr>
              <w:pStyle w:val="SOP"/>
              <w:jc w:val="both"/>
            </w:pPr>
            <w:r w:rsidRPr="00691179">
              <w:t>BMI, kg/m²</w:t>
            </w:r>
          </w:p>
        </w:tc>
        <w:tc>
          <w:tcPr>
            <w:tcW w:w="2835" w:type="dxa"/>
            <w:hideMark/>
          </w:tcPr>
          <w:p w14:paraId="291E8193" w14:textId="77777777" w:rsidR="00FE00A4" w:rsidRPr="00691179" w:rsidRDefault="00FE00A4" w:rsidP="00FE00A4">
            <w:pPr>
              <w:pStyle w:val="SOP"/>
              <w:jc w:val="both"/>
            </w:pPr>
            <w:r w:rsidRPr="00691179">
              <w:t>28.8 ± 3.4</w:t>
            </w:r>
          </w:p>
        </w:tc>
        <w:tc>
          <w:tcPr>
            <w:tcW w:w="2977" w:type="dxa"/>
          </w:tcPr>
          <w:p w14:paraId="3C6F654C" w14:textId="4D0FFFDB" w:rsidR="00FE00A4" w:rsidRPr="00691179" w:rsidRDefault="00FE00A4" w:rsidP="00FE00A4">
            <w:pPr>
              <w:pStyle w:val="SOP"/>
              <w:jc w:val="both"/>
            </w:pPr>
            <w:r w:rsidRPr="00691179">
              <w:t>27.6 ± 3.7</w:t>
            </w:r>
          </w:p>
        </w:tc>
      </w:tr>
      <w:tr w:rsidR="00FE00A4" w:rsidRPr="00691179" w14:paraId="544DA4C4" w14:textId="188DDE44" w:rsidTr="00FE00A4">
        <w:tc>
          <w:tcPr>
            <w:tcW w:w="3260" w:type="dxa"/>
            <w:hideMark/>
          </w:tcPr>
          <w:p w14:paraId="2EDCDEC7" w14:textId="77777777" w:rsidR="00FE00A4" w:rsidRPr="00691179" w:rsidRDefault="00FE00A4" w:rsidP="00FE00A4">
            <w:pPr>
              <w:pStyle w:val="SOP"/>
              <w:jc w:val="both"/>
            </w:pPr>
            <w:r w:rsidRPr="00691179">
              <w:t>Female, n (%)</w:t>
            </w:r>
          </w:p>
        </w:tc>
        <w:tc>
          <w:tcPr>
            <w:tcW w:w="2835" w:type="dxa"/>
            <w:hideMark/>
          </w:tcPr>
          <w:p w14:paraId="4ADB2600" w14:textId="77777777" w:rsidR="00FE00A4" w:rsidRPr="00691179" w:rsidRDefault="00FE00A4" w:rsidP="00FE00A4">
            <w:pPr>
              <w:pStyle w:val="SOP"/>
              <w:jc w:val="both"/>
            </w:pPr>
            <w:r w:rsidRPr="00691179">
              <w:t>4 (80%)</w:t>
            </w:r>
          </w:p>
        </w:tc>
        <w:tc>
          <w:tcPr>
            <w:tcW w:w="2977" w:type="dxa"/>
          </w:tcPr>
          <w:p w14:paraId="15949F63" w14:textId="79D747A7" w:rsidR="00FE00A4" w:rsidRPr="00691179" w:rsidRDefault="00FE00A4" w:rsidP="00FE00A4">
            <w:pPr>
              <w:pStyle w:val="SOP"/>
              <w:jc w:val="both"/>
            </w:pPr>
            <w:r w:rsidRPr="00691179">
              <w:t>2 (40%)</w:t>
            </w:r>
          </w:p>
        </w:tc>
      </w:tr>
      <w:tr w:rsidR="00FE00A4" w:rsidRPr="00691179" w14:paraId="30DF5819" w14:textId="01B353CA" w:rsidTr="00FE00A4">
        <w:tc>
          <w:tcPr>
            <w:tcW w:w="3260" w:type="dxa"/>
            <w:hideMark/>
          </w:tcPr>
          <w:p w14:paraId="41B6DA14" w14:textId="77777777" w:rsidR="00FE00A4" w:rsidRPr="00691179" w:rsidRDefault="00FE00A4" w:rsidP="00FE00A4">
            <w:pPr>
              <w:pStyle w:val="SOP"/>
              <w:jc w:val="both"/>
            </w:pPr>
            <w:r w:rsidRPr="00691179">
              <w:t>Male, n (%)</w:t>
            </w:r>
          </w:p>
        </w:tc>
        <w:tc>
          <w:tcPr>
            <w:tcW w:w="2835" w:type="dxa"/>
            <w:hideMark/>
          </w:tcPr>
          <w:p w14:paraId="09CDA27D" w14:textId="77777777" w:rsidR="00FE00A4" w:rsidRPr="00691179" w:rsidRDefault="00FE00A4" w:rsidP="00FE00A4">
            <w:pPr>
              <w:pStyle w:val="SOP"/>
              <w:jc w:val="both"/>
            </w:pPr>
            <w:r w:rsidRPr="00691179">
              <w:t>1 (20%)</w:t>
            </w:r>
          </w:p>
        </w:tc>
        <w:tc>
          <w:tcPr>
            <w:tcW w:w="2977" w:type="dxa"/>
          </w:tcPr>
          <w:p w14:paraId="57A2100C" w14:textId="52E4BC5D" w:rsidR="00FE00A4" w:rsidRPr="00691179" w:rsidRDefault="00FE00A4" w:rsidP="00FE00A4">
            <w:pPr>
              <w:pStyle w:val="SOP"/>
              <w:jc w:val="both"/>
            </w:pPr>
            <w:r w:rsidRPr="00691179">
              <w:t>3 (60%)</w:t>
            </w:r>
          </w:p>
        </w:tc>
      </w:tr>
      <w:tr w:rsidR="00FE00A4" w:rsidRPr="00691179" w14:paraId="745D03EE" w14:textId="7F4E87E1" w:rsidTr="00FE00A4">
        <w:tc>
          <w:tcPr>
            <w:tcW w:w="3260" w:type="dxa"/>
            <w:hideMark/>
          </w:tcPr>
          <w:p w14:paraId="034383E3" w14:textId="77777777" w:rsidR="00FE00A4" w:rsidRPr="00691179" w:rsidRDefault="00FE00A4" w:rsidP="00FE00A4">
            <w:pPr>
              <w:pStyle w:val="SOP"/>
              <w:jc w:val="both"/>
            </w:pPr>
            <w:r w:rsidRPr="00691179">
              <w:t>NYHA class I, n (%)</w:t>
            </w:r>
          </w:p>
        </w:tc>
        <w:tc>
          <w:tcPr>
            <w:tcW w:w="2835" w:type="dxa"/>
            <w:hideMark/>
          </w:tcPr>
          <w:p w14:paraId="10179933" w14:textId="77777777" w:rsidR="00FE00A4" w:rsidRPr="00691179" w:rsidRDefault="00FE00A4" w:rsidP="00FE00A4">
            <w:pPr>
              <w:pStyle w:val="SOP"/>
              <w:jc w:val="both"/>
            </w:pPr>
            <w:r w:rsidRPr="00691179">
              <w:t>3 (60%)</w:t>
            </w:r>
          </w:p>
        </w:tc>
        <w:tc>
          <w:tcPr>
            <w:tcW w:w="2977" w:type="dxa"/>
          </w:tcPr>
          <w:p w14:paraId="02BFCCAF" w14:textId="2C1B2ECD" w:rsidR="00FE00A4" w:rsidRPr="00691179" w:rsidRDefault="00FE00A4" w:rsidP="00FE00A4">
            <w:pPr>
              <w:pStyle w:val="SOP"/>
              <w:jc w:val="both"/>
            </w:pPr>
            <w:r w:rsidRPr="00691179">
              <w:t>2 (40%)</w:t>
            </w:r>
          </w:p>
        </w:tc>
      </w:tr>
      <w:tr w:rsidR="00FE00A4" w:rsidRPr="00691179" w14:paraId="286EA294" w14:textId="131C187D" w:rsidTr="00FE00A4">
        <w:tc>
          <w:tcPr>
            <w:tcW w:w="3260" w:type="dxa"/>
            <w:hideMark/>
          </w:tcPr>
          <w:p w14:paraId="2F6CA976" w14:textId="77777777" w:rsidR="00FE00A4" w:rsidRPr="00691179" w:rsidRDefault="00FE00A4" w:rsidP="00FE00A4">
            <w:pPr>
              <w:pStyle w:val="SOP"/>
              <w:jc w:val="both"/>
            </w:pPr>
            <w:r w:rsidRPr="00691179">
              <w:lastRenderedPageBreak/>
              <w:t>NYHA class II, n (%)</w:t>
            </w:r>
          </w:p>
        </w:tc>
        <w:tc>
          <w:tcPr>
            <w:tcW w:w="2835" w:type="dxa"/>
            <w:hideMark/>
          </w:tcPr>
          <w:p w14:paraId="0A3182AB" w14:textId="77777777" w:rsidR="00FE00A4" w:rsidRPr="00691179" w:rsidRDefault="00FE00A4" w:rsidP="00FE00A4">
            <w:pPr>
              <w:pStyle w:val="SOP"/>
              <w:jc w:val="both"/>
            </w:pPr>
            <w:r w:rsidRPr="00691179">
              <w:t>2 (40%)</w:t>
            </w:r>
          </w:p>
        </w:tc>
        <w:tc>
          <w:tcPr>
            <w:tcW w:w="2977" w:type="dxa"/>
          </w:tcPr>
          <w:p w14:paraId="37E42EC2" w14:textId="29DF4158" w:rsidR="00FE00A4" w:rsidRPr="00691179" w:rsidRDefault="00FE00A4" w:rsidP="00FE00A4">
            <w:pPr>
              <w:pStyle w:val="SOP"/>
              <w:jc w:val="both"/>
            </w:pPr>
            <w:r w:rsidRPr="00691179">
              <w:t>0 (0%)</w:t>
            </w:r>
          </w:p>
        </w:tc>
      </w:tr>
      <w:tr w:rsidR="00FE00A4" w:rsidRPr="00691179" w14:paraId="351A06EE" w14:textId="47E28D8F" w:rsidTr="00FE00A4">
        <w:tc>
          <w:tcPr>
            <w:tcW w:w="3260" w:type="dxa"/>
            <w:hideMark/>
          </w:tcPr>
          <w:p w14:paraId="375FD40B" w14:textId="77777777" w:rsidR="00FE00A4" w:rsidRPr="00691179" w:rsidRDefault="00FE00A4" w:rsidP="00FE00A4">
            <w:pPr>
              <w:pStyle w:val="SOP"/>
              <w:jc w:val="both"/>
            </w:pPr>
            <w:r w:rsidRPr="00691179">
              <w:t>NYHA class III, n (%)</w:t>
            </w:r>
          </w:p>
        </w:tc>
        <w:tc>
          <w:tcPr>
            <w:tcW w:w="2835" w:type="dxa"/>
            <w:hideMark/>
          </w:tcPr>
          <w:p w14:paraId="7B88405C" w14:textId="77777777" w:rsidR="00FE00A4" w:rsidRPr="00691179" w:rsidRDefault="00FE00A4" w:rsidP="00FE00A4">
            <w:pPr>
              <w:pStyle w:val="SOP"/>
              <w:jc w:val="both"/>
            </w:pPr>
            <w:r w:rsidRPr="00691179">
              <w:t>0 (0%)</w:t>
            </w:r>
          </w:p>
        </w:tc>
        <w:tc>
          <w:tcPr>
            <w:tcW w:w="2977" w:type="dxa"/>
          </w:tcPr>
          <w:p w14:paraId="595D92EB" w14:textId="74DAA2C2" w:rsidR="00FE00A4" w:rsidRPr="00691179" w:rsidRDefault="00FE00A4" w:rsidP="00FE00A4">
            <w:pPr>
              <w:pStyle w:val="SOP"/>
              <w:jc w:val="both"/>
            </w:pPr>
            <w:r w:rsidRPr="00691179">
              <w:t>2 (40%)</w:t>
            </w:r>
          </w:p>
        </w:tc>
      </w:tr>
      <w:tr w:rsidR="00FE00A4" w:rsidRPr="00691179" w14:paraId="0D23913F" w14:textId="75DA37C1" w:rsidTr="00FE00A4">
        <w:tc>
          <w:tcPr>
            <w:tcW w:w="3260" w:type="dxa"/>
            <w:hideMark/>
          </w:tcPr>
          <w:p w14:paraId="42889587" w14:textId="77777777" w:rsidR="00FE00A4" w:rsidRPr="00691179" w:rsidRDefault="00FE00A4" w:rsidP="00FE00A4">
            <w:pPr>
              <w:pStyle w:val="SOP"/>
              <w:jc w:val="both"/>
            </w:pPr>
            <w:r w:rsidRPr="00691179">
              <w:t>NYHA class IV, n (%)</w:t>
            </w:r>
          </w:p>
        </w:tc>
        <w:tc>
          <w:tcPr>
            <w:tcW w:w="2835" w:type="dxa"/>
            <w:hideMark/>
          </w:tcPr>
          <w:p w14:paraId="1D9F8E52" w14:textId="77777777" w:rsidR="00FE00A4" w:rsidRPr="00691179" w:rsidRDefault="00FE00A4" w:rsidP="00FE00A4">
            <w:pPr>
              <w:pStyle w:val="SOP"/>
              <w:jc w:val="both"/>
            </w:pPr>
            <w:r w:rsidRPr="00691179">
              <w:t>0 (0%)</w:t>
            </w:r>
          </w:p>
        </w:tc>
        <w:tc>
          <w:tcPr>
            <w:tcW w:w="2977" w:type="dxa"/>
          </w:tcPr>
          <w:p w14:paraId="4F99E704" w14:textId="02A2EBDC" w:rsidR="00FE00A4" w:rsidRPr="00691179" w:rsidRDefault="00FE00A4" w:rsidP="00FE00A4">
            <w:pPr>
              <w:pStyle w:val="SOP"/>
              <w:jc w:val="both"/>
            </w:pPr>
            <w:r w:rsidRPr="00691179">
              <w:t>1 (20%)</w:t>
            </w:r>
          </w:p>
        </w:tc>
      </w:tr>
      <w:tr w:rsidR="00FE00A4" w:rsidRPr="00691179" w14:paraId="62292E53" w14:textId="5E4060B0" w:rsidTr="00FE00A4">
        <w:tc>
          <w:tcPr>
            <w:tcW w:w="3260" w:type="dxa"/>
            <w:hideMark/>
          </w:tcPr>
          <w:p w14:paraId="2887CCDE" w14:textId="77777777" w:rsidR="00FE00A4" w:rsidRPr="00691179" w:rsidRDefault="00FE00A4" w:rsidP="00FE00A4">
            <w:pPr>
              <w:pStyle w:val="SOP"/>
              <w:jc w:val="both"/>
            </w:pPr>
            <w:r w:rsidRPr="00691179">
              <w:t>Atrial fibrillation, n (%)</w:t>
            </w:r>
          </w:p>
        </w:tc>
        <w:tc>
          <w:tcPr>
            <w:tcW w:w="2835" w:type="dxa"/>
            <w:hideMark/>
          </w:tcPr>
          <w:p w14:paraId="1AEBC675" w14:textId="77777777" w:rsidR="00FE00A4" w:rsidRPr="00691179" w:rsidRDefault="00FE00A4" w:rsidP="00FE00A4">
            <w:pPr>
              <w:pStyle w:val="SOP"/>
              <w:jc w:val="both"/>
            </w:pPr>
            <w:r w:rsidRPr="00691179">
              <w:t>2 (40%)</w:t>
            </w:r>
          </w:p>
        </w:tc>
        <w:tc>
          <w:tcPr>
            <w:tcW w:w="2977" w:type="dxa"/>
          </w:tcPr>
          <w:p w14:paraId="66CA30C7" w14:textId="3F3F024E" w:rsidR="00FE00A4" w:rsidRPr="00691179" w:rsidRDefault="00FE00A4" w:rsidP="00FE00A4">
            <w:pPr>
              <w:pStyle w:val="SOP"/>
              <w:jc w:val="both"/>
            </w:pPr>
            <w:r w:rsidRPr="00691179">
              <w:t>1 (20%)</w:t>
            </w:r>
          </w:p>
        </w:tc>
      </w:tr>
      <w:tr w:rsidR="00FE00A4" w:rsidRPr="00691179" w14:paraId="19245D05" w14:textId="75BE3142" w:rsidTr="00FE00A4">
        <w:tc>
          <w:tcPr>
            <w:tcW w:w="3260" w:type="dxa"/>
            <w:hideMark/>
          </w:tcPr>
          <w:p w14:paraId="60E30C5A" w14:textId="77777777" w:rsidR="00FE00A4" w:rsidRPr="00691179" w:rsidRDefault="00FE00A4" w:rsidP="00FE00A4">
            <w:pPr>
              <w:pStyle w:val="SOP"/>
              <w:jc w:val="both"/>
            </w:pPr>
            <w:r w:rsidRPr="00691179">
              <w:t>Oedema, n (%)</w:t>
            </w:r>
          </w:p>
        </w:tc>
        <w:tc>
          <w:tcPr>
            <w:tcW w:w="2835" w:type="dxa"/>
            <w:hideMark/>
          </w:tcPr>
          <w:p w14:paraId="06F25144" w14:textId="77777777" w:rsidR="00FE00A4" w:rsidRPr="00691179" w:rsidRDefault="00FE00A4" w:rsidP="00FE00A4">
            <w:pPr>
              <w:pStyle w:val="SOP"/>
              <w:jc w:val="both"/>
            </w:pPr>
            <w:r w:rsidRPr="00691179">
              <w:t>2 (40%)</w:t>
            </w:r>
          </w:p>
        </w:tc>
        <w:tc>
          <w:tcPr>
            <w:tcW w:w="2977" w:type="dxa"/>
          </w:tcPr>
          <w:p w14:paraId="1C74B18E" w14:textId="6F484AB2" w:rsidR="00FE00A4" w:rsidRPr="00691179" w:rsidRDefault="00FE00A4" w:rsidP="00FE00A4">
            <w:pPr>
              <w:pStyle w:val="SOP"/>
              <w:jc w:val="both"/>
            </w:pPr>
            <w:r w:rsidRPr="00691179">
              <w:t>1 (20%)</w:t>
            </w:r>
          </w:p>
        </w:tc>
      </w:tr>
      <w:tr w:rsidR="00FE00A4" w:rsidRPr="00691179" w14:paraId="21EB1AB8" w14:textId="43CC62BC" w:rsidTr="00FE00A4">
        <w:tc>
          <w:tcPr>
            <w:tcW w:w="3260" w:type="dxa"/>
            <w:hideMark/>
          </w:tcPr>
          <w:p w14:paraId="23115A74" w14:textId="77777777" w:rsidR="00FE00A4" w:rsidRPr="00691179" w:rsidRDefault="00FE00A4" w:rsidP="00FE00A4">
            <w:pPr>
              <w:pStyle w:val="SOP"/>
              <w:jc w:val="both"/>
            </w:pPr>
            <w:r w:rsidRPr="00691179">
              <w:t>Hypertension, n (%)</w:t>
            </w:r>
          </w:p>
        </w:tc>
        <w:tc>
          <w:tcPr>
            <w:tcW w:w="2835" w:type="dxa"/>
            <w:hideMark/>
          </w:tcPr>
          <w:p w14:paraId="6C8ABFC0" w14:textId="77777777" w:rsidR="00FE00A4" w:rsidRPr="00691179" w:rsidRDefault="00FE00A4" w:rsidP="00FE00A4">
            <w:pPr>
              <w:pStyle w:val="SOP"/>
              <w:jc w:val="both"/>
            </w:pPr>
            <w:r w:rsidRPr="00691179">
              <w:t>0 (0%)</w:t>
            </w:r>
          </w:p>
        </w:tc>
        <w:tc>
          <w:tcPr>
            <w:tcW w:w="2977" w:type="dxa"/>
          </w:tcPr>
          <w:p w14:paraId="12F4B173" w14:textId="43666FC5" w:rsidR="00FE00A4" w:rsidRPr="00691179" w:rsidRDefault="00FE00A4" w:rsidP="00FE00A4">
            <w:pPr>
              <w:pStyle w:val="SOP"/>
              <w:jc w:val="both"/>
            </w:pPr>
            <w:r w:rsidRPr="00691179">
              <w:t>4 (80%)</w:t>
            </w:r>
          </w:p>
        </w:tc>
      </w:tr>
      <w:tr w:rsidR="00FE00A4" w:rsidRPr="00691179" w14:paraId="7F3761FE" w14:textId="50483283" w:rsidTr="00FE00A4">
        <w:tc>
          <w:tcPr>
            <w:tcW w:w="3260" w:type="dxa"/>
            <w:hideMark/>
          </w:tcPr>
          <w:p w14:paraId="536CC2F5" w14:textId="77777777" w:rsidR="00FE00A4" w:rsidRPr="00691179" w:rsidRDefault="00FE00A4" w:rsidP="00FE00A4">
            <w:pPr>
              <w:pStyle w:val="SOP"/>
              <w:jc w:val="both"/>
            </w:pPr>
            <w:r w:rsidRPr="00691179">
              <w:t>Diabetes mellitus, n (%)</w:t>
            </w:r>
          </w:p>
        </w:tc>
        <w:tc>
          <w:tcPr>
            <w:tcW w:w="2835" w:type="dxa"/>
            <w:hideMark/>
          </w:tcPr>
          <w:p w14:paraId="64828BBB" w14:textId="77777777" w:rsidR="00FE00A4" w:rsidRPr="00691179" w:rsidRDefault="00FE00A4" w:rsidP="00FE00A4">
            <w:pPr>
              <w:pStyle w:val="SOP"/>
              <w:jc w:val="both"/>
            </w:pPr>
            <w:r w:rsidRPr="00691179">
              <w:t>0 (0%)</w:t>
            </w:r>
          </w:p>
        </w:tc>
        <w:tc>
          <w:tcPr>
            <w:tcW w:w="2977" w:type="dxa"/>
          </w:tcPr>
          <w:p w14:paraId="7CC6AC18" w14:textId="4BDAC1FD" w:rsidR="00FE00A4" w:rsidRPr="00691179" w:rsidRDefault="00FE00A4" w:rsidP="00FE00A4">
            <w:pPr>
              <w:pStyle w:val="SOP"/>
              <w:jc w:val="both"/>
            </w:pPr>
            <w:r w:rsidRPr="00691179">
              <w:t>0 (0%)</w:t>
            </w:r>
          </w:p>
        </w:tc>
      </w:tr>
      <w:tr w:rsidR="00FE00A4" w:rsidRPr="00691179" w14:paraId="1AB4EF1B" w14:textId="6CC5131F" w:rsidTr="00FE00A4">
        <w:tc>
          <w:tcPr>
            <w:tcW w:w="3260" w:type="dxa"/>
            <w:hideMark/>
          </w:tcPr>
          <w:p w14:paraId="0AB73E0B" w14:textId="77777777" w:rsidR="00FE00A4" w:rsidRPr="00691179" w:rsidRDefault="00FE00A4" w:rsidP="00FE00A4">
            <w:pPr>
              <w:pStyle w:val="SOP"/>
              <w:jc w:val="both"/>
            </w:pPr>
            <w:r w:rsidRPr="00691179">
              <w:t>Ischaemic heart disease, n (%)</w:t>
            </w:r>
          </w:p>
        </w:tc>
        <w:tc>
          <w:tcPr>
            <w:tcW w:w="2835" w:type="dxa"/>
            <w:hideMark/>
          </w:tcPr>
          <w:p w14:paraId="07531E10" w14:textId="77777777" w:rsidR="00FE00A4" w:rsidRPr="00691179" w:rsidRDefault="00FE00A4" w:rsidP="00FE00A4">
            <w:pPr>
              <w:pStyle w:val="SOP"/>
              <w:jc w:val="both"/>
            </w:pPr>
            <w:r w:rsidRPr="00691179">
              <w:t>0 (0%)</w:t>
            </w:r>
          </w:p>
        </w:tc>
        <w:tc>
          <w:tcPr>
            <w:tcW w:w="2977" w:type="dxa"/>
          </w:tcPr>
          <w:p w14:paraId="5F7B7695" w14:textId="2250F68E" w:rsidR="00FE00A4" w:rsidRPr="00691179" w:rsidRDefault="00FE00A4" w:rsidP="00FE00A4">
            <w:pPr>
              <w:pStyle w:val="SOP"/>
              <w:jc w:val="both"/>
            </w:pPr>
            <w:r w:rsidRPr="00691179">
              <w:t>2 (40%)</w:t>
            </w:r>
          </w:p>
        </w:tc>
      </w:tr>
      <w:tr w:rsidR="00FE00A4" w:rsidRPr="00691179" w14:paraId="2759C869" w14:textId="1E8128BE" w:rsidTr="00FE00A4">
        <w:tc>
          <w:tcPr>
            <w:tcW w:w="3260" w:type="dxa"/>
            <w:hideMark/>
          </w:tcPr>
          <w:p w14:paraId="2A45A77E" w14:textId="77777777" w:rsidR="00FE00A4" w:rsidRPr="00691179" w:rsidRDefault="00FE00A4" w:rsidP="00FE00A4">
            <w:pPr>
              <w:pStyle w:val="SOP"/>
              <w:jc w:val="both"/>
            </w:pPr>
            <w:r w:rsidRPr="00691179">
              <w:t>COPD, n (%)</w:t>
            </w:r>
          </w:p>
        </w:tc>
        <w:tc>
          <w:tcPr>
            <w:tcW w:w="2835" w:type="dxa"/>
            <w:hideMark/>
          </w:tcPr>
          <w:p w14:paraId="5CC25C3F" w14:textId="77777777" w:rsidR="00FE00A4" w:rsidRPr="00691179" w:rsidRDefault="00FE00A4" w:rsidP="00FE00A4">
            <w:pPr>
              <w:pStyle w:val="SOP"/>
              <w:jc w:val="both"/>
            </w:pPr>
            <w:r w:rsidRPr="00691179">
              <w:t>0 (0%)</w:t>
            </w:r>
          </w:p>
        </w:tc>
        <w:tc>
          <w:tcPr>
            <w:tcW w:w="2977" w:type="dxa"/>
          </w:tcPr>
          <w:p w14:paraId="5C04C91A" w14:textId="170F71CA" w:rsidR="00FE00A4" w:rsidRPr="00691179" w:rsidRDefault="00FE00A4" w:rsidP="00FE00A4">
            <w:pPr>
              <w:pStyle w:val="SOP"/>
              <w:jc w:val="both"/>
            </w:pPr>
            <w:r w:rsidRPr="00691179">
              <w:t>0 (0%)</w:t>
            </w:r>
          </w:p>
        </w:tc>
      </w:tr>
      <w:tr w:rsidR="00FE00A4" w:rsidRPr="00691179" w14:paraId="199DDDA3" w14:textId="3EA3E09C" w:rsidTr="00FE00A4">
        <w:tc>
          <w:tcPr>
            <w:tcW w:w="3260" w:type="dxa"/>
            <w:hideMark/>
          </w:tcPr>
          <w:p w14:paraId="3A6A30B9" w14:textId="77777777" w:rsidR="00FE00A4" w:rsidRPr="00691179" w:rsidRDefault="00FE00A4" w:rsidP="00FE00A4">
            <w:pPr>
              <w:pStyle w:val="SOP"/>
              <w:jc w:val="both"/>
            </w:pPr>
            <w:r w:rsidRPr="00691179">
              <w:t>Smoking, n (%)</w:t>
            </w:r>
          </w:p>
        </w:tc>
        <w:tc>
          <w:tcPr>
            <w:tcW w:w="2835" w:type="dxa"/>
            <w:hideMark/>
          </w:tcPr>
          <w:p w14:paraId="0F570D17" w14:textId="77777777" w:rsidR="00FE00A4" w:rsidRPr="00691179" w:rsidRDefault="00FE00A4" w:rsidP="00FE00A4">
            <w:pPr>
              <w:pStyle w:val="SOP"/>
              <w:jc w:val="both"/>
            </w:pPr>
            <w:r w:rsidRPr="00691179">
              <w:t>1 (20</w:t>
            </w:r>
            <w:proofErr w:type="gramStart"/>
            <w:r w:rsidRPr="00691179">
              <w:t>%)*</w:t>
            </w:r>
            <w:proofErr w:type="gramEnd"/>
          </w:p>
        </w:tc>
        <w:tc>
          <w:tcPr>
            <w:tcW w:w="2977" w:type="dxa"/>
          </w:tcPr>
          <w:p w14:paraId="2FEC854F" w14:textId="468D21CF" w:rsidR="00FE00A4" w:rsidRPr="00691179" w:rsidRDefault="00FE00A4" w:rsidP="00FE00A4">
            <w:pPr>
              <w:pStyle w:val="SOP"/>
              <w:jc w:val="both"/>
            </w:pPr>
            <w:r w:rsidRPr="00691179">
              <w:t>1 (20%)</w:t>
            </w:r>
          </w:p>
        </w:tc>
      </w:tr>
      <w:tr w:rsidR="00FE00A4" w:rsidRPr="00691179" w14:paraId="61F177B0" w14:textId="1FC2E9DD" w:rsidTr="00FE00A4">
        <w:tc>
          <w:tcPr>
            <w:tcW w:w="3260" w:type="dxa"/>
            <w:hideMark/>
          </w:tcPr>
          <w:p w14:paraId="584C651E" w14:textId="77777777" w:rsidR="00FE00A4" w:rsidRPr="00691179" w:rsidRDefault="00FE00A4" w:rsidP="00FE00A4">
            <w:pPr>
              <w:pStyle w:val="SOP"/>
              <w:jc w:val="both"/>
            </w:pPr>
            <w:r w:rsidRPr="00691179">
              <w:t>LV EDV, mL</w:t>
            </w:r>
          </w:p>
        </w:tc>
        <w:tc>
          <w:tcPr>
            <w:tcW w:w="2835" w:type="dxa"/>
            <w:hideMark/>
          </w:tcPr>
          <w:p w14:paraId="1D22FA85" w14:textId="77777777" w:rsidR="00FE00A4" w:rsidRPr="00691179" w:rsidRDefault="00FE00A4" w:rsidP="00FE00A4">
            <w:pPr>
              <w:pStyle w:val="SOP"/>
              <w:jc w:val="both"/>
            </w:pPr>
            <w:r w:rsidRPr="00691179">
              <w:t>160.8 ± 39.3</w:t>
            </w:r>
          </w:p>
        </w:tc>
        <w:tc>
          <w:tcPr>
            <w:tcW w:w="2977" w:type="dxa"/>
          </w:tcPr>
          <w:p w14:paraId="139285AD" w14:textId="2F56CA5B" w:rsidR="00FE00A4" w:rsidRPr="00691179" w:rsidRDefault="00FE00A4" w:rsidP="00FE00A4">
            <w:pPr>
              <w:pStyle w:val="SOP"/>
              <w:jc w:val="both"/>
            </w:pPr>
            <w:r w:rsidRPr="00691179">
              <w:t>230.8 ± 170.2</w:t>
            </w:r>
          </w:p>
        </w:tc>
      </w:tr>
      <w:tr w:rsidR="00FE00A4" w:rsidRPr="00691179" w14:paraId="7B96439D" w14:textId="771EEEC6" w:rsidTr="00FE00A4">
        <w:tc>
          <w:tcPr>
            <w:tcW w:w="3260" w:type="dxa"/>
            <w:hideMark/>
          </w:tcPr>
          <w:p w14:paraId="07897DB2" w14:textId="77777777" w:rsidR="00FE00A4" w:rsidRPr="00691179" w:rsidRDefault="00FE00A4" w:rsidP="00FE00A4">
            <w:pPr>
              <w:pStyle w:val="SOP"/>
              <w:jc w:val="both"/>
            </w:pPr>
            <w:r w:rsidRPr="00691179">
              <w:t>LV ESV, mL</w:t>
            </w:r>
          </w:p>
        </w:tc>
        <w:tc>
          <w:tcPr>
            <w:tcW w:w="2835" w:type="dxa"/>
            <w:hideMark/>
          </w:tcPr>
          <w:p w14:paraId="022C611D" w14:textId="77777777" w:rsidR="00FE00A4" w:rsidRPr="00691179" w:rsidRDefault="00FE00A4" w:rsidP="00FE00A4">
            <w:pPr>
              <w:pStyle w:val="SOP"/>
              <w:jc w:val="both"/>
            </w:pPr>
            <w:r w:rsidRPr="00691179">
              <w:t>72.3 ± 17.1</w:t>
            </w:r>
          </w:p>
        </w:tc>
        <w:tc>
          <w:tcPr>
            <w:tcW w:w="2977" w:type="dxa"/>
          </w:tcPr>
          <w:p w14:paraId="78BB1338" w14:textId="2F9DDBD4" w:rsidR="00FE00A4" w:rsidRPr="00691179" w:rsidRDefault="00FE00A4" w:rsidP="00FE00A4">
            <w:pPr>
              <w:pStyle w:val="SOP"/>
              <w:jc w:val="both"/>
            </w:pPr>
            <w:r w:rsidRPr="00691179">
              <w:t>152.6 ± 180.6</w:t>
            </w:r>
          </w:p>
        </w:tc>
      </w:tr>
      <w:tr w:rsidR="00FE00A4" w:rsidRPr="00691179" w14:paraId="36C0F2E8" w14:textId="3BDD3DC3" w:rsidTr="00FE00A4">
        <w:tc>
          <w:tcPr>
            <w:tcW w:w="3260" w:type="dxa"/>
            <w:hideMark/>
          </w:tcPr>
          <w:p w14:paraId="4EACD313" w14:textId="77777777" w:rsidR="00FE00A4" w:rsidRPr="00691179" w:rsidRDefault="00FE00A4" w:rsidP="00FE00A4">
            <w:pPr>
              <w:pStyle w:val="SOP"/>
              <w:jc w:val="both"/>
            </w:pPr>
            <w:r w:rsidRPr="00691179">
              <w:t>LV stroke volume, mL</w:t>
            </w:r>
          </w:p>
        </w:tc>
        <w:tc>
          <w:tcPr>
            <w:tcW w:w="2835" w:type="dxa"/>
            <w:hideMark/>
          </w:tcPr>
          <w:p w14:paraId="109ECA3B" w14:textId="77777777" w:rsidR="00FE00A4" w:rsidRPr="00691179" w:rsidRDefault="00FE00A4" w:rsidP="00FE00A4">
            <w:pPr>
              <w:pStyle w:val="SOP"/>
              <w:jc w:val="both"/>
            </w:pPr>
            <w:r w:rsidRPr="00691179">
              <w:t>88.5 ± 24.3</w:t>
            </w:r>
          </w:p>
        </w:tc>
        <w:tc>
          <w:tcPr>
            <w:tcW w:w="2977" w:type="dxa"/>
          </w:tcPr>
          <w:p w14:paraId="31972367" w14:textId="56071487" w:rsidR="00FE00A4" w:rsidRPr="00691179" w:rsidRDefault="00FE00A4" w:rsidP="00FE00A4">
            <w:pPr>
              <w:pStyle w:val="SOP"/>
              <w:jc w:val="both"/>
            </w:pPr>
            <w:r w:rsidRPr="00691179">
              <w:t>78.2 ± 17.0</w:t>
            </w:r>
          </w:p>
        </w:tc>
      </w:tr>
      <w:tr w:rsidR="00FE00A4" w:rsidRPr="00691179" w14:paraId="6F0AC570" w14:textId="0E35FDCA" w:rsidTr="00FE00A4">
        <w:tc>
          <w:tcPr>
            <w:tcW w:w="3260" w:type="dxa"/>
            <w:hideMark/>
          </w:tcPr>
          <w:p w14:paraId="23336DF9" w14:textId="77777777" w:rsidR="00FE00A4" w:rsidRPr="00691179" w:rsidRDefault="00FE00A4" w:rsidP="00FE00A4">
            <w:pPr>
              <w:pStyle w:val="SOP"/>
              <w:jc w:val="both"/>
            </w:pPr>
            <w:r w:rsidRPr="00691179">
              <w:t>LVEF, %</w:t>
            </w:r>
          </w:p>
        </w:tc>
        <w:tc>
          <w:tcPr>
            <w:tcW w:w="2835" w:type="dxa"/>
            <w:hideMark/>
          </w:tcPr>
          <w:p w14:paraId="58EBF45F" w14:textId="77777777" w:rsidR="00FE00A4" w:rsidRPr="00691179" w:rsidRDefault="00FE00A4" w:rsidP="00FE00A4">
            <w:pPr>
              <w:pStyle w:val="SOP"/>
              <w:jc w:val="both"/>
            </w:pPr>
            <w:r w:rsidRPr="00691179">
              <w:t>54.9 ± 4.7</w:t>
            </w:r>
          </w:p>
        </w:tc>
        <w:tc>
          <w:tcPr>
            <w:tcW w:w="2977" w:type="dxa"/>
          </w:tcPr>
          <w:p w14:paraId="4855D9EA" w14:textId="68AB67F1" w:rsidR="00FE00A4" w:rsidRPr="00691179" w:rsidRDefault="00FE00A4" w:rsidP="00FE00A4">
            <w:pPr>
              <w:pStyle w:val="SOP"/>
              <w:jc w:val="both"/>
            </w:pPr>
            <w:r w:rsidRPr="00691179">
              <w:t>46.0 ± 23.3</w:t>
            </w:r>
          </w:p>
        </w:tc>
      </w:tr>
    </w:tbl>
    <w:p w14:paraId="0B454D3B" w14:textId="62EBBF63" w:rsidR="00691179" w:rsidRPr="00691179" w:rsidRDefault="00691179" w:rsidP="00691179">
      <w:pPr>
        <w:pStyle w:val="SOP"/>
        <w:jc w:val="both"/>
      </w:pPr>
      <w:r>
        <w:rPr>
          <w:b/>
          <w:bCs/>
        </w:rPr>
        <w:t>[</w:t>
      </w:r>
      <w:r w:rsidRPr="00691179">
        <w:rPr>
          <w:b/>
          <w:bCs/>
        </w:rPr>
        <w:t>Table footnote:</w:t>
      </w:r>
      <w:r w:rsidRPr="00691179">
        <w:t xml:space="preserve"> Continuous variables are presented as mean ± standard deviation (SD), and categorical variables as n (%). *Smoking status in controls comprised one current smoker, one ex-smoker and three never-smokers; the value shown represents current smoking. LV EDV, ESV, stroke volume and LVEF were derived from the MASS CMR analysis for both groups. AS, aortic stenosis; BMI, body mass index; COPD, chronic obstructive pulmonary disease; EDV, end-diastolic volume; ESV, end-systolic volume; LV, left ventricular; LVEF, left ventricular ejection fraction; NYHA, New York Heart Association; SD, standard deviation.</w:t>
      </w:r>
      <w:r>
        <w:t>]</w:t>
      </w:r>
    </w:p>
    <w:p w14:paraId="7CB08781" w14:textId="77777777" w:rsidR="00691179" w:rsidRPr="00691179" w:rsidRDefault="00691179" w:rsidP="00691179">
      <w:pPr>
        <w:pStyle w:val="SOP"/>
        <w:jc w:val="both"/>
      </w:pPr>
      <w:r w:rsidRPr="00691179">
        <w:t xml:space="preserve">The MASS-derived mean LV end-diastolic volume (EDV) was 230.8 ± 170.2 mL in the AS group and 160.8 ± 39.3 mL in controls. Mean LV end-systolic volume (ESV) was 152.6 ± 180.6 mL and </w:t>
      </w:r>
      <w:r w:rsidRPr="00691179">
        <w:lastRenderedPageBreak/>
        <w:t>72.3 ± 17.1 mL, respectively. Mean stroke volume was 78.2 ± 17.0 mL in AS and 88.5 ± 24.3 mL in controls, while mean left ventricular ejection fraction (LVEF) was 46.0 ± 23.3% and 54.9 ± 4.7%, respectively.</w:t>
      </w:r>
    </w:p>
    <w:p w14:paraId="5A844422" w14:textId="77777777" w:rsidR="004A2757" w:rsidRDefault="004A2757" w:rsidP="00691179">
      <w:pPr>
        <w:pStyle w:val="SOP"/>
        <w:jc w:val="both"/>
      </w:pPr>
      <w:r w:rsidRPr="004A2757">
        <w:t>Available AS valve-related measurements were reported descriptively. CMR-derived peak aortic velocity was 3.66 ± 0.71 m/s and echocardiographic peak velocity was 3.34 ± 0.73 m/s; the mean echocardiographic transvalvular gradient was 27.40 ± 11.91 mmHg. AVA was available for four participants and was 1.00 ± 0.24 cm².</w:t>
      </w:r>
    </w:p>
    <w:p w14:paraId="32D9FEB8" w14:textId="37EB5763" w:rsidR="00691179" w:rsidRPr="00691179" w:rsidRDefault="00691179" w:rsidP="00691179">
      <w:pPr>
        <w:pStyle w:val="SOP"/>
        <w:jc w:val="both"/>
      </w:pPr>
      <w:r w:rsidRPr="00691179">
        <w:t>The valve-related measurements showed discordance between CMR and echocardiographic measurements in two participants. Aortic regurgitation was recorded as nil in two AS participants and mild in three. No mild-to-moderate AR was recorded in the analysed AS cohort. AR status was not available for the control cohort.</w:t>
      </w:r>
    </w:p>
    <w:p w14:paraId="700DA09F" w14:textId="77777777" w:rsidR="00691179" w:rsidRPr="00691179" w:rsidRDefault="00691179" w:rsidP="00691179">
      <w:pPr>
        <w:pStyle w:val="SOP"/>
        <w:jc w:val="both"/>
      </w:pPr>
    </w:p>
    <w:p w14:paraId="55D7F46A" w14:textId="77777777" w:rsidR="00691179" w:rsidRPr="00691179" w:rsidRDefault="00691179" w:rsidP="00691179">
      <w:pPr>
        <w:pStyle w:val="SOP"/>
        <w:jc w:val="both"/>
        <w:rPr>
          <w:b/>
          <w:bCs/>
        </w:rPr>
      </w:pPr>
      <w:r w:rsidRPr="00691179">
        <w:rPr>
          <w:b/>
          <w:bCs/>
        </w:rPr>
        <w:t>3.2 EDV-normalised LV kinetic energy</w:t>
      </w:r>
    </w:p>
    <w:p w14:paraId="62E8807A" w14:textId="1F36BE05" w:rsidR="00124FF2" w:rsidRPr="00691179" w:rsidRDefault="00691179" w:rsidP="00691179">
      <w:pPr>
        <w:pStyle w:val="SOP"/>
        <w:jc w:val="both"/>
      </w:pPr>
      <w:r w:rsidRPr="00691179">
        <w:t xml:space="preserve">Between-group comparisons for the three flow-energetic parameters across the five predefined cardiac intervals are presented in </w:t>
      </w:r>
      <w:r w:rsidRPr="00691179">
        <w:rPr>
          <w:b/>
          <w:bCs/>
        </w:rPr>
        <w:t>Table 2</w:t>
      </w:r>
      <w:r w:rsidRPr="00691179">
        <w:t>. EDV-normalised LV kinetic energy was assessed first.</w:t>
      </w:r>
    </w:p>
    <w:tbl>
      <w:tblPr>
        <w:tblStyle w:val="TableGrid"/>
        <w:tblpPr w:leftFromText="180" w:rightFromText="180" w:vertAnchor="text" w:tblpX="-714" w:tblpY="1"/>
        <w:tblW w:w="10910" w:type="dxa"/>
        <w:tblLook w:val="04A0" w:firstRow="1" w:lastRow="0" w:firstColumn="1" w:lastColumn="0" w:noHBand="0" w:noVBand="1"/>
      </w:tblPr>
      <w:tblGrid>
        <w:gridCol w:w="1194"/>
        <w:gridCol w:w="1054"/>
        <w:gridCol w:w="1657"/>
        <w:gridCol w:w="1833"/>
        <w:gridCol w:w="1145"/>
        <w:gridCol w:w="937"/>
        <w:gridCol w:w="1384"/>
        <w:gridCol w:w="718"/>
        <w:gridCol w:w="988"/>
      </w:tblGrid>
      <w:tr w:rsidR="00691179" w:rsidRPr="00691179" w14:paraId="64A34288" w14:textId="77777777" w:rsidTr="00F84A7D">
        <w:tc>
          <w:tcPr>
            <w:tcW w:w="10910" w:type="dxa"/>
            <w:gridSpan w:val="9"/>
          </w:tcPr>
          <w:p w14:paraId="1972D006"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Table 2. Comparison of 4D-flow CMR-derived LV flow-energetic parameters between AS and control groups</w:t>
            </w:r>
          </w:p>
        </w:tc>
      </w:tr>
      <w:tr w:rsidR="00F84A7D" w:rsidRPr="00691179" w14:paraId="2E7146C9" w14:textId="77777777" w:rsidTr="00F84A7D">
        <w:tc>
          <w:tcPr>
            <w:tcW w:w="1194" w:type="dxa"/>
            <w:hideMark/>
          </w:tcPr>
          <w:p w14:paraId="663C38C4"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Domain</w:t>
            </w:r>
          </w:p>
        </w:tc>
        <w:tc>
          <w:tcPr>
            <w:tcW w:w="1055" w:type="dxa"/>
            <w:hideMark/>
          </w:tcPr>
          <w:p w14:paraId="2F5A9D7B"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Cardiac interval</w:t>
            </w:r>
          </w:p>
        </w:tc>
        <w:tc>
          <w:tcPr>
            <w:tcW w:w="1659" w:type="dxa"/>
            <w:hideMark/>
          </w:tcPr>
          <w:p w14:paraId="42584F33"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Controls (n=5)</w:t>
            </w:r>
          </w:p>
        </w:tc>
        <w:tc>
          <w:tcPr>
            <w:tcW w:w="1835" w:type="dxa"/>
            <w:hideMark/>
          </w:tcPr>
          <w:p w14:paraId="50E3375C"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AS (n=5)</w:t>
            </w:r>
          </w:p>
        </w:tc>
        <w:tc>
          <w:tcPr>
            <w:tcW w:w="1145" w:type="dxa"/>
            <w:hideMark/>
          </w:tcPr>
          <w:p w14:paraId="37CFAA7A"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Statistical test</w:t>
            </w:r>
          </w:p>
        </w:tc>
        <w:tc>
          <w:tcPr>
            <w:tcW w:w="937" w:type="dxa"/>
            <w:hideMark/>
          </w:tcPr>
          <w:p w14:paraId="34CBCCEF"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Test statistic</w:t>
            </w:r>
          </w:p>
        </w:tc>
        <w:tc>
          <w:tcPr>
            <w:tcW w:w="1384" w:type="dxa"/>
            <w:hideMark/>
          </w:tcPr>
          <w:p w14:paraId="0981B2A9"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Mean difference, control − AS (95% CI)</w:t>
            </w:r>
          </w:p>
        </w:tc>
        <w:tc>
          <w:tcPr>
            <w:tcW w:w="713" w:type="dxa"/>
            <w:hideMark/>
          </w:tcPr>
          <w:p w14:paraId="4FAFBBF6"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i/>
                <w:iCs/>
              </w:rPr>
              <w:t>p</w:t>
            </w:r>
            <w:r w:rsidRPr="00691179">
              <w:rPr>
                <w:rFonts w:ascii="Times New Roman" w:hAnsi="Times New Roman" w:cs="Times New Roman"/>
                <w:b/>
                <w:bCs/>
              </w:rPr>
              <w:t>-value</w:t>
            </w:r>
          </w:p>
        </w:tc>
        <w:tc>
          <w:tcPr>
            <w:tcW w:w="988" w:type="dxa"/>
            <w:hideMark/>
          </w:tcPr>
          <w:p w14:paraId="23CA998C" w14:textId="77777777" w:rsidR="00691179" w:rsidRPr="00691179" w:rsidRDefault="00691179" w:rsidP="00F84A7D">
            <w:pPr>
              <w:pStyle w:val="NoSpacing"/>
              <w:rPr>
                <w:rFonts w:ascii="Times New Roman" w:hAnsi="Times New Roman" w:cs="Times New Roman"/>
                <w:b/>
                <w:bCs/>
              </w:rPr>
            </w:pPr>
            <w:r w:rsidRPr="00691179">
              <w:rPr>
                <w:rFonts w:ascii="Times New Roman" w:hAnsi="Times New Roman" w:cs="Times New Roman"/>
                <w:b/>
                <w:bCs/>
              </w:rPr>
              <w:t xml:space="preserve">Hedges' </w:t>
            </w:r>
            <w:r w:rsidRPr="00691179">
              <w:rPr>
                <w:rFonts w:ascii="Times New Roman" w:hAnsi="Times New Roman" w:cs="Times New Roman"/>
                <w:b/>
                <w:bCs/>
                <w:i/>
                <w:iCs/>
              </w:rPr>
              <w:t>g</w:t>
            </w:r>
          </w:p>
        </w:tc>
      </w:tr>
      <w:tr w:rsidR="00F84A7D" w:rsidRPr="00691179" w14:paraId="6C4C8964" w14:textId="77777777" w:rsidTr="00F84A7D">
        <w:tc>
          <w:tcPr>
            <w:tcW w:w="1194" w:type="dxa"/>
            <w:vMerge w:val="restart"/>
            <w:hideMark/>
          </w:tcPr>
          <w:p w14:paraId="4AB545F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EDV-normalised kinetic energy (µJ/mL)</w:t>
            </w:r>
          </w:p>
        </w:tc>
        <w:tc>
          <w:tcPr>
            <w:tcW w:w="1055" w:type="dxa"/>
            <w:hideMark/>
          </w:tcPr>
          <w:p w14:paraId="2749F05F"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5A97259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9.82 ± 3.27</w:t>
            </w:r>
          </w:p>
        </w:tc>
        <w:tc>
          <w:tcPr>
            <w:tcW w:w="1835" w:type="dxa"/>
            <w:hideMark/>
          </w:tcPr>
          <w:p w14:paraId="738A94E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14.15 ± 3.54</w:t>
            </w:r>
          </w:p>
        </w:tc>
        <w:tc>
          <w:tcPr>
            <w:tcW w:w="1145" w:type="dxa"/>
            <w:hideMark/>
          </w:tcPr>
          <w:p w14:paraId="267E795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5D0102BF"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−2.013</w:t>
            </w:r>
          </w:p>
        </w:tc>
        <w:tc>
          <w:tcPr>
            <w:tcW w:w="1384" w:type="dxa"/>
            <w:hideMark/>
          </w:tcPr>
          <w:p w14:paraId="0AD34FE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−4.34 (−9.30 to 0.63)</w:t>
            </w:r>
          </w:p>
        </w:tc>
        <w:tc>
          <w:tcPr>
            <w:tcW w:w="713" w:type="dxa"/>
            <w:hideMark/>
          </w:tcPr>
          <w:p w14:paraId="67ADF83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0.079</w:t>
            </w:r>
          </w:p>
        </w:tc>
        <w:tc>
          <w:tcPr>
            <w:tcW w:w="988" w:type="dxa"/>
            <w:hideMark/>
          </w:tcPr>
          <w:p w14:paraId="1818038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−1.149</w:t>
            </w:r>
          </w:p>
        </w:tc>
      </w:tr>
      <w:tr w:rsidR="00F84A7D" w:rsidRPr="00691179" w14:paraId="7CC483CA" w14:textId="77777777" w:rsidTr="00F84A7D">
        <w:tc>
          <w:tcPr>
            <w:tcW w:w="1194" w:type="dxa"/>
            <w:vMerge/>
            <w:hideMark/>
          </w:tcPr>
          <w:p w14:paraId="4F3FAD60" w14:textId="77777777" w:rsidR="00691179" w:rsidRPr="00691179" w:rsidRDefault="00691179" w:rsidP="00F84A7D">
            <w:pPr>
              <w:pStyle w:val="NoSpacing"/>
              <w:rPr>
                <w:rFonts w:ascii="Times New Roman" w:hAnsi="Times New Roman" w:cs="Times New Roman"/>
              </w:rPr>
            </w:pPr>
          </w:p>
        </w:tc>
        <w:tc>
          <w:tcPr>
            <w:tcW w:w="1055" w:type="dxa"/>
            <w:hideMark/>
          </w:tcPr>
          <w:p w14:paraId="58EB130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4D4563C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9.09 ± 2.94</w:t>
            </w:r>
          </w:p>
        </w:tc>
        <w:tc>
          <w:tcPr>
            <w:tcW w:w="1835" w:type="dxa"/>
            <w:hideMark/>
          </w:tcPr>
          <w:p w14:paraId="7A12D07E"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13.47 ± 4.96</w:t>
            </w:r>
          </w:p>
        </w:tc>
        <w:tc>
          <w:tcPr>
            <w:tcW w:w="1145" w:type="dxa"/>
            <w:hideMark/>
          </w:tcPr>
          <w:p w14:paraId="3ED558E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19BF60D2"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−1.698</w:t>
            </w:r>
          </w:p>
        </w:tc>
        <w:tc>
          <w:tcPr>
            <w:tcW w:w="1384" w:type="dxa"/>
            <w:hideMark/>
          </w:tcPr>
          <w:p w14:paraId="5DF20AC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−4.37 (−10.31 to 1.57)</w:t>
            </w:r>
          </w:p>
        </w:tc>
        <w:tc>
          <w:tcPr>
            <w:tcW w:w="713" w:type="dxa"/>
            <w:hideMark/>
          </w:tcPr>
          <w:p w14:paraId="2994D18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0.128</w:t>
            </w:r>
          </w:p>
        </w:tc>
        <w:tc>
          <w:tcPr>
            <w:tcW w:w="988" w:type="dxa"/>
            <w:hideMark/>
          </w:tcPr>
          <w:p w14:paraId="4D381D2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−0.969</w:t>
            </w:r>
          </w:p>
        </w:tc>
      </w:tr>
      <w:tr w:rsidR="00F84A7D" w:rsidRPr="00691179" w14:paraId="4A51A322" w14:textId="77777777" w:rsidTr="00F84A7D">
        <w:tc>
          <w:tcPr>
            <w:tcW w:w="1194" w:type="dxa"/>
            <w:vMerge/>
            <w:hideMark/>
          </w:tcPr>
          <w:p w14:paraId="1A00D5EB" w14:textId="77777777" w:rsidR="00691179" w:rsidRPr="00691179" w:rsidRDefault="00691179" w:rsidP="00F84A7D">
            <w:pPr>
              <w:pStyle w:val="NoSpacing"/>
              <w:rPr>
                <w:rFonts w:ascii="Times New Roman" w:hAnsi="Times New Roman" w:cs="Times New Roman"/>
              </w:rPr>
            </w:pPr>
          </w:p>
        </w:tc>
        <w:tc>
          <w:tcPr>
            <w:tcW w:w="1055" w:type="dxa"/>
            <w:hideMark/>
          </w:tcPr>
          <w:p w14:paraId="2D1B63D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0ED16C1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8.23 (7.24)</w:t>
            </w:r>
          </w:p>
        </w:tc>
        <w:tc>
          <w:tcPr>
            <w:tcW w:w="1835" w:type="dxa"/>
            <w:hideMark/>
          </w:tcPr>
          <w:p w14:paraId="132DAC4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16.11 (6.58)</w:t>
            </w:r>
          </w:p>
        </w:tc>
        <w:tc>
          <w:tcPr>
            <w:tcW w:w="1145" w:type="dxa"/>
            <w:hideMark/>
          </w:tcPr>
          <w:p w14:paraId="5A367FB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Mann–Whitney U</w:t>
            </w:r>
          </w:p>
        </w:tc>
        <w:tc>
          <w:tcPr>
            <w:tcW w:w="937" w:type="dxa"/>
            <w:hideMark/>
          </w:tcPr>
          <w:p w14:paraId="77CEBFE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U = 5.00</w:t>
            </w:r>
          </w:p>
        </w:tc>
        <w:tc>
          <w:tcPr>
            <w:tcW w:w="1384" w:type="dxa"/>
            <w:hideMark/>
          </w:tcPr>
          <w:p w14:paraId="51A62AF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c>
          <w:tcPr>
            <w:tcW w:w="713" w:type="dxa"/>
            <w:hideMark/>
          </w:tcPr>
          <w:p w14:paraId="6ECAF20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0.151</w:t>
            </w:r>
          </w:p>
        </w:tc>
        <w:tc>
          <w:tcPr>
            <w:tcW w:w="988" w:type="dxa"/>
            <w:hideMark/>
          </w:tcPr>
          <w:p w14:paraId="7AB3445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r>
      <w:tr w:rsidR="00F84A7D" w:rsidRPr="00691179" w14:paraId="3BB1A807" w14:textId="77777777" w:rsidTr="00F84A7D">
        <w:tc>
          <w:tcPr>
            <w:tcW w:w="1194" w:type="dxa"/>
            <w:vMerge/>
            <w:hideMark/>
          </w:tcPr>
          <w:p w14:paraId="38EC2DFD" w14:textId="77777777" w:rsidR="00691179" w:rsidRPr="00691179" w:rsidRDefault="00691179" w:rsidP="00F84A7D">
            <w:pPr>
              <w:pStyle w:val="NoSpacing"/>
              <w:rPr>
                <w:rFonts w:ascii="Times New Roman" w:hAnsi="Times New Roman" w:cs="Times New Roman"/>
              </w:rPr>
            </w:pPr>
          </w:p>
        </w:tc>
        <w:tc>
          <w:tcPr>
            <w:tcW w:w="1055" w:type="dxa"/>
            <w:hideMark/>
          </w:tcPr>
          <w:p w14:paraId="57AD063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23D38A5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9.61 ± 3.22</w:t>
            </w:r>
          </w:p>
        </w:tc>
        <w:tc>
          <w:tcPr>
            <w:tcW w:w="1835" w:type="dxa"/>
            <w:hideMark/>
          </w:tcPr>
          <w:p w14:paraId="056F5E8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14.60 ± 4.96</w:t>
            </w:r>
          </w:p>
        </w:tc>
        <w:tc>
          <w:tcPr>
            <w:tcW w:w="1145" w:type="dxa"/>
            <w:hideMark/>
          </w:tcPr>
          <w:p w14:paraId="1C8A7E5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81CCD62"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−1.889</w:t>
            </w:r>
          </w:p>
        </w:tc>
        <w:tc>
          <w:tcPr>
            <w:tcW w:w="1384" w:type="dxa"/>
            <w:hideMark/>
          </w:tcPr>
          <w:p w14:paraId="53FFE7E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−4.99 (−11.08 to 1.10)</w:t>
            </w:r>
          </w:p>
        </w:tc>
        <w:tc>
          <w:tcPr>
            <w:tcW w:w="713" w:type="dxa"/>
            <w:hideMark/>
          </w:tcPr>
          <w:p w14:paraId="1B70E88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0.096</w:t>
            </w:r>
          </w:p>
        </w:tc>
        <w:tc>
          <w:tcPr>
            <w:tcW w:w="988" w:type="dxa"/>
            <w:hideMark/>
          </w:tcPr>
          <w:p w14:paraId="5594774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−1.078</w:t>
            </w:r>
          </w:p>
        </w:tc>
      </w:tr>
      <w:tr w:rsidR="00F84A7D" w:rsidRPr="00691179" w14:paraId="543527CB" w14:textId="77777777" w:rsidTr="00F84A7D">
        <w:tc>
          <w:tcPr>
            <w:tcW w:w="1194" w:type="dxa"/>
            <w:vMerge/>
            <w:hideMark/>
          </w:tcPr>
          <w:p w14:paraId="2987F354" w14:textId="77777777" w:rsidR="00691179" w:rsidRPr="00691179" w:rsidRDefault="00691179" w:rsidP="00F84A7D">
            <w:pPr>
              <w:pStyle w:val="NoSpacing"/>
              <w:rPr>
                <w:rFonts w:ascii="Times New Roman" w:hAnsi="Times New Roman" w:cs="Times New Roman"/>
              </w:rPr>
            </w:pPr>
          </w:p>
        </w:tc>
        <w:tc>
          <w:tcPr>
            <w:tcW w:w="1055" w:type="dxa"/>
            <w:hideMark/>
          </w:tcPr>
          <w:p w14:paraId="5F8EAEB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7FD25E9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9.27 (15.92)</w:t>
            </w:r>
          </w:p>
        </w:tc>
        <w:tc>
          <w:tcPr>
            <w:tcW w:w="1835" w:type="dxa"/>
            <w:hideMark/>
          </w:tcPr>
          <w:p w14:paraId="448420E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17.78 (6.16)</w:t>
            </w:r>
          </w:p>
        </w:tc>
        <w:tc>
          <w:tcPr>
            <w:tcW w:w="1145" w:type="dxa"/>
            <w:hideMark/>
          </w:tcPr>
          <w:p w14:paraId="1BEEE13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Mann–Whitney U</w:t>
            </w:r>
          </w:p>
        </w:tc>
        <w:tc>
          <w:tcPr>
            <w:tcW w:w="937" w:type="dxa"/>
            <w:hideMark/>
          </w:tcPr>
          <w:p w14:paraId="36429D4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U = 5.00</w:t>
            </w:r>
          </w:p>
        </w:tc>
        <w:tc>
          <w:tcPr>
            <w:tcW w:w="1384" w:type="dxa"/>
            <w:hideMark/>
          </w:tcPr>
          <w:p w14:paraId="34994DC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c>
          <w:tcPr>
            <w:tcW w:w="713" w:type="dxa"/>
            <w:hideMark/>
          </w:tcPr>
          <w:p w14:paraId="784A2EC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0.151</w:t>
            </w:r>
          </w:p>
        </w:tc>
        <w:tc>
          <w:tcPr>
            <w:tcW w:w="988" w:type="dxa"/>
            <w:hideMark/>
          </w:tcPr>
          <w:p w14:paraId="50F14D7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w:t>
            </w:r>
          </w:p>
        </w:tc>
      </w:tr>
      <w:tr w:rsidR="00F84A7D" w:rsidRPr="00691179" w14:paraId="567B15B4" w14:textId="77777777" w:rsidTr="00F84A7D">
        <w:tc>
          <w:tcPr>
            <w:tcW w:w="1194" w:type="dxa"/>
            <w:vMerge w:val="restart"/>
            <w:hideMark/>
          </w:tcPr>
          <w:p w14:paraId="1644699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LV vorticity (s⁻¹)</w:t>
            </w:r>
          </w:p>
        </w:tc>
        <w:tc>
          <w:tcPr>
            <w:tcW w:w="1055" w:type="dxa"/>
            <w:hideMark/>
          </w:tcPr>
          <w:p w14:paraId="5994A831"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370538D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239.22 ± 27.01</w:t>
            </w:r>
          </w:p>
        </w:tc>
        <w:tc>
          <w:tcPr>
            <w:tcW w:w="1835" w:type="dxa"/>
            <w:hideMark/>
          </w:tcPr>
          <w:p w14:paraId="5E617BA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315.10 ± 59.91</w:t>
            </w:r>
          </w:p>
        </w:tc>
        <w:tc>
          <w:tcPr>
            <w:tcW w:w="1145" w:type="dxa"/>
            <w:hideMark/>
          </w:tcPr>
          <w:p w14:paraId="5CD255D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C340994"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−2.581</w:t>
            </w:r>
          </w:p>
        </w:tc>
        <w:tc>
          <w:tcPr>
            <w:tcW w:w="1384" w:type="dxa"/>
            <w:hideMark/>
          </w:tcPr>
          <w:p w14:paraId="4360188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−75.87 (−143.65 to −8.10)</w:t>
            </w:r>
          </w:p>
        </w:tc>
        <w:tc>
          <w:tcPr>
            <w:tcW w:w="713" w:type="dxa"/>
            <w:hideMark/>
          </w:tcPr>
          <w:p w14:paraId="5899E1D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0.033</w:t>
            </w:r>
          </w:p>
        </w:tc>
        <w:tc>
          <w:tcPr>
            <w:tcW w:w="988" w:type="dxa"/>
            <w:hideMark/>
          </w:tcPr>
          <w:p w14:paraId="227AA7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−1.474</w:t>
            </w:r>
          </w:p>
        </w:tc>
      </w:tr>
      <w:tr w:rsidR="00F84A7D" w:rsidRPr="00691179" w14:paraId="72EEA28C" w14:textId="77777777" w:rsidTr="00F84A7D">
        <w:tc>
          <w:tcPr>
            <w:tcW w:w="1194" w:type="dxa"/>
            <w:vMerge/>
            <w:hideMark/>
          </w:tcPr>
          <w:p w14:paraId="4AFC84CA" w14:textId="77777777" w:rsidR="00691179" w:rsidRPr="00691179" w:rsidRDefault="00691179" w:rsidP="00F84A7D">
            <w:pPr>
              <w:pStyle w:val="NoSpacing"/>
              <w:rPr>
                <w:rFonts w:ascii="Times New Roman" w:hAnsi="Times New Roman" w:cs="Times New Roman"/>
              </w:rPr>
            </w:pPr>
          </w:p>
        </w:tc>
        <w:tc>
          <w:tcPr>
            <w:tcW w:w="1055" w:type="dxa"/>
            <w:hideMark/>
          </w:tcPr>
          <w:p w14:paraId="547F108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29A9C80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237.33 ± 34.49</w:t>
            </w:r>
          </w:p>
        </w:tc>
        <w:tc>
          <w:tcPr>
            <w:tcW w:w="1835" w:type="dxa"/>
            <w:hideMark/>
          </w:tcPr>
          <w:p w14:paraId="716BD5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308.67 ± 44.46</w:t>
            </w:r>
          </w:p>
        </w:tc>
        <w:tc>
          <w:tcPr>
            <w:tcW w:w="1145" w:type="dxa"/>
            <w:hideMark/>
          </w:tcPr>
          <w:p w14:paraId="50ECDC6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29D0A5F3"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−2.835</w:t>
            </w:r>
          </w:p>
        </w:tc>
        <w:tc>
          <w:tcPr>
            <w:tcW w:w="1384" w:type="dxa"/>
            <w:hideMark/>
          </w:tcPr>
          <w:p w14:paraId="447B342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−71.34 (−129.37 to −13.31)</w:t>
            </w:r>
          </w:p>
        </w:tc>
        <w:tc>
          <w:tcPr>
            <w:tcW w:w="713" w:type="dxa"/>
            <w:hideMark/>
          </w:tcPr>
          <w:p w14:paraId="458C334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0.022</w:t>
            </w:r>
          </w:p>
        </w:tc>
        <w:tc>
          <w:tcPr>
            <w:tcW w:w="988" w:type="dxa"/>
            <w:hideMark/>
          </w:tcPr>
          <w:p w14:paraId="2E9706D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−1.619</w:t>
            </w:r>
          </w:p>
        </w:tc>
      </w:tr>
      <w:tr w:rsidR="00F84A7D" w:rsidRPr="00691179" w14:paraId="517072B8" w14:textId="77777777" w:rsidTr="00F84A7D">
        <w:tc>
          <w:tcPr>
            <w:tcW w:w="1194" w:type="dxa"/>
            <w:vMerge/>
            <w:hideMark/>
          </w:tcPr>
          <w:p w14:paraId="47DECE65" w14:textId="77777777" w:rsidR="00691179" w:rsidRPr="00691179" w:rsidRDefault="00691179" w:rsidP="00F84A7D">
            <w:pPr>
              <w:pStyle w:val="NoSpacing"/>
              <w:rPr>
                <w:rFonts w:ascii="Times New Roman" w:hAnsi="Times New Roman" w:cs="Times New Roman"/>
              </w:rPr>
            </w:pPr>
          </w:p>
        </w:tc>
        <w:tc>
          <w:tcPr>
            <w:tcW w:w="1055" w:type="dxa"/>
            <w:hideMark/>
          </w:tcPr>
          <w:p w14:paraId="49A0C42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379195E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245.56 ± 43.53</w:t>
            </w:r>
          </w:p>
        </w:tc>
        <w:tc>
          <w:tcPr>
            <w:tcW w:w="1835" w:type="dxa"/>
            <w:hideMark/>
          </w:tcPr>
          <w:p w14:paraId="6730D6A5"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318.38 ± 75.88</w:t>
            </w:r>
          </w:p>
        </w:tc>
        <w:tc>
          <w:tcPr>
            <w:tcW w:w="1145" w:type="dxa"/>
            <w:hideMark/>
          </w:tcPr>
          <w:p w14:paraId="57A7715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4DB360E2"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−1.861</w:t>
            </w:r>
          </w:p>
        </w:tc>
        <w:tc>
          <w:tcPr>
            <w:tcW w:w="1384" w:type="dxa"/>
            <w:hideMark/>
          </w:tcPr>
          <w:p w14:paraId="75988ED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−72.82 (−163.03 to 17.39)</w:t>
            </w:r>
          </w:p>
        </w:tc>
        <w:tc>
          <w:tcPr>
            <w:tcW w:w="713" w:type="dxa"/>
            <w:hideMark/>
          </w:tcPr>
          <w:p w14:paraId="78ADF9DE"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0.100</w:t>
            </w:r>
          </w:p>
        </w:tc>
        <w:tc>
          <w:tcPr>
            <w:tcW w:w="988" w:type="dxa"/>
            <w:hideMark/>
          </w:tcPr>
          <w:p w14:paraId="4557B96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−1.063</w:t>
            </w:r>
          </w:p>
        </w:tc>
      </w:tr>
      <w:tr w:rsidR="00F84A7D" w:rsidRPr="00691179" w14:paraId="611CC98B" w14:textId="77777777" w:rsidTr="00F84A7D">
        <w:tc>
          <w:tcPr>
            <w:tcW w:w="1194" w:type="dxa"/>
            <w:vMerge/>
            <w:hideMark/>
          </w:tcPr>
          <w:p w14:paraId="61EDCF90" w14:textId="77777777" w:rsidR="00691179" w:rsidRPr="00691179" w:rsidRDefault="00691179" w:rsidP="00F84A7D">
            <w:pPr>
              <w:pStyle w:val="NoSpacing"/>
              <w:rPr>
                <w:rFonts w:ascii="Times New Roman" w:hAnsi="Times New Roman" w:cs="Times New Roman"/>
              </w:rPr>
            </w:pPr>
          </w:p>
        </w:tc>
        <w:tc>
          <w:tcPr>
            <w:tcW w:w="1055" w:type="dxa"/>
            <w:hideMark/>
          </w:tcPr>
          <w:p w14:paraId="7B40B58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7C8103A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243.20 ± 17.91</w:t>
            </w:r>
          </w:p>
        </w:tc>
        <w:tc>
          <w:tcPr>
            <w:tcW w:w="1835" w:type="dxa"/>
            <w:hideMark/>
          </w:tcPr>
          <w:p w14:paraId="7C7661E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317.53 ± 80.54</w:t>
            </w:r>
          </w:p>
        </w:tc>
        <w:tc>
          <w:tcPr>
            <w:tcW w:w="1145" w:type="dxa"/>
            <w:hideMark/>
          </w:tcPr>
          <w:p w14:paraId="6496D05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8C318A3"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−2.014</w:t>
            </w:r>
          </w:p>
        </w:tc>
        <w:tc>
          <w:tcPr>
            <w:tcW w:w="1384" w:type="dxa"/>
            <w:hideMark/>
          </w:tcPr>
          <w:p w14:paraId="3F94CAD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−74.33 (−159.42 to 10.76)</w:t>
            </w:r>
          </w:p>
        </w:tc>
        <w:tc>
          <w:tcPr>
            <w:tcW w:w="713" w:type="dxa"/>
            <w:hideMark/>
          </w:tcPr>
          <w:p w14:paraId="4A3607E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0.079</w:t>
            </w:r>
          </w:p>
        </w:tc>
        <w:tc>
          <w:tcPr>
            <w:tcW w:w="988" w:type="dxa"/>
            <w:hideMark/>
          </w:tcPr>
          <w:p w14:paraId="15D9D71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−1.150</w:t>
            </w:r>
          </w:p>
        </w:tc>
      </w:tr>
      <w:tr w:rsidR="00F84A7D" w:rsidRPr="00691179" w14:paraId="1BE77DA2" w14:textId="77777777" w:rsidTr="00F84A7D">
        <w:tc>
          <w:tcPr>
            <w:tcW w:w="1194" w:type="dxa"/>
            <w:vMerge/>
            <w:hideMark/>
          </w:tcPr>
          <w:p w14:paraId="286CCAF0" w14:textId="77777777" w:rsidR="00691179" w:rsidRPr="00691179" w:rsidRDefault="00691179" w:rsidP="00F84A7D">
            <w:pPr>
              <w:pStyle w:val="NoSpacing"/>
              <w:rPr>
                <w:rFonts w:ascii="Times New Roman" w:hAnsi="Times New Roman" w:cs="Times New Roman"/>
              </w:rPr>
            </w:pPr>
          </w:p>
        </w:tc>
        <w:tc>
          <w:tcPr>
            <w:tcW w:w="1055" w:type="dxa"/>
            <w:hideMark/>
          </w:tcPr>
          <w:p w14:paraId="70B2332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7F6224F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249.14 ± 105.64</w:t>
            </w:r>
          </w:p>
        </w:tc>
        <w:tc>
          <w:tcPr>
            <w:tcW w:w="1835" w:type="dxa"/>
            <w:hideMark/>
          </w:tcPr>
          <w:p w14:paraId="73309C2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319.80 ± 73.30</w:t>
            </w:r>
          </w:p>
        </w:tc>
        <w:tc>
          <w:tcPr>
            <w:tcW w:w="1145" w:type="dxa"/>
            <w:hideMark/>
          </w:tcPr>
          <w:p w14:paraId="2AE3533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6DFC5718"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−1.229</w:t>
            </w:r>
          </w:p>
        </w:tc>
        <w:tc>
          <w:tcPr>
            <w:tcW w:w="1384" w:type="dxa"/>
            <w:hideMark/>
          </w:tcPr>
          <w:p w14:paraId="04A6261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−70.65 (−203.26 to 61.95)</w:t>
            </w:r>
          </w:p>
        </w:tc>
        <w:tc>
          <w:tcPr>
            <w:tcW w:w="713" w:type="dxa"/>
            <w:hideMark/>
          </w:tcPr>
          <w:p w14:paraId="750EEE7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0.254</w:t>
            </w:r>
          </w:p>
        </w:tc>
        <w:tc>
          <w:tcPr>
            <w:tcW w:w="988" w:type="dxa"/>
            <w:hideMark/>
          </w:tcPr>
          <w:p w14:paraId="58DFC72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−0.701</w:t>
            </w:r>
          </w:p>
        </w:tc>
      </w:tr>
      <w:tr w:rsidR="00F84A7D" w:rsidRPr="00691179" w14:paraId="5A27E837" w14:textId="77777777" w:rsidTr="00F84A7D">
        <w:tc>
          <w:tcPr>
            <w:tcW w:w="1194" w:type="dxa"/>
            <w:vMerge w:val="restart"/>
            <w:hideMark/>
          </w:tcPr>
          <w:p w14:paraId="1ACB634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Energy loss (µW)</w:t>
            </w:r>
          </w:p>
        </w:tc>
        <w:tc>
          <w:tcPr>
            <w:tcW w:w="1055" w:type="dxa"/>
            <w:hideMark/>
          </w:tcPr>
          <w:p w14:paraId="07AB7F52" w14:textId="77777777" w:rsidR="00691179" w:rsidRPr="00691179" w:rsidRDefault="00691179" w:rsidP="00F84A7D">
            <w:pPr>
              <w:pStyle w:val="NoSpacing"/>
              <w:rPr>
                <w:rFonts w:ascii="Times New Roman" w:hAnsi="Times New Roman" w:cs="Times New Roman"/>
              </w:rPr>
            </w:pPr>
            <w:proofErr w:type="spellStart"/>
            <w:r w:rsidRPr="00691179">
              <w:rPr>
                <w:rFonts w:ascii="Times New Roman" w:hAnsi="Times New Roman" w:cs="Times New Roman"/>
              </w:rPr>
              <w:t>FullRR</w:t>
            </w:r>
            <w:proofErr w:type="spellEnd"/>
          </w:p>
        </w:tc>
        <w:tc>
          <w:tcPr>
            <w:tcW w:w="1659" w:type="dxa"/>
            <w:hideMark/>
          </w:tcPr>
          <w:p w14:paraId="594023E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579.85 ± 267.13</w:t>
            </w:r>
          </w:p>
        </w:tc>
        <w:tc>
          <w:tcPr>
            <w:tcW w:w="1835" w:type="dxa"/>
            <w:hideMark/>
          </w:tcPr>
          <w:p w14:paraId="0CAF7C0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1245.26 ± 729.98</w:t>
            </w:r>
          </w:p>
        </w:tc>
        <w:tc>
          <w:tcPr>
            <w:tcW w:w="1145" w:type="dxa"/>
            <w:hideMark/>
          </w:tcPr>
          <w:p w14:paraId="43365AE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174A56DE"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−1.914</w:t>
            </w:r>
          </w:p>
        </w:tc>
        <w:tc>
          <w:tcPr>
            <w:tcW w:w="1384" w:type="dxa"/>
            <w:hideMark/>
          </w:tcPr>
          <w:p w14:paraId="19F33B4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−665.41 (−1467.05 to 136.22)</w:t>
            </w:r>
          </w:p>
        </w:tc>
        <w:tc>
          <w:tcPr>
            <w:tcW w:w="713" w:type="dxa"/>
            <w:hideMark/>
          </w:tcPr>
          <w:p w14:paraId="2336926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0.092</w:t>
            </w:r>
          </w:p>
        </w:tc>
        <w:tc>
          <w:tcPr>
            <w:tcW w:w="988" w:type="dxa"/>
            <w:hideMark/>
          </w:tcPr>
          <w:p w14:paraId="7F9A367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−1.093</w:t>
            </w:r>
          </w:p>
        </w:tc>
      </w:tr>
      <w:tr w:rsidR="00F84A7D" w:rsidRPr="00691179" w14:paraId="493E1E31" w14:textId="77777777" w:rsidTr="00F84A7D">
        <w:tc>
          <w:tcPr>
            <w:tcW w:w="1194" w:type="dxa"/>
            <w:vMerge/>
            <w:hideMark/>
          </w:tcPr>
          <w:p w14:paraId="48046B5C" w14:textId="77777777" w:rsidR="00691179" w:rsidRPr="00691179" w:rsidRDefault="00691179" w:rsidP="00F84A7D">
            <w:pPr>
              <w:pStyle w:val="NoSpacing"/>
              <w:rPr>
                <w:rFonts w:ascii="Times New Roman" w:hAnsi="Times New Roman" w:cs="Times New Roman"/>
              </w:rPr>
            </w:pPr>
          </w:p>
        </w:tc>
        <w:tc>
          <w:tcPr>
            <w:tcW w:w="1055" w:type="dxa"/>
            <w:hideMark/>
          </w:tcPr>
          <w:p w14:paraId="6C97790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Systole</w:t>
            </w:r>
          </w:p>
        </w:tc>
        <w:tc>
          <w:tcPr>
            <w:tcW w:w="1659" w:type="dxa"/>
            <w:hideMark/>
          </w:tcPr>
          <w:p w14:paraId="0A0B85E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599.16 ± 388.59</w:t>
            </w:r>
          </w:p>
        </w:tc>
        <w:tc>
          <w:tcPr>
            <w:tcW w:w="1835" w:type="dxa"/>
            <w:hideMark/>
          </w:tcPr>
          <w:p w14:paraId="771D6A0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1203.90 ± 699.58</w:t>
            </w:r>
          </w:p>
        </w:tc>
        <w:tc>
          <w:tcPr>
            <w:tcW w:w="1145" w:type="dxa"/>
            <w:hideMark/>
          </w:tcPr>
          <w:p w14:paraId="3E7875D7"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2E4D8C0D"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−1.690</w:t>
            </w:r>
          </w:p>
        </w:tc>
        <w:tc>
          <w:tcPr>
            <w:tcW w:w="1384" w:type="dxa"/>
            <w:hideMark/>
          </w:tcPr>
          <w:p w14:paraId="7002AB7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−604.75 (−1430.04 to 220.54)</w:t>
            </w:r>
          </w:p>
        </w:tc>
        <w:tc>
          <w:tcPr>
            <w:tcW w:w="713" w:type="dxa"/>
            <w:hideMark/>
          </w:tcPr>
          <w:p w14:paraId="317988F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0.130</w:t>
            </w:r>
          </w:p>
        </w:tc>
        <w:tc>
          <w:tcPr>
            <w:tcW w:w="988" w:type="dxa"/>
            <w:hideMark/>
          </w:tcPr>
          <w:p w14:paraId="1E8757C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−0.965</w:t>
            </w:r>
          </w:p>
        </w:tc>
      </w:tr>
      <w:tr w:rsidR="00F84A7D" w:rsidRPr="00691179" w14:paraId="472CF387" w14:textId="77777777" w:rsidTr="00F84A7D">
        <w:tc>
          <w:tcPr>
            <w:tcW w:w="1194" w:type="dxa"/>
            <w:vMerge/>
            <w:hideMark/>
          </w:tcPr>
          <w:p w14:paraId="6F19158A" w14:textId="77777777" w:rsidR="00691179" w:rsidRPr="00691179" w:rsidRDefault="00691179" w:rsidP="00F84A7D">
            <w:pPr>
              <w:pStyle w:val="NoSpacing"/>
              <w:rPr>
                <w:rFonts w:ascii="Times New Roman" w:hAnsi="Times New Roman" w:cs="Times New Roman"/>
              </w:rPr>
            </w:pPr>
          </w:p>
        </w:tc>
        <w:tc>
          <w:tcPr>
            <w:tcW w:w="1055" w:type="dxa"/>
            <w:hideMark/>
          </w:tcPr>
          <w:p w14:paraId="305C43DF"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Diastole</w:t>
            </w:r>
          </w:p>
        </w:tc>
        <w:tc>
          <w:tcPr>
            <w:tcW w:w="1659" w:type="dxa"/>
            <w:hideMark/>
          </w:tcPr>
          <w:p w14:paraId="5EA49BD9"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593.60 ± 265.45</w:t>
            </w:r>
          </w:p>
        </w:tc>
        <w:tc>
          <w:tcPr>
            <w:tcW w:w="1835" w:type="dxa"/>
            <w:hideMark/>
          </w:tcPr>
          <w:p w14:paraId="6BFBCBDD"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1260.32 ± 744.61</w:t>
            </w:r>
          </w:p>
        </w:tc>
        <w:tc>
          <w:tcPr>
            <w:tcW w:w="1145" w:type="dxa"/>
            <w:hideMark/>
          </w:tcPr>
          <w:p w14:paraId="35C8DD0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75D496EE"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−1.886</w:t>
            </w:r>
          </w:p>
        </w:tc>
        <w:tc>
          <w:tcPr>
            <w:tcW w:w="1384" w:type="dxa"/>
            <w:hideMark/>
          </w:tcPr>
          <w:p w14:paraId="77AF218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−666.72 (−1481.96 to 148.52)</w:t>
            </w:r>
          </w:p>
        </w:tc>
        <w:tc>
          <w:tcPr>
            <w:tcW w:w="713" w:type="dxa"/>
            <w:hideMark/>
          </w:tcPr>
          <w:p w14:paraId="14A6BFB8"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0.096</w:t>
            </w:r>
          </w:p>
        </w:tc>
        <w:tc>
          <w:tcPr>
            <w:tcW w:w="988" w:type="dxa"/>
            <w:hideMark/>
          </w:tcPr>
          <w:p w14:paraId="5C15B0D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−1.077</w:t>
            </w:r>
          </w:p>
        </w:tc>
      </w:tr>
      <w:tr w:rsidR="00F84A7D" w:rsidRPr="00691179" w14:paraId="3D2EC5AC" w14:textId="77777777" w:rsidTr="00F84A7D">
        <w:tc>
          <w:tcPr>
            <w:tcW w:w="1194" w:type="dxa"/>
            <w:vMerge/>
            <w:hideMark/>
          </w:tcPr>
          <w:p w14:paraId="22876553" w14:textId="77777777" w:rsidR="00691179" w:rsidRPr="00691179" w:rsidRDefault="00691179" w:rsidP="00F84A7D">
            <w:pPr>
              <w:pStyle w:val="NoSpacing"/>
              <w:rPr>
                <w:rFonts w:ascii="Times New Roman" w:hAnsi="Times New Roman" w:cs="Times New Roman"/>
              </w:rPr>
            </w:pPr>
          </w:p>
        </w:tc>
        <w:tc>
          <w:tcPr>
            <w:tcW w:w="1055" w:type="dxa"/>
            <w:hideMark/>
          </w:tcPr>
          <w:p w14:paraId="3F46EE7B"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E-wave</w:t>
            </w:r>
          </w:p>
        </w:tc>
        <w:tc>
          <w:tcPr>
            <w:tcW w:w="1659" w:type="dxa"/>
            <w:hideMark/>
          </w:tcPr>
          <w:p w14:paraId="1F37A98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501.42 ± 92.53</w:t>
            </w:r>
          </w:p>
        </w:tc>
        <w:tc>
          <w:tcPr>
            <w:tcW w:w="1835" w:type="dxa"/>
            <w:hideMark/>
          </w:tcPr>
          <w:p w14:paraId="35701090"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1192.73 ± 796.44</w:t>
            </w:r>
          </w:p>
        </w:tc>
        <w:tc>
          <w:tcPr>
            <w:tcW w:w="1145" w:type="dxa"/>
            <w:hideMark/>
          </w:tcPr>
          <w:p w14:paraId="273840B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3416EB72"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−1.928</w:t>
            </w:r>
          </w:p>
        </w:tc>
        <w:tc>
          <w:tcPr>
            <w:tcW w:w="1384" w:type="dxa"/>
            <w:hideMark/>
          </w:tcPr>
          <w:p w14:paraId="6E5334C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−691.31 (−1518.18 to 135.56)</w:t>
            </w:r>
          </w:p>
        </w:tc>
        <w:tc>
          <w:tcPr>
            <w:tcW w:w="713" w:type="dxa"/>
            <w:hideMark/>
          </w:tcPr>
          <w:p w14:paraId="091C9142"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0.090</w:t>
            </w:r>
          </w:p>
        </w:tc>
        <w:tc>
          <w:tcPr>
            <w:tcW w:w="988" w:type="dxa"/>
            <w:hideMark/>
          </w:tcPr>
          <w:p w14:paraId="27FD583C"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−1.101</w:t>
            </w:r>
          </w:p>
        </w:tc>
      </w:tr>
      <w:tr w:rsidR="00F84A7D" w:rsidRPr="00691179" w14:paraId="5619D814" w14:textId="77777777" w:rsidTr="00F84A7D">
        <w:tc>
          <w:tcPr>
            <w:tcW w:w="1194" w:type="dxa"/>
            <w:vMerge/>
            <w:hideMark/>
          </w:tcPr>
          <w:p w14:paraId="46622316" w14:textId="77777777" w:rsidR="00691179" w:rsidRPr="00691179" w:rsidRDefault="00691179" w:rsidP="00F84A7D">
            <w:pPr>
              <w:pStyle w:val="NoSpacing"/>
              <w:rPr>
                <w:rFonts w:ascii="Times New Roman" w:hAnsi="Times New Roman" w:cs="Times New Roman"/>
              </w:rPr>
            </w:pPr>
          </w:p>
        </w:tc>
        <w:tc>
          <w:tcPr>
            <w:tcW w:w="1055" w:type="dxa"/>
            <w:hideMark/>
          </w:tcPr>
          <w:p w14:paraId="3DE8E766"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A-wave</w:t>
            </w:r>
          </w:p>
        </w:tc>
        <w:tc>
          <w:tcPr>
            <w:tcW w:w="1659" w:type="dxa"/>
            <w:hideMark/>
          </w:tcPr>
          <w:p w14:paraId="2B01F6D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769.47 ± 634.23</w:t>
            </w:r>
          </w:p>
        </w:tc>
        <w:tc>
          <w:tcPr>
            <w:tcW w:w="1835" w:type="dxa"/>
            <w:hideMark/>
          </w:tcPr>
          <w:p w14:paraId="056683B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1388.06 ± 676.47</w:t>
            </w:r>
          </w:p>
        </w:tc>
        <w:tc>
          <w:tcPr>
            <w:tcW w:w="1145" w:type="dxa"/>
            <w:hideMark/>
          </w:tcPr>
          <w:p w14:paraId="48D7205A"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 xml:space="preserve">Student's </w:t>
            </w:r>
            <w:r w:rsidRPr="00691179">
              <w:rPr>
                <w:rFonts w:ascii="Times New Roman" w:hAnsi="Times New Roman" w:cs="Times New Roman"/>
                <w:i/>
                <w:iCs/>
              </w:rPr>
              <w:t>t</w:t>
            </w:r>
            <w:r w:rsidRPr="00691179">
              <w:rPr>
                <w:rFonts w:ascii="Times New Roman" w:hAnsi="Times New Roman" w:cs="Times New Roman"/>
              </w:rPr>
              <w:t>-test</w:t>
            </w:r>
          </w:p>
        </w:tc>
        <w:tc>
          <w:tcPr>
            <w:tcW w:w="937" w:type="dxa"/>
            <w:hideMark/>
          </w:tcPr>
          <w:p w14:paraId="0000EAA0" w14:textId="77777777" w:rsidR="00691179" w:rsidRPr="00691179" w:rsidRDefault="00691179" w:rsidP="00F84A7D">
            <w:pPr>
              <w:pStyle w:val="NoSpacing"/>
              <w:rPr>
                <w:rFonts w:ascii="Times New Roman" w:hAnsi="Times New Roman" w:cs="Times New Roman"/>
              </w:rPr>
            </w:pPr>
            <w:proofErr w:type="gramStart"/>
            <w:r w:rsidRPr="00691179">
              <w:rPr>
                <w:rFonts w:ascii="Times New Roman" w:hAnsi="Times New Roman" w:cs="Times New Roman"/>
                <w:i/>
                <w:iCs/>
              </w:rPr>
              <w:t>t</w:t>
            </w:r>
            <w:r w:rsidRPr="00691179">
              <w:rPr>
                <w:rFonts w:ascii="Times New Roman" w:hAnsi="Times New Roman" w:cs="Times New Roman"/>
              </w:rPr>
              <w:t>(</w:t>
            </w:r>
            <w:proofErr w:type="gramEnd"/>
            <w:r w:rsidRPr="00691179">
              <w:rPr>
                <w:rFonts w:ascii="Times New Roman" w:hAnsi="Times New Roman" w:cs="Times New Roman"/>
              </w:rPr>
              <w:t>8) = −1.492</w:t>
            </w:r>
          </w:p>
        </w:tc>
        <w:tc>
          <w:tcPr>
            <w:tcW w:w="1384" w:type="dxa"/>
            <w:hideMark/>
          </w:tcPr>
          <w:p w14:paraId="3E35AC01"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−618.59 (−1574.88 to 337.70)</w:t>
            </w:r>
          </w:p>
        </w:tc>
        <w:tc>
          <w:tcPr>
            <w:tcW w:w="713" w:type="dxa"/>
            <w:hideMark/>
          </w:tcPr>
          <w:p w14:paraId="2C147ED4"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0.174</w:t>
            </w:r>
          </w:p>
        </w:tc>
        <w:tc>
          <w:tcPr>
            <w:tcW w:w="988" w:type="dxa"/>
            <w:hideMark/>
          </w:tcPr>
          <w:p w14:paraId="295251D3" w14:textId="77777777" w:rsidR="00691179" w:rsidRPr="00691179" w:rsidRDefault="00691179" w:rsidP="00F84A7D">
            <w:pPr>
              <w:pStyle w:val="NoSpacing"/>
              <w:rPr>
                <w:rFonts w:ascii="Times New Roman" w:hAnsi="Times New Roman" w:cs="Times New Roman"/>
              </w:rPr>
            </w:pPr>
            <w:r w:rsidRPr="00691179">
              <w:rPr>
                <w:rFonts w:ascii="Times New Roman" w:hAnsi="Times New Roman" w:cs="Times New Roman"/>
              </w:rPr>
              <w:t>−0.852</w:t>
            </w:r>
          </w:p>
        </w:tc>
      </w:tr>
    </w:tbl>
    <w:p w14:paraId="002ACBAE" w14:textId="77777777" w:rsidR="00112C8D" w:rsidRDefault="00691179" w:rsidP="00691179">
      <w:pPr>
        <w:pStyle w:val="SOP"/>
        <w:jc w:val="both"/>
      </w:pPr>
      <w:r w:rsidRPr="00691179">
        <w:rPr>
          <w:b/>
          <w:bCs/>
        </w:rPr>
        <w:br/>
      </w:r>
      <w:r>
        <w:rPr>
          <w:b/>
          <w:bCs/>
        </w:rPr>
        <w:t>[</w:t>
      </w:r>
      <w:r w:rsidRPr="00691179">
        <w:rPr>
          <w:b/>
          <w:bCs/>
        </w:rPr>
        <w:t>Table footnote:</w:t>
      </w:r>
      <w:r w:rsidRPr="00691179">
        <w:t xml:space="preserve"> Values are presented as mean ± SD for variables analysed using independent-samples </w:t>
      </w:r>
      <w:r w:rsidRPr="00691179">
        <w:rPr>
          <w:i/>
          <w:iCs/>
        </w:rPr>
        <w:t>t</w:t>
      </w:r>
      <w:r w:rsidRPr="00691179">
        <w:t xml:space="preserve">-tests and median (IQR) for variables analysed using the Mann–Whitney U test. Diastolic and A-wave kinetic energy were analysed using the Mann–Whitney U test because of borderline distributional findings and graphical assessment. Mean differences are calculated as control minus AS; negative values therefore indicate numerically higher values in the AS group. Ninety-five per cent confidence intervals are reported for parametric comparisons. All </w:t>
      </w:r>
      <w:r w:rsidRPr="00691179">
        <w:rPr>
          <w:i/>
          <w:iCs/>
        </w:rPr>
        <w:t>p</w:t>
      </w:r>
      <w:r w:rsidRPr="00691179">
        <w:t xml:space="preserve">-values are two-tailed. Exact two-tailed </w:t>
      </w:r>
      <w:r w:rsidRPr="00691179">
        <w:rPr>
          <w:i/>
          <w:iCs/>
        </w:rPr>
        <w:t>p</w:t>
      </w:r>
      <w:r w:rsidRPr="00691179">
        <w:t xml:space="preserve"> = 0.151 was obtained for both Mann–Whitney U comparisons. Hedges' </w:t>
      </w:r>
      <w:r w:rsidRPr="00691179">
        <w:rPr>
          <w:i/>
          <w:iCs/>
        </w:rPr>
        <w:t>g</w:t>
      </w:r>
      <w:r w:rsidRPr="00691179">
        <w:t xml:space="preserve"> is </w:t>
      </w:r>
      <w:r w:rsidRPr="00691179">
        <w:lastRenderedPageBreak/>
        <w:t xml:space="preserve">reported for independent-samples </w:t>
      </w:r>
      <w:r w:rsidRPr="00691179">
        <w:rPr>
          <w:i/>
          <w:iCs/>
        </w:rPr>
        <w:t>t</w:t>
      </w:r>
      <w:r w:rsidRPr="00691179">
        <w:t xml:space="preserve">-test comparisons; no effect size is reported for the non-parametric comparisons. </w:t>
      </w:r>
      <w:proofErr w:type="spellStart"/>
      <w:r w:rsidRPr="00691179">
        <w:t>FullRR</w:t>
      </w:r>
      <w:proofErr w:type="spellEnd"/>
      <w:r w:rsidRPr="00691179">
        <w:t>, full cardiac cycle; AS, aortic stenosis; CMR, cardiovascular magnetic resonance; EDV, end-diastolic volume; IQR, interquartile range; LV, left ventricular; SD, standard deviation.</w:t>
      </w:r>
      <w:r>
        <w:t>]</w:t>
      </w:r>
    </w:p>
    <w:p w14:paraId="62B858D1" w14:textId="565DD1F4" w:rsidR="00112C8D" w:rsidRDefault="00112C8D" w:rsidP="00691179">
      <w:pPr>
        <w:pStyle w:val="SOP"/>
        <w:jc w:val="both"/>
      </w:pPr>
      <w:r w:rsidRPr="00112C8D">
        <w:rPr>
          <w:highlight w:val="yellow"/>
        </w:rPr>
        <w:t>None of the five kinetic-energy comparisons reached the prespecified significance threshold. Kinetic energy was numerically higher in AS across all five intervals (Table 2).</w:t>
      </w:r>
    </w:p>
    <w:p w14:paraId="007712C5" w14:textId="684C6052" w:rsidR="00691179" w:rsidRPr="00691179" w:rsidRDefault="00112C8D" w:rsidP="00691179">
      <w:pPr>
        <w:pStyle w:val="SOP"/>
        <w:jc w:val="both"/>
      </w:pPr>
      <w:r w:rsidRPr="00691179">
        <w:rPr>
          <w:b/>
          <w:bCs/>
          <w:noProof/>
        </w:rPr>
        <w:drawing>
          <wp:anchor distT="0" distB="0" distL="114300" distR="114300" simplePos="0" relativeHeight="251659264" behindDoc="1" locked="0" layoutInCell="1" allowOverlap="1" wp14:anchorId="2F59CA4D" wp14:editId="2A15F1D6">
            <wp:simplePos x="0" y="0"/>
            <wp:positionH relativeFrom="margin">
              <wp:posOffset>784225</wp:posOffset>
            </wp:positionH>
            <wp:positionV relativeFrom="paragraph">
              <wp:posOffset>321945</wp:posOffset>
            </wp:positionV>
            <wp:extent cx="4241165" cy="2914650"/>
            <wp:effectExtent l="0" t="0" r="698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41165" cy="2914650"/>
                    </a:xfrm>
                    <a:prstGeom prst="rect">
                      <a:avLst/>
                    </a:prstGeom>
                    <a:noFill/>
                    <a:ln>
                      <a:noFill/>
                    </a:ln>
                  </pic:spPr>
                </pic:pic>
              </a:graphicData>
            </a:graphic>
            <wp14:sizeRelH relativeFrom="page">
              <wp14:pctWidth>0</wp14:pctWidth>
            </wp14:sizeRelH>
            <wp14:sizeRelV relativeFrom="page">
              <wp14:pctHeight>0</wp14:pctHeight>
            </wp14:sizeRelV>
          </wp:anchor>
        </w:drawing>
      </w:r>
      <w:r w:rsidR="00691179" w:rsidRPr="00691179">
        <w:rPr>
          <w:b/>
          <w:bCs/>
        </w:rPr>
        <w:t>Figure 1</w:t>
      </w:r>
      <w:r w:rsidR="00691179" w:rsidRPr="00691179">
        <w:t xml:space="preserve"> shows the distribution of EDV-normalised LV kinetic energy during the </w:t>
      </w:r>
      <w:proofErr w:type="spellStart"/>
      <w:r w:rsidR="00691179" w:rsidRPr="00691179">
        <w:t>FullRR</w:t>
      </w:r>
      <w:proofErr w:type="spellEnd"/>
      <w:r w:rsidR="00691179" w:rsidRPr="00691179">
        <w:t xml:space="preserve"> interval.</w:t>
      </w:r>
    </w:p>
    <w:p w14:paraId="7317C583" w14:textId="7F54E662" w:rsidR="00691179" w:rsidRPr="00691179" w:rsidRDefault="00691179" w:rsidP="00691179">
      <w:pPr>
        <w:pStyle w:val="SOP"/>
        <w:jc w:val="both"/>
      </w:pPr>
      <w:r>
        <w:rPr>
          <w:b/>
          <w:bCs/>
        </w:rPr>
        <w:t>[</w:t>
      </w:r>
      <w:r w:rsidRPr="00691179">
        <w:rPr>
          <w:b/>
          <w:bCs/>
        </w:rPr>
        <w:t>Figure 1.</w:t>
      </w:r>
      <w:r w:rsidRPr="00691179">
        <w:t xml:space="preserve"> EDV-normalised LV kinetic energy during the </w:t>
      </w:r>
      <w:proofErr w:type="spellStart"/>
      <w:r w:rsidRPr="00691179">
        <w:t>FullRR</w:t>
      </w:r>
      <w:proofErr w:type="spellEnd"/>
      <w:r w:rsidRPr="00691179">
        <w:t xml:space="preserve"> interval in AS and control participants. Points represent individual observations. The between-group comparison was not statistically significant (</w:t>
      </w:r>
      <w:r w:rsidRPr="00691179">
        <w:rPr>
          <w:i/>
          <w:iCs/>
        </w:rPr>
        <w:t>p</w:t>
      </w:r>
      <w:r w:rsidRPr="00691179">
        <w:t xml:space="preserve"> = 0.079).</w:t>
      </w:r>
      <w:r>
        <w:t>]</w:t>
      </w:r>
    </w:p>
    <w:p w14:paraId="6685CD84" w14:textId="77777777" w:rsidR="00124FF2" w:rsidRDefault="00124FF2" w:rsidP="00691179">
      <w:pPr>
        <w:pStyle w:val="SOP"/>
        <w:jc w:val="both"/>
        <w:rPr>
          <w:b/>
          <w:bCs/>
        </w:rPr>
      </w:pPr>
    </w:p>
    <w:p w14:paraId="72012A66" w14:textId="0C95B678" w:rsidR="00691179" w:rsidRPr="00691179" w:rsidRDefault="00691179" w:rsidP="00691179">
      <w:pPr>
        <w:pStyle w:val="SOP"/>
        <w:jc w:val="both"/>
      </w:pPr>
      <w:r w:rsidRPr="00691179">
        <w:rPr>
          <w:b/>
          <w:bCs/>
        </w:rPr>
        <w:t>3.3 LV vorticity</w:t>
      </w:r>
    </w:p>
    <w:p w14:paraId="31C48184" w14:textId="77777777" w:rsidR="00691179" w:rsidRPr="00691179" w:rsidRDefault="00691179" w:rsidP="00691179">
      <w:pPr>
        <w:pStyle w:val="SOP"/>
        <w:jc w:val="both"/>
      </w:pPr>
      <w:r w:rsidRPr="00691179">
        <w:t>LV vorticity was assessed across the predefined cardiac intervals.</w:t>
      </w:r>
    </w:p>
    <w:p w14:paraId="5AA98589" w14:textId="77777777" w:rsidR="00691179" w:rsidRPr="00691179" w:rsidRDefault="00691179" w:rsidP="00691179">
      <w:pPr>
        <w:pStyle w:val="SOP"/>
        <w:jc w:val="both"/>
      </w:pPr>
      <w:r w:rsidRPr="00691179">
        <w:lastRenderedPageBreak/>
        <w:t xml:space="preserve">Mean </w:t>
      </w:r>
      <w:proofErr w:type="spellStart"/>
      <w:r w:rsidRPr="00691179">
        <w:t>FullRR</w:t>
      </w:r>
      <w:proofErr w:type="spellEnd"/>
      <w:r w:rsidRPr="00691179">
        <w:t xml:space="preserve"> LV vorticity was higher in the AS group than in controls (315.10 ± 59.91 vs 239.22 ± 27.01 s⁻¹). The mean difference was −75.87 s⁻¹ (95% CI −143.65 to −8.10; </w:t>
      </w:r>
      <w:r w:rsidRPr="00691179">
        <w:rPr>
          <w:i/>
          <w:iCs/>
        </w:rPr>
        <w:t>p</w:t>
      </w:r>
      <w:r w:rsidRPr="00691179">
        <w:t xml:space="preserve"> = 0.033; Hedges' </w:t>
      </w:r>
      <w:r w:rsidRPr="00691179">
        <w:rPr>
          <w:i/>
          <w:iCs/>
        </w:rPr>
        <w:t>g</w:t>
      </w:r>
      <w:r w:rsidRPr="00691179">
        <w:t xml:space="preserve"> = −1.474).</w:t>
      </w:r>
    </w:p>
    <w:p w14:paraId="3474B7C8" w14:textId="77777777" w:rsidR="00691179" w:rsidRPr="00691179" w:rsidRDefault="00691179" w:rsidP="00691179">
      <w:pPr>
        <w:pStyle w:val="SOP"/>
        <w:jc w:val="both"/>
      </w:pPr>
      <w:r w:rsidRPr="00691179">
        <w:t xml:space="preserve">Systolic LV vorticity was also higher in AS than in controls (308.67 ± 44.46 vs 237.33 ± 34.49 s⁻¹), with a mean difference of −71.34 s⁻¹ (95% CI −129.37 to −13.31; </w:t>
      </w:r>
      <w:r w:rsidRPr="00691179">
        <w:rPr>
          <w:i/>
          <w:iCs/>
        </w:rPr>
        <w:t>p</w:t>
      </w:r>
      <w:r w:rsidRPr="00691179">
        <w:t xml:space="preserve"> = 0.022; Hedges' </w:t>
      </w:r>
      <w:r w:rsidRPr="00691179">
        <w:rPr>
          <w:i/>
          <w:iCs/>
        </w:rPr>
        <w:t>g</w:t>
      </w:r>
      <w:r w:rsidRPr="00691179">
        <w:t xml:space="preserve"> = −1.619).</w:t>
      </w:r>
    </w:p>
    <w:p w14:paraId="7A5A1947" w14:textId="1505A019" w:rsidR="004A2757" w:rsidRDefault="004A2757" w:rsidP="00691179">
      <w:pPr>
        <w:pStyle w:val="SOP"/>
        <w:jc w:val="both"/>
      </w:pPr>
      <w:r w:rsidRPr="004A2757">
        <w:t>The remaining diastolic, E-wave and A-wave comparisons were not statistically significant (all p ≥ 0.079; Table 2).</w:t>
      </w:r>
    </w:p>
    <w:p w14:paraId="34B07FD1" w14:textId="13DBADC2" w:rsidR="00691179" w:rsidRPr="00691179" w:rsidRDefault="004A2757" w:rsidP="00691179">
      <w:pPr>
        <w:pStyle w:val="SOP"/>
        <w:jc w:val="both"/>
      </w:pPr>
      <w:r w:rsidRPr="00691179">
        <w:rPr>
          <w:b/>
          <w:bCs/>
          <w:noProof/>
        </w:rPr>
        <mc:AlternateContent>
          <mc:Choice Requires="wpg">
            <w:drawing>
              <wp:anchor distT="0" distB="0" distL="114300" distR="114300" simplePos="0" relativeHeight="251660288" behindDoc="0" locked="0" layoutInCell="1" allowOverlap="1" wp14:anchorId="3B819A98" wp14:editId="38672507">
                <wp:simplePos x="0" y="0"/>
                <wp:positionH relativeFrom="column">
                  <wp:posOffset>-247650</wp:posOffset>
                </wp:positionH>
                <wp:positionV relativeFrom="paragraph">
                  <wp:posOffset>483235</wp:posOffset>
                </wp:positionV>
                <wp:extent cx="6747510" cy="3973830"/>
                <wp:effectExtent l="19050" t="19050" r="15240" b="26670"/>
                <wp:wrapTopAndBottom/>
                <wp:docPr id="2" name="Group 2"/>
                <wp:cNvGraphicFramePr/>
                <a:graphic xmlns:a="http://schemas.openxmlformats.org/drawingml/2006/main">
                  <a:graphicData uri="http://schemas.microsoft.com/office/word/2010/wordprocessingGroup">
                    <wpg:wgp>
                      <wpg:cNvGrpSpPr/>
                      <wpg:grpSpPr>
                        <a:xfrm>
                          <a:off x="0" y="0"/>
                          <a:ext cx="6747510" cy="3973830"/>
                          <a:chOff x="0" y="0"/>
                          <a:chExt cx="6747510" cy="3973830"/>
                        </a:xfrm>
                      </wpg:grpSpPr>
                      <wpg:grpSp>
                        <wpg:cNvPr id="3" name="Group 3"/>
                        <wpg:cNvGrpSpPr/>
                        <wpg:grpSpPr>
                          <a:xfrm>
                            <a:off x="0" y="0"/>
                            <a:ext cx="6747510" cy="3973830"/>
                            <a:chOff x="0" y="0"/>
                            <a:chExt cx="6747510" cy="3973830"/>
                          </a:xfrm>
                        </wpg:grpSpPr>
                        <pic:pic xmlns:pic="http://schemas.openxmlformats.org/drawingml/2006/picture">
                          <pic:nvPicPr>
                            <pic:cNvPr id="4" name="Picture 4"/>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371850" cy="1979930"/>
                            </a:xfrm>
                            <a:prstGeom prst="rect">
                              <a:avLst/>
                            </a:prstGeom>
                            <a:noFill/>
                            <a:ln>
                              <a:solidFill>
                                <a:schemeClr val="tx1"/>
                              </a:solidFill>
                            </a:ln>
                          </pic:spPr>
                        </pic:pic>
                        <pic:pic xmlns:pic="http://schemas.openxmlformats.org/drawingml/2006/picture">
                          <pic:nvPicPr>
                            <pic:cNvPr id="5" name="Picture 5"/>
                            <pic:cNvPicPr>
                              <a:picLocks noChangeAspect="1"/>
                            </pic:cNvPicPr>
                          </pic:nvPicPr>
                          <pic:blipFill>
                            <a:blip r:embed="rId7">
                              <a:extLst>
                                <a:ext uri="{28A0092B-C50C-407E-A947-70E740481C1C}">
                                  <a14:useLocalDpi xmlns:a14="http://schemas.microsoft.com/office/drawing/2010/main" val="0"/>
                                </a:ext>
                              </a:extLst>
                            </a:blip>
                            <a:srcRect/>
                            <a:stretch>
                              <a:fillRect/>
                            </a:stretch>
                          </pic:blipFill>
                          <pic:spPr bwMode="auto">
                            <a:xfrm>
                              <a:off x="0" y="1993900"/>
                              <a:ext cx="3362960" cy="1979930"/>
                            </a:xfrm>
                            <a:prstGeom prst="rect">
                              <a:avLst/>
                            </a:prstGeom>
                            <a:noFill/>
                            <a:ln>
                              <a:solidFill>
                                <a:schemeClr val="tx1"/>
                              </a:solidFill>
                            </a:ln>
                          </pic:spPr>
                        </pic:pic>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3384550" y="0"/>
                              <a:ext cx="3362960" cy="1979930"/>
                            </a:xfrm>
                            <a:prstGeom prst="rect">
                              <a:avLst/>
                            </a:prstGeom>
                            <a:noFill/>
                            <a:ln>
                              <a:solidFill>
                                <a:schemeClr val="tx1"/>
                              </a:solidFill>
                            </a:ln>
                          </pic:spPr>
                        </pic:pic>
                        <pic:pic xmlns:pic="http://schemas.openxmlformats.org/drawingml/2006/picture">
                          <pic:nvPicPr>
                            <pic:cNvPr id="7" name="Picture 7"/>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3384550" y="1993900"/>
                              <a:ext cx="3362960" cy="1979930"/>
                            </a:xfrm>
                            <a:prstGeom prst="rect">
                              <a:avLst/>
                            </a:prstGeom>
                            <a:noFill/>
                            <a:ln>
                              <a:solidFill>
                                <a:schemeClr val="tx1"/>
                              </a:solidFill>
                            </a:ln>
                          </pic:spPr>
                        </pic:pic>
                      </wpg:grpSp>
                      <wpg:grpSp>
                        <wpg:cNvPr id="8" name="Group 8"/>
                        <wpg:cNvGrpSpPr/>
                        <wpg:grpSpPr>
                          <a:xfrm>
                            <a:off x="438150" y="1638300"/>
                            <a:ext cx="3956050" cy="2317750"/>
                            <a:chOff x="0" y="0"/>
                            <a:chExt cx="3956050" cy="2317750"/>
                          </a:xfrm>
                        </wpg:grpSpPr>
                        <wps:wsp>
                          <wps:cNvPr id="9" name="Text Box 9"/>
                          <wps:cNvSpPr txBox="1"/>
                          <wps:spPr>
                            <a:xfrm>
                              <a:off x="0" y="19050"/>
                              <a:ext cx="266700" cy="228600"/>
                            </a:xfrm>
                            <a:prstGeom prst="rect">
                              <a:avLst/>
                            </a:prstGeom>
                            <a:solidFill>
                              <a:schemeClr val="lt1"/>
                            </a:solidFill>
                            <a:ln w="6350">
                              <a:noFill/>
                            </a:ln>
                          </wps:spPr>
                          <wps:txbx>
                            <w:txbxContent>
                              <w:p w14:paraId="4F8C39BC" w14:textId="77777777" w:rsidR="00691179" w:rsidRDefault="00691179" w:rsidP="00691179">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Text Box 10"/>
                          <wps:cNvSpPr txBox="1"/>
                          <wps:spPr>
                            <a:xfrm>
                              <a:off x="3479800" y="0"/>
                              <a:ext cx="228600" cy="254000"/>
                            </a:xfrm>
                            <a:prstGeom prst="rect">
                              <a:avLst/>
                            </a:prstGeom>
                            <a:solidFill>
                              <a:schemeClr val="lt1"/>
                            </a:solidFill>
                            <a:ln w="6350">
                              <a:noFill/>
                            </a:ln>
                          </wps:spPr>
                          <wps:txbx>
                            <w:txbxContent>
                              <w:p w14:paraId="13780EF7" w14:textId="77777777" w:rsidR="00691179" w:rsidRDefault="00691179" w:rsidP="00691179">
                                <w: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Text Box 11"/>
                          <wps:cNvSpPr txBox="1"/>
                          <wps:spPr>
                            <a:xfrm>
                              <a:off x="311150" y="2063750"/>
                              <a:ext cx="266700" cy="247650"/>
                            </a:xfrm>
                            <a:prstGeom prst="rect">
                              <a:avLst/>
                            </a:prstGeom>
                            <a:solidFill>
                              <a:schemeClr val="lt1"/>
                            </a:solidFill>
                            <a:ln w="6350">
                              <a:noFill/>
                            </a:ln>
                          </wps:spPr>
                          <wps:txbx>
                            <w:txbxContent>
                              <w:p w14:paraId="3CE40509" w14:textId="77777777" w:rsidR="00691179" w:rsidRDefault="00691179" w:rsidP="00691179">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Text Box 19"/>
                          <wps:cNvSpPr txBox="1"/>
                          <wps:spPr>
                            <a:xfrm>
                              <a:off x="3663950" y="2070100"/>
                              <a:ext cx="292100" cy="247650"/>
                            </a:xfrm>
                            <a:prstGeom prst="rect">
                              <a:avLst/>
                            </a:prstGeom>
                            <a:solidFill>
                              <a:schemeClr val="lt1"/>
                            </a:solidFill>
                            <a:ln w="6350">
                              <a:noFill/>
                            </a:ln>
                          </wps:spPr>
                          <wps:txbx>
                            <w:txbxContent>
                              <w:p w14:paraId="6C61F965" w14:textId="77777777" w:rsidR="00691179" w:rsidRDefault="00691179" w:rsidP="00691179">
                                <w: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3B819A98" id="Group 2" o:spid="_x0000_s1026" style="position:absolute;left:0;text-align:left;margin-left:-19.5pt;margin-top:38.05pt;width:531.3pt;height:312.9pt;z-index:251660288" coordsize="67475,397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">
                <v:group id="Group 3" o:spid="_x0000_s1027" style="position:absolute;width:67475;height:39738" coordsize="67475,39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8" type="#_x0000_t75" style="position:absolute;width:3371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" stroked="t" strokecolor="black [3213]">
                    <v:imagedata r:id="rId10" o:title=""/>
                    <v:path arrowok="t"/>
                  </v:shape>
                  <v:shape id="Picture 5" o:spid="_x0000_s1029" type="#_x0000_t75" style="position:absolute;top:19939;width:33629;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" stroked="t" strokecolor="black [3213]">
                    <v:imagedata r:id="rId11" o:title=""/>
                    <v:path arrowok="t"/>
                  </v:shape>
                  <v:shape id="Picture 6" o:spid="_x0000_s1030" type="#_x0000_t75" style="position:absolute;left:33845;width:3363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" stroked="t" strokecolor="black [3213]">
                    <v:imagedata r:id="rId12" o:title=""/>
                    <v:path arrowok="t"/>
                  </v:shape>
                  <v:shape id="Picture 7" o:spid="_x0000_s1031" type="#_x0000_t75" style="position:absolute;left:33845;top:19939;width:33630;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" stroked="t" strokecolor="black [3213]">
                    <v:imagedata r:id="rId13" o:title=""/>
                    <v:path arrowok="t"/>
                  </v:shape>
                </v:group>
                <v:group id="Group 8" o:spid="_x0000_s1032" style="position:absolute;left:4381;top:16383;width:39561;height:23177" coordsize="39560,23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shapetype id="_x0000_t202" coordsize="21600,21600" o:spt="202" path="m,l,21600r21600,l21600,xe">
                    <v:stroke joinstyle="miter"/>
                    <v:path gradientshapeok="t" o:connecttype="rect"/>
                  </v:shapetype>
                  <v:shape id="Text Box 9" o:spid="_x0000_s1033" type="#_x0000_t202" style="position:absolute;top:190;width:2667;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" fillcolor="white [3201]" stroked="f" strokeweight=".5pt">
                    <v:textbox>
                      <w:txbxContent>
                        <w:p w14:paraId="4F8C39BC" w14:textId="77777777" w:rsidR="00691179" w:rsidRDefault="00691179" w:rsidP="00691179">
                          <w:r>
                            <w:t>A</w:t>
                          </w:r>
                        </w:p>
                      </w:txbxContent>
                    </v:textbox>
                  </v:shape>
                  <v:shape id="Text Box 10" o:spid="_x0000_s1034" type="#_x0000_t202" style="position:absolute;left:34798;width:2286;height:2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14:paraId="13780EF7" w14:textId="77777777" w:rsidR="00691179" w:rsidRDefault="00691179" w:rsidP="00691179">
                          <w:r>
                            <w:t>B</w:t>
                          </w:r>
                        </w:p>
                      </w:txbxContent>
                    </v:textbox>
                  </v:shape>
                  <v:shape id="Text Box 11" o:spid="_x0000_s1035" type="#_x0000_t202" style="position:absolute;left:3111;top:20637;width:2667;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" fillcolor="white [3201]" stroked="f" strokeweight=".5pt">
                    <v:textbox>
                      <w:txbxContent>
                        <w:p w14:paraId="3CE40509" w14:textId="77777777" w:rsidR="00691179" w:rsidRDefault="00691179" w:rsidP="00691179">
                          <w:r>
                            <w:t>C</w:t>
                          </w:r>
                        </w:p>
                      </w:txbxContent>
                    </v:textbox>
                  </v:shape>
                  <v:shape id="Text Box 19" o:spid="_x0000_s1036" type="#_x0000_t202" style="position:absolute;left:36639;top:20701;width:292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" fillcolor="white [3201]" stroked="f" strokeweight=".5pt">
                    <v:textbox>
                      <w:txbxContent>
                        <w:p w14:paraId="6C61F965" w14:textId="77777777" w:rsidR="00691179" w:rsidRDefault="00691179" w:rsidP="00691179">
                          <w:r>
                            <w:t>D</w:t>
                          </w:r>
                        </w:p>
                      </w:txbxContent>
                    </v:textbox>
                  </v:shape>
                </v:group>
                <w10:wrap type="topAndBottom"/>
              </v:group>
            </w:pict>
          </mc:Fallback>
        </mc:AlternateContent>
      </w:r>
      <w:r w:rsidR="00691179" w:rsidRPr="00691179">
        <w:rPr>
          <w:b/>
          <w:bCs/>
        </w:rPr>
        <w:t>Figure 2</w:t>
      </w:r>
      <w:r w:rsidR="00691179" w:rsidRPr="00691179">
        <w:t xml:space="preserve"> presents the </w:t>
      </w:r>
      <w:proofErr w:type="spellStart"/>
      <w:r w:rsidR="00691179" w:rsidRPr="00691179">
        <w:t>FullRR</w:t>
      </w:r>
      <w:proofErr w:type="spellEnd"/>
      <w:r w:rsidR="00691179" w:rsidRPr="00691179">
        <w:t xml:space="preserve"> and systolic LV vorticity comparisons and individual observations.</w:t>
      </w:r>
    </w:p>
    <w:p w14:paraId="722436C9" w14:textId="5A59E2A1" w:rsidR="00691179" w:rsidRPr="00691179" w:rsidRDefault="00124FF2" w:rsidP="00691179">
      <w:pPr>
        <w:pStyle w:val="SOP"/>
        <w:jc w:val="both"/>
      </w:pPr>
      <w:r>
        <w:rPr>
          <w:b/>
          <w:bCs/>
        </w:rPr>
        <w:t>[</w:t>
      </w:r>
      <w:r w:rsidR="00691179" w:rsidRPr="00691179">
        <w:rPr>
          <w:b/>
          <w:bCs/>
        </w:rPr>
        <w:t>Figure 2.</w:t>
      </w:r>
      <w:r w:rsidR="00691179" w:rsidRPr="00691179">
        <w:t xml:space="preserve"> LV vorticity in AS and control participants. (A) Mean </w:t>
      </w:r>
      <w:proofErr w:type="spellStart"/>
      <w:r w:rsidR="00691179" w:rsidRPr="00691179">
        <w:t>FullRR</w:t>
      </w:r>
      <w:proofErr w:type="spellEnd"/>
      <w:r w:rsidR="00691179" w:rsidRPr="00691179">
        <w:t xml:space="preserve"> LV vorticity and (B) mean systolic LV vorticity, with error bars representing ±1 SD. (C) Individual </w:t>
      </w:r>
      <w:proofErr w:type="spellStart"/>
      <w:r w:rsidR="00691179" w:rsidRPr="00691179">
        <w:t>FullRR</w:t>
      </w:r>
      <w:proofErr w:type="spellEnd"/>
      <w:r w:rsidR="00691179" w:rsidRPr="00691179">
        <w:t xml:space="preserve"> observations </w:t>
      </w:r>
      <w:r w:rsidR="00691179" w:rsidRPr="00691179">
        <w:lastRenderedPageBreak/>
        <w:t xml:space="preserve">and (D) individual systolic observations. Between-group differences were statistically significant for </w:t>
      </w:r>
      <w:proofErr w:type="spellStart"/>
      <w:r w:rsidR="00691179" w:rsidRPr="00691179">
        <w:t>FullRR</w:t>
      </w:r>
      <w:proofErr w:type="spellEnd"/>
      <w:r w:rsidR="00691179" w:rsidRPr="00691179">
        <w:t xml:space="preserve"> (</w:t>
      </w:r>
      <w:r w:rsidR="00691179" w:rsidRPr="00691179">
        <w:rPr>
          <w:i/>
          <w:iCs/>
        </w:rPr>
        <w:t>p</w:t>
      </w:r>
      <w:r w:rsidR="00691179" w:rsidRPr="00691179">
        <w:t xml:space="preserve"> = 0.033) and systolic (</w:t>
      </w:r>
      <w:r w:rsidR="00691179" w:rsidRPr="00691179">
        <w:rPr>
          <w:i/>
          <w:iCs/>
        </w:rPr>
        <w:t>p</w:t>
      </w:r>
      <w:r w:rsidR="00691179" w:rsidRPr="00691179">
        <w:t xml:space="preserve"> = 0.022).</w:t>
      </w:r>
      <w:r>
        <w:t>]</w:t>
      </w:r>
    </w:p>
    <w:p w14:paraId="2C18049C" w14:textId="77777777" w:rsidR="00124FF2" w:rsidRDefault="00124FF2" w:rsidP="00691179">
      <w:pPr>
        <w:pStyle w:val="SOP"/>
        <w:jc w:val="both"/>
        <w:rPr>
          <w:b/>
          <w:bCs/>
        </w:rPr>
      </w:pPr>
    </w:p>
    <w:p w14:paraId="7256B042" w14:textId="50A02E2B" w:rsidR="00691179" w:rsidRPr="00691179" w:rsidRDefault="00691179" w:rsidP="00691179">
      <w:pPr>
        <w:pStyle w:val="SOP"/>
        <w:jc w:val="both"/>
        <w:rPr>
          <w:b/>
          <w:bCs/>
        </w:rPr>
      </w:pPr>
      <w:r w:rsidRPr="00691179">
        <w:rPr>
          <w:b/>
          <w:bCs/>
        </w:rPr>
        <w:t>3.4 LV energy loss</w:t>
      </w:r>
    </w:p>
    <w:p w14:paraId="02B4BBE8" w14:textId="77777777" w:rsidR="00691179" w:rsidRPr="00691179" w:rsidRDefault="00691179" w:rsidP="00691179">
      <w:pPr>
        <w:pStyle w:val="SOP"/>
        <w:jc w:val="both"/>
      </w:pPr>
      <w:r w:rsidRPr="00691179">
        <w:t xml:space="preserve">LV energy loss was assessed across the predefined cardiac intervals. None of the five comparisons reached the nominal significance threshold of </w:t>
      </w:r>
      <w:r w:rsidRPr="00691179">
        <w:rPr>
          <w:i/>
          <w:iCs/>
        </w:rPr>
        <w:t>p</w:t>
      </w:r>
      <w:r w:rsidRPr="00691179">
        <w:t xml:space="preserve"> &lt; 0.05.</w:t>
      </w:r>
    </w:p>
    <w:p w14:paraId="6A99645B" w14:textId="77777777" w:rsidR="00691179" w:rsidRPr="00691179" w:rsidRDefault="00691179" w:rsidP="00691179">
      <w:pPr>
        <w:pStyle w:val="SOP"/>
        <w:jc w:val="both"/>
      </w:pPr>
      <w:r w:rsidRPr="00691179">
        <w:t xml:space="preserve">Mean </w:t>
      </w:r>
      <w:proofErr w:type="spellStart"/>
      <w:r w:rsidRPr="00691179">
        <w:t>FullRR</w:t>
      </w:r>
      <w:proofErr w:type="spellEnd"/>
      <w:r w:rsidRPr="00691179">
        <w:t xml:space="preserve"> energy loss was 1245.26 ± 729.98 µW in the AS group and 579.85 ± 267.13 µW in controls (</w:t>
      </w:r>
      <w:r w:rsidRPr="00691179">
        <w:rPr>
          <w:i/>
          <w:iCs/>
        </w:rPr>
        <w:t>p</w:t>
      </w:r>
      <w:r w:rsidRPr="00691179">
        <w:t xml:space="preserve"> = 0.092). Systolic energy loss was 1203.90 ± 699.58 µW and 599.16 ± 388.59 µW, respectively (</w:t>
      </w:r>
      <w:r w:rsidRPr="00691179">
        <w:rPr>
          <w:i/>
          <w:iCs/>
        </w:rPr>
        <w:t>p</w:t>
      </w:r>
      <w:r w:rsidRPr="00691179">
        <w:t xml:space="preserve"> = 0.130).</w:t>
      </w:r>
    </w:p>
    <w:p w14:paraId="19ABF64B" w14:textId="77777777" w:rsidR="00691179" w:rsidRPr="00691179" w:rsidRDefault="00691179" w:rsidP="00691179">
      <w:pPr>
        <w:pStyle w:val="SOP"/>
        <w:jc w:val="both"/>
      </w:pPr>
      <w:r w:rsidRPr="00691179">
        <w:t>Diastolic energy loss was 1260.32 ± 744.61 µW in AS and 593.60 ± 265.45 µW in controls (</w:t>
      </w:r>
      <w:r w:rsidRPr="00691179">
        <w:rPr>
          <w:i/>
          <w:iCs/>
        </w:rPr>
        <w:t>p</w:t>
      </w:r>
      <w:r w:rsidRPr="00691179">
        <w:t xml:space="preserve"> = 0.096). E-wave energy loss was 1192.73 ± 796.44 µW and 501.42 ± 92.53 µW, respectively (</w:t>
      </w:r>
      <w:r w:rsidRPr="00691179">
        <w:rPr>
          <w:i/>
          <w:iCs/>
        </w:rPr>
        <w:t>p</w:t>
      </w:r>
      <w:r w:rsidRPr="00691179">
        <w:t xml:space="preserve"> = 0.090), while A-wave energy loss was 1388.06 ± 676.47 µW and 769.47 ± 634.23 µW (</w:t>
      </w:r>
      <w:r w:rsidRPr="00691179">
        <w:rPr>
          <w:i/>
          <w:iCs/>
        </w:rPr>
        <w:t>p</w:t>
      </w:r>
      <w:r w:rsidRPr="00691179">
        <w:t xml:space="preserve"> = 0.174).</w:t>
      </w:r>
    </w:p>
    <w:p w14:paraId="75144FB1" w14:textId="77777777" w:rsidR="00691179" w:rsidRPr="00691179" w:rsidRDefault="00691179" w:rsidP="00691179">
      <w:pPr>
        <w:pStyle w:val="SOP"/>
        <w:jc w:val="both"/>
      </w:pPr>
      <w:r w:rsidRPr="00691179">
        <w:rPr>
          <w:b/>
          <w:bCs/>
          <w:noProof/>
        </w:rPr>
        <w:drawing>
          <wp:anchor distT="0" distB="0" distL="114300" distR="114300" simplePos="0" relativeHeight="251661312" behindDoc="1" locked="0" layoutInCell="1" allowOverlap="1" wp14:anchorId="0D66231E" wp14:editId="5EDEB16E">
            <wp:simplePos x="0" y="0"/>
            <wp:positionH relativeFrom="margin">
              <wp:align>center</wp:align>
            </wp:positionH>
            <wp:positionV relativeFrom="paragraph">
              <wp:posOffset>351790</wp:posOffset>
            </wp:positionV>
            <wp:extent cx="4703445" cy="2768600"/>
            <wp:effectExtent l="0" t="0" r="1905"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03445" cy="276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91179">
        <w:rPr>
          <w:b/>
          <w:bCs/>
        </w:rPr>
        <w:t>Figure 3</w:t>
      </w:r>
      <w:r w:rsidRPr="00691179">
        <w:t xml:space="preserve"> shows the distribution of LV energy loss during the </w:t>
      </w:r>
      <w:proofErr w:type="spellStart"/>
      <w:r w:rsidRPr="00691179">
        <w:t>FullRR</w:t>
      </w:r>
      <w:proofErr w:type="spellEnd"/>
      <w:r w:rsidRPr="00691179">
        <w:t xml:space="preserve"> interval.</w:t>
      </w:r>
    </w:p>
    <w:p w14:paraId="27423F33" w14:textId="47869B26" w:rsidR="00691179" w:rsidRPr="00691179" w:rsidRDefault="00124FF2" w:rsidP="00691179">
      <w:pPr>
        <w:pStyle w:val="SOP"/>
        <w:jc w:val="both"/>
      </w:pPr>
      <w:r>
        <w:rPr>
          <w:b/>
          <w:bCs/>
        </w:rPr>
        <w:t>[</w:t>
      </w:r>
      <w:r w:rsidR="00691179" w:rsidRPr="00691179">
        <w:rPr>
          <w:b/>
          <w:bCs/>
        </w:rPr>
        <w:t>Figure 3.</w:t>
      </w:r>
      <w:r w:rsidR="00691179" w:rsidRPr="00691179">
        <w:t xml:space="preserve"> LV energy loss during the </w:t>
      </w:r>
      <w:proofErr w:type="spellStart"/>
      <w:r w:rsidR="00691179" w:rsidRPr="00691179">
        <w:t>FullRR</w:t>
      </w:r>
      <w:proofErr w:type="spellEnd"/>
      <w:r w:rsidR="00691179" w:rsidRPr="00691179">
        <w:t xml:space="preserve"> interval in AS and control participants. Points represent individual observations. The between-group comparison was not statistically significant (</w:t>
      </w:r>
      <w:r w:rsidR="00691179" w:rsidRPr="00691179">
        <w:rPr>
          <w:i/>
          <w:iCs/>
        </w:rPr>
        <w:t>p</w:t>
      </w:r>
      <w:r w:rsidR="00691179" w:rsidRPr="00691179">
        <w:t xml:space="preserve"> = 0.092).</w:t>
      </w:r>
      <w:r>
        <w:t>]</w:t>
      </w:r>
    </w:p>
    <w:p w14:paraId="337F51C8" w14:textId="77777777" w:rsidR="00691179" w:rsidRPr="00691179" w:rsidRDefault="00691179" w:rsidP="00691179">
      <w:pPr>
        <w:pStyle w:val="SOP"/>
        <w:jc w:val="both"/>
      </w:pPr>
    </w:p>
    <w:p w14:paraId="36713FB9" w14:textId="77777777" w:rsidR="00691179" w:rsidRPr="00691179" w:rsidRDefault="00691179" w:rsidP="00691179">
      <w:pPr>
        <w:pStyle w:val="SOP"/>
        <w:jc w:val="both"/>
        <w:rPr>
          <w:b/>
          <w:bCs/>
        </w:rPr>
      </w:pPr>
      <w:r w:rsidRPr="00691179">
        <w:rPr>
          <w:b/>
          <w:bCs/>
        </w:rPr>
        <w:t>3.5 Overall flow-energetic findings</w:t>
      </w:r>
    </w:p>
    <w:p w14:paraId="7C477BC1" w14:textId="77777777" w:rsidR="007100D7" w:rsidRDefault="007100D7" w:rsidP="00691179">
      <w:pPr>
        <w:pStyle w:val="SOP"/>
        <w:jc w:val="both"/>
      </w:pPr>
      <w:r w:rsidRPr="007100D7">
        <w:t xml:space="preserve">Significant between-group differences were observed only for </w:t>
      </w:r>
      <w:proofErr w:type="spellStart"/>
      <w:r w:rsidRPr="007100D7">
        <w:t>FullRR</w:t>
      </w:r>
      <w:proofErr w:type="spellEnd"/>
      <w:r w:rsidRPr="007100D7">
        <w:t xml:space="preserve"> and systolic LV vorticity, with higher mean vorticity in AS (p = 0.033 and p = 0.022, respectively).</w:t>
      </w:r>
      <w:r>
        <w:t xml:space="preserve"> </w:t>
      </w:r>
    </w:p>
    <w:p w14:paraId="5170C98E" w14:textId="04062F0B" w:rsidR="00BC228F" w:rsidRDefault="00BC228F" w:rsidP="00691179">
      <w:pPr>
        <w:pStyle w:val="SOP"/>
        <w:jc w:val="both"/>
      </w:pPr>
      <w:r w:rsidRPr="00BC228F">
        <w:t>No kinetic-energy or energy-loss comparison reached p &lt; 0.05.</w:t>
      </w:r>
    </w:p>
    <w:p w14:paraId="3390A1B1" w14:textId="2F32F86A" w:rsidR="00691179" w:rsidRPr="00691179" w:rsidRDefault="00691179" w:rsidP="00691179">
      <w:pPr>
        <w:pStyle w:val="SOP"/>
        <w:jc w:val="both"/>
      </w:pPr>
      <w:r w:rsidRPr="00691179">
        <w:t xml:space="preserve">The Welch unequal-variance sensitivity analysis produced the same significance classification as the primary analysis. </w:t>
      </w:r>
      <w:proofErr w:type="spellStart"/>
      <w:r w:rsidRPr="00691179">
        <w:t>FullRR</w:t>
      </w:r>
      <w:proofErr w:type="spellEnd"/>
      <w:r w:rsidRPr="00691179">
        <w:t xml:space="preserve"> vorticity remained statistically significant with </w:t>
      </w:r>
      <w:r w:rsidRPr="00691179">
        <w:rPr>
          <w:i/>
          <w:iCs/>
        </w:rPr>
        <w:t>p</w:t>
      </w:r>
      <w:r w:rsidRPr="00691179">
        <w:t xml:space="preserve"> = 0.045, while systolic vorticity remained statistically significant with </w:t>
      </w:r>
      <w:r w:rsidRPr="00691179">
        <w:rPr>
          <w:i/>
          <w:iCs/>
        </w:rPr>
        <w:t>p</w:t>
      </w:r>
      <w:r w:rsidRPr="00691179">
        <w:t xml:space="preserve"> = 0.023. No other comparison changed its statistical significance classification. The primary analysis remains the equal-variance Student's </w:t>
      </w:r>
      <w:r w:rsidRPr="00691179">
        <w:rPr>
          <w:i/>
          <w:iCs/>
        </w:rPr>
        <w:t>t</w:t>
      </w:r>
      <w:r w:rsidRPr="00691179">
        <w:t>-test results reported in Table 2.</w:t>
      </w:r>
    </w:p>
    <w:p w14:paraId="4E97C47D" w14:textId="77777777" w:rsidR="00691179" w:rsidRPr="00691179" w:rsidRDefault="00691179" w:rsidP="00691179">
      <w:pPr>
        <w:pStyle w:val="SOP"/>
        <w:jc w:val="both"/>
      </w:pPr>
    </w:p>
    <w:p w14:paraId="550160B6" w14:textId="77777777" w:rsidR="00691179" w:rsidRDefault="00691179" w:rsidP="00944C6F">
      <w:pPr>
        <w:pStyle w:val="SOP"/>
        <w:jc w:val="both"/>
      </w:pPr>
    </w:p>
    <w:p w14:paraId="5F43E1E1" w14:textId="77777777" w:rsidR="00124FF2" w:rsidRDefault="00124FF2" w:rsidP="00944C6F">
      <w:pPr>
        <w:pStyle w:val="SOP"/>
        <w:jc w:val="both"/>
      </w:pPr>
    </w:p>
    <w:p w14:paraId="300D1222" w14:textId="77777777" w:rsidR="00124FF2" w:rsidRDefault="00124FF2" w:rsidP="00944C6F">
      <w:pPr>
        <w:pStyle w:val="SOP"/>
        <w:jc w:val="both"/>
      </w:pPr>
    </w:p>
    <w:p w14:paraId="6720EBD8" w14:textId="77777777" w:rsidR="00124FF2" w:rsidRDefault="00124FF2" w:rsidP="00944C6F">
      <w:pPr>
        <w:pStyle w:val="SOP"/>
        <w:jc w:val="both"/>
      </w:pPr>
    </w:p>
    <w:p w14:paraId="4F77C8F1" w14:textId="77777777" w:rsidR="00124FF2" w:rsidRDefault="00124FF2" w:rsidP="00944C6F">
      <w:pPr>
        <w:pStyle w:val="SOP"/>
        <w:jc w:val="both"/>
      </w:pPr>
    </w:p>
    <w:p w14:paraId="4E03FCD3" w14:textId="77777777" w:rsidR="00124FF2" w:rsidRDefault="00124FF2" w:rsidP="00944C6F">
      <w:pPr>
        <w:pStyle w:val="SOP"/>
        <w:jc w:val="both"/>
      </w:pPr>
    </w:p>
    <w:p w14:paraId="4B97582F" w14:textId="77777777" w:rsidR="00124FF2" w:rsidRDefault="00124FF2" w:rsidP="00944C6F">
      <w:pPr>
        <w:pStyle w:val="SOP"/>
        <w:jc w:val="both"/>
      </w:pPr>
    </w:p>
    <w:p w14:paraId="24D9B9FD" w14:textId="77777777" w:rsidR="00124FF2" w:rsidRDefault="00124FF2" w:rsidP="00944C6F">
      <w:pPr>
        <w:pStyle w:val="SOP"/>
        <w:jc w:val="both"/>
      </w:pPr>
    </w:p>
    <w:p w14:paraId="37EE7C9D" w14:textId="77777777" w:rsidR="00124FF2" w:rsidRDefault="00124FF2" w:rsidP="00944C6F">
      <w:pPr>
        <w:pStyle w:val="SOP"/>
        <w:jc w:val="both"/>
      </w:pPr>
    </w:p>
    <w:p w14:paraId="5D2022AB" w14:textId="77777777" w:rsidR="00124FF2" w:rsidRDefault="00124FF2" w:rsidP="00944C6F">
      <w:pPr>
        <w:pStyle w:val="SOP"/>
        <w:jc w:val="both"/>
      </w:pPr>
    </w:p>
    <w:p w14:paraId="6370964C" w14:textId="77777777" w:rsidR="00124FF2" w:rsidRDefault="00124FF2" w:rsidP="00944C6F">
      <w:pPr>
        <w:pStyle w:val="SOP"/>
        <w:jc w:val="both"/>
      </w:pPr>
    </w:p>
    <w:p w14:paraId="2948EF00" w14:textId="77777777" w:rsidR="00124FF2" w:rsidRDefault="00124FF2" w:rsidP="00944C6F">
      <w:pPr>
        <w:pStyle w:val="SOP"/>
        <w:jc w:val="both"/>
      </w:pPr>
    </w:p>
    <w:p w14:paraId="69BC11AC" w14:textId="77777777" w:rsidR="00124FF2" w:rsidRDefault="00124FF2" w:rsidP="00944C6F">
      <w:pPr>
        <w:pStyle w:val="SOP"/>
        <w:jc w:val="both"/>
      </w:pPr>
    </w:p>
    <w:p w14:paraId="451F80E3" w14:textId="77777777" w:rsidR="00124FF2" w:rsidRDefault="00124FF2" w:rsidP="00944C6F">
      <w:pPr>
        <w:pStyle w:val="SOP"/>
        <w:jc w:val="both"/>
      </w:pPr>
    </w:p>
    <w:p w14:paraId="768B30CD" w14:textId="77777777" w:rsidR="00124FF2" w:rsidRDefault="00124FF2" w:rsidP="00944C6F">
      <w:pPr>
        <w:pStyle w:val="SOP"/>
        <w:jc w:val="both"/>
      </w:pPr>
    </w:p>
    <w:p w14:paraId="58F1B8CE" w14:textId="77777777" w:rsidR="00BC228F" w:rsidRDefault="00BC228F" w:rsidP="00944C6F">
      <w:pPr>
        <w:pStyle w:val="SOP"/>
        <w:jc w:val="both"/>
      </w:pPr>
    </w:p>
    <w:p w14:paraId="0B449FA7" w14:textId="77777777" w:rsidR="00BC228F" w:rsidRDefault="00BC228F" w:rsidP="00944C6F">
      <w:pPr>
        <w:pStyle w:val="SOP"/>
        <w:jc w:val="both"/>
      </w:pPr>
    </w:p>
    <w:p w14:paraId="328D3E4C" w14:textId="77777777" w:rsidR="00BC228F" w:rsidRDefault="00BC228F" w:rsidP="00944C6F">
      <w:pPr>
        <w:pStyle w:val="SOP"/>
        <w:jc w:val="both"/>
      </w:pPr>
    </w:p>
    <w:p w14:paraId="4615FF68" w14:textId="77777777" w:rsidR="00BC228F" w:rsidRDefault="00BC228F" w:rsidP="00944C6F">
      <w:pPr>
        <w:pStyle w:val="SOP"/>
        <w:jc w:val="both"/>
      </w:pPr>
    </w:p>
    <w:p w14:paraId="3155FCA0" w14:textId="77777777" w:rsidR="00BC228F" w:rsidRDefault="00BC228F" w:rsidP="00944C6F">
      <w:pPr>
        <w:pStyle w:val="SOP"/>
        <w:jc w:val="both"/>
      </w:pPr>
    </w:p>
    <w:p w14:paraId="309AF225" w14:textId="77777777" w:rsidR="00124FF2" w:rsidRPr="00124FF2" w:rsidRDefault="00124FF2" w:rsidP="00124FF2">
      <w:pPr>
        <w:pStyle w:val="SOP"/>
        <w:jc w:val="both"/>
        <w:rPr>
          <w:b/>
          <w:bCs/>
        </w:rPr>
      </w:pPr>
      <w:r w:rsidRPr="00124FF2">
        <w:rPr>
          <w:b/>
          <w:bCs/>
        </w:rPr>
        <w:t>4. Discussion</w:t>
      </w:r>
    </w:p>
    <w:p w14:paraId="43484E28" w14:textId="77777777" w:rsidR="00124FF2" w:rsidRPr="00124FF2" w:rsidRDefault="00124FF2" w:rsidP="00124FF2">
      <w:pPr>
        <w:pStyle w:val="SOP"/>
        <w:jc w:val="both"/>
        <w:rPr>
          <w:b/>
          <w:bCs/>
        </w:rPr>
      </w:pPr>
      <w:r w:rsidRPr="00124FF2">
        <w:rPr>
          <w:b/>
          <w:bCs/>
        </w:rPr>
        <w:t>4.1 Principal findings</w:t>
      </w:r>
    </w:p>
    <w:p w14:paraId="47EB30C5" w14:textId="77777777" w:rsidR="00124FF2" w:rsidRPr="00124FF2" w:rsidRDefault="00124FF2" w:rsidP="00124FF2">
      <w:pPr>
        <w:pStyle w:val="SOP"/>
        <w:jc w:val="both"/>
      </w:pPr>
      <w:r w:rsidRPr="00124FF2">
        <w:t xml:space="preserve">This exploratory retrospective comparative analysis investigated differences in LV flow energetics between five participants with AS and five control participants using 4D-flow CMR. The principal finding was that LV vorticity was significantly higher in the AS group during both the </w:t>
      </w:r>
      <w:proofErr w:type="spellStart"/>
      <w:r w:rsidRPr="00124FF2">
        <w:t>FullRR</w:t>
      </w:r>
      <w:proofErr w:type="spellEnd"/>
      <w:r w:rsidRPr="00124FF2">
        <w:t xml:space="preserve"> and systolic intervals. </w:t>
      </w:r>
      <w:proofErr w:type="spellStart"/>
      <w:r w:rsidRPr="00124FF2">
        <w:t>FullRR</w:t>
      </w:r>
      <w:proofErr w:type="spellEnd"/>
      <w:r w:rsidRPr="00124FF2">
        <w:t xml:space="preserve"> vorticity was 315.10 ± 59.91 s⁻¹ in AS compared with 239.22 ± 27.01 s⁻¹ in controls, corresponding to a mean difference of −75.87 s⁻¹ (95% CI −143.65 to −8.10; </w:t>
      </w:r>
      <w:r w:rsidRPr="00124FF2">
        <w:rPr>
          <w:i/>
          <w:iCs/>
        </w:rPr>
        <w:t>p</w:t>
      </w:r>
      <w:r w:rsidRPr="00124FF2">
        <w:t xml:space="preserve"> = 0.033; Hedges' </w:t>
      </w:r>
      <w:r w:rsidRPr="00124FF2">
        <w:rPr>
          <w:i/>
          <w:iCs/>
        </w:rPr>
        <w:t>g</w:t>
      </w:r>
      <w:r w:rsidRPr="00124FF2">
        <w:t xml:space="preserve"> = −1.474). Systolic vorticity was similarly higher in AS, at 308.67 ± 44.46 s⁻¹ compared with 237.33 ± 34.49 s⁻¹ in controls, with a mean difference of −71.34 s⁻¹ (95% CI −129.37 to −13.31; </w:t>
      </w:r>
      <w:r w:rsidRPr="00124FF2">
        <w:rPr>
          <w:i/>
          <w:iCs/>
        </w:rPr>
        <w:t>p</w:t>
      </w:r>
      <w:r w:rsidRPr="00124FF2">
        <w:t xml:space="preserve"> = 0.022; Hedges' </w:t>
      </w:r>
      <w:r w:rsidRPr="00124FF2">
        <w:rPr>
          <w:i/>
          <w:iCs/>
        </w:rPr>
        <w:t>g</w:t>
      </w:r>
      <w:r w:rsidRPr="00124FF2">
        <w:t xml:space="preserve"> = −1.619). Both findings remained statistically significant in the Welch unequal-variance sensitivity analysis (</w:t>
      </w:r>
      <w:r w:rsidRPr="00124FF2">
        <w:rPr>
          <w:i/>
          <w:iCs/>
        </w:rPr>
        <w:t>p</w:t>
      </w:r>
      <w:r w:rsidRPr="00124FF2">
        <w:t xml:space="preserve"> = 0.045 and 0.023, respectively).</w:t>
      </w:r>
    </w:p>
    <w:p w14:paraId="24BAC00C" w14:textId="77777777" w:rsidR="00124FF2" w:rsidRPr="00124FF2" w:rsidRDefault="00124FF2" w:rsidP="00124FF2">
      <w:pPr>
        <w:pStyle w:val="SOP"/>
        <w:jc w:val="both"/>
      </w:pPr>
      <w:r w:rsidRPr="00124FF2">
        <w:t xml:space="preserve">None of the five kinetic-energy comparisons or five energy-loss comparisons reached the nominal significance threshold of </w:t>
      </w:r>
      <w:r w:rsidRPr="00124FF2">
        <w:rPr>
          <w:i/>
          <w:iCs/>
        </w:rPr>
        <w:t>p</w:t>
      </w:r>
      <w:r w:rsidRPr="00124FF2">
        <w:t xml:space="preserve"> &lt; 0.05. However, the non-significant findings should be interpreted as estimates rather than evidence of absence of an effect. For example, the </w:t>
      </w:r>
      <w:proofErr w:type="spellStart"/>
      <w:r w:rsidRPr="00124FF2">
        <w:t>FullRR</w:t>
      </w:r>
      <w:proofErr w:type="spellEnd"/>
      <w:r w:rsidRPr="00124FF2">
        <w:t xml:space="preserve"> energy-loss </w:t>
      </w:r>
      <w:r w:rsidRPr="00124FF2">
        <w:lastRenderedPageBreak/>
        <w:t>difference was −665.41 µW, with a 95% CI from −1467.05 to 136.22 µW, illustrating the limited precision of the estimate.</w:t>
      </w:r>
    </w:p>
    <w:p w14:paraId="2B6654F7" w14:textId="77777777" w:rsidR="00124FF2" w:rsidRPr="00124FF2" w:rsidRDefault="00124FF2" w:rsidP="00124FF2">
      <w:pPr>
        <w:pStyle w:val="SOP"/>
        <w:jc w:val="both"/>
      </w:pPr>
      <w:r w:rsidRPr="00124FF2">
        <w:t xml:space="preserve">The two significant vorticity findings should not be interpreted as independent confirmations of separate effects. </w:t>
      </w:r>
      <w:proofErr w:type="spellStart"/>
      <w:r w:rsidRPr="00124FF2">
        <w:t>FullRR</w:t>
      </w:r>
      <w:proofErr w:type="spellEnd"/>
      <w:r w:rsidRPr="00124FF2">
        <w:t xml:space="preserve"> and systolic vorticity are related measurements derived from the same underlying velocity field, with </w:t>
      </w:r>
      <w:proofErr w:type="spellStart"/>
      <w:r w:rsidRPr="00124FF2">
        <w:t>FullRR</w:t>
      </w:r>
      <w:proofErr w:type="spellEnd"/>
      <w:r w:rsidRPr="00124FF2">
        <w:t xml:space="preserve"> encompassing the systolic period. The findings therefore provide convergent evidence of a difference in the measured vorticity parameter across related cardiac intervals rather than two independent observations.</w:t>
      </w:r>
    </w:p>
    <w:p w14:paraId="0FD661F3" w14:textId="77777777" w:rsidR="00124FF2" w:rsidRPr="00124FF2" w:rsidRDefault="00124FF2" w:rsidP="00124FF2">
      <w:pPr>
        <w:pStyle w:val="SOP"/>
        <w:jc w:val="both"/>
      </w:pPr>
      <w:r w:rsidRPr="00124FF2">
        <w:t>Given the small cohort, the data cannot reliably distinguish a biological difference from sampling variability. The findings should therefore be regarded as exploratory and hypothesis-generating rather than confirmatory.</w:t>
      </w:r>
    </w:p>
    <w:p w14:paraId="10C852D9" w14:textId="77777777" w:rsidR="00124FF2" w:rsidRDefault="00124FF2" w:rsidP="00124FF2">
      <w:pPr>
        <w:pStyle w:val="SOP"/>
        <w:jc w:val="both"/>
        <w:rPr>
          <w:b/>
          <w:bCs/>
        </w:rPr>
      </w:pPr>
    </w:p>
    <w:p w14:paraId="6B4A6D42" w14:textId="77777777" w:rsidR="00BC228F" w:rsidRDefault="00124FF2" w:rsidP="00BC228F">
      <w:pPr>
        <w:pStyle w:val="SOP"/>
        <w:jc w:val="both"/>
        <w:rPr>
          <w:b/>
          <w:bCs/>
        </w:rPr>
      </w:pPr>
      <w:r w:rsidRPr="00124FF2">
        <w:rPr>
          <w:b/>
          <w:bCs/>
        </w:rPr>
        <w:t>4.2 LV vorticity</w:t>
      </w:r>
    </w:p>
    <w:p w14:paraId="587E03F5" w14:textId="0F337FEE" w:rsidR="00124FF2" w:rsidRPr="00124FF2" w:rsidRDefault="004700C3" w:rsidP="00124FF2">
      <w:pPr>
        <w:pStyle w:val="SOP"/>
        <w:jc w:val="both"/>
      </w:pPr>
      <w:r w:rsidRPr="004700C3">
        <w:t xml:space="preserve">Higher </w:t>
      </w:r>
      <w:proofErr w:type="spellStart"/>
      <w:r w:rsidRPr="004700C3">
        <w:t>FullRR</w:t>
      </w:r>
      <w:proofErr w:type="spellEnd"/>
      <w:r w:rsidRPr="004700C3">
        <w:t xml:space="preserve"> and systolic vorticity suggest altered intracavitary flow organisation in AS, which 4D-flow CMR can characterise using time-resolved three-dimensional velocity information.</w:t>
      </w:r>
      <w:r w:rsidR="00124FF2">
        <w:fldChar w:fldCharType="begin"/>
      </w:r>
      <w:r w:rsidR="00124FF2">
        <w:instrText xml:space="preserve"> ADDIN ZOTERO_ITEM CSL_CITATION {"citationID":"LSJ2iLby","properties":{"unsorted":false,"formattedCitation":"\\super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124FF2">
        <w:fldChar w:fldCharType="separate"/>
      </w:r>
      <w:r w:rsidR="00124FF2" w:rsidRPr="00124FF2">
        <w:rPr>
          <w:kern w:val="0"/>
          <w:vertAlign w:val="superscript"/>
        </w:rPr>
        <w:t>4</w:t>
      </w:r>
      <w:r w:rsidR="00124FF2">
        <w:fldChar w:fldCharType="end"/>
      </w:r>
      <w:r w:rsidR="00124FF2" w:rsidRPr="00124FF2">
        <w:t xml:space="preserve"> Existing 4D-flow research in AS has predominantly focused on aortic flow and its haemodynamic consequences, whereas quantitative assessment of LV vorticity in AS remains less established.</w:t>
      </w:r>
      <w:r w:rsidR="00124FF2">
        <w:fldChar w:fldCharType="begin"/>
      </w:r>
      <w:r w:rsidR="00124FF2">
        <w:instrText xml:space="preserve"> ADDIN ZOTERO_ITEM CSL_CITATION {"citationID":"KoOilkE8","properties":{"unsorted":false,"formattedCitation":"\\super 3\\nosupersub{}","plainCitation":"3","noteIndex":0},"citationItems":[{"id":171,"uris":["http://zotero.org/users/16623790/items/5PEV9347"],"itemData":{"id":171,"type":"article-journal","container-title":"JACC: Cardiovascular Imaging","DOI":"10.1016/j.jcmg.2018.10.034","ISSN":"1936878X","issue":"2","journalAbbreviation":"JACC: Cardiovascular Imaging","language":"en","page":"252-266","source":"DOI.org (Crossref)","title":"The Role of Imaging of Flow Patterns by 4D Flow MRI in Aortic Stenosis","URL":"https://linkinghub.elsevier.com/retrieve/pii/S1936878X1831115X","volume":"12","author":[{"family":"Garcia","given":"Julio"},{"family":"Barker","given":"Alex J."},{"family":"Markl","given":"Michael"}],"accessed":{"date-parts":[["2026",8,25]]},"issued":{"date-parts":[["2019",2]]}}}],"schema":"https://github.com/citation-style-language/schema/raw/master/csl-citation.json"} </w:instrText>
      </w:r>
      <w:r w:rsidR="00124FF2">
        <w:fldChar w:fldCharType="separate"/>
      </w:r>
      <w:r w:rsidR="00124FF2" w:rsidRPr="00124FF2">
        <w:rPr>
          <w:kern w:val="0"/>
          <w:vertAlign w:val="superscript"/>
        </w:rPr>
        <w:t>3</w:t>
      </w:r>
      <w:r w:rsidR="00124FF2">
        <w:fldChar w:fldCharType="end"/>
      </w:r>
    </w:p>
    <w:p w14:paraId="3DB64EDC" w14:textId="77777777" w:rsidR="00756C5B" w:rsidRDefault="00756C5B" w:rsidP="00124FF2">
      <w:pPr>
        <w:pStyle w:val="SOP"/>
        <w:jc w:val="both"/>
      </w:pPr>
      <w:r w:rsidRPr="00756C5B">
        <w:t>The systolic finding is physiologically plausible because AS increases resistance to LV ejection and alters the haemodynamic environment. However, causality cannot be established because geometry, loading conditions and velocity characteristics may also influence vorticity.</w:t>
      </w:r>
    </w:p>
    <w:p w14:paraId="1BFFE9BE" w14:textId="48B75EA2" w:rsidR="00124FF2" w:rsidRPr="00124FF2" w:rsidRDefault="00124FF2" w:rsidP="00124FF2">
      <w:pPr>
        <w:pStyle w:val="SOP"/>
        <w:jc w:val="both"/>
      </w:pPr>
      <w:r w:rsidRPr="00124FF2">
        <w:t xml:space="preserve">A potential segmentation-related source of error was specifically considered. The basal LV contour was positioned to exclude the aortic-valve and LVOT region from the analysed LV volume, reducing the likelihood that inclusion of the high-velocity transvalvular jet or LVOT flow explains the observed systolic finding. The contours were also subsequently reviewed as part of supervisory </w:t>
      </w:r>
      <w:r w:rsidRPr="00124FF2">
        <w:lastRenderedPageBreak/>
        <w:t>quality control. However, the available records do not establish whether this review was blinded to group allocation or performed using a formal blinded procedure.</w:t>
      </w:r>
    </w:p>
    <w:p w14:paraId="64E75F50" w14:textId="77777777" w:rsidR="004700C3" w:rsidRDefault="00124FF2" w:rsidP="00124FF2">
      <w:pPr>
        <w:pStyle w:val="SOP"/>
        <w:jc w:val="both"/>
      </w:pPr>
      <w:r w:rsidRPr="00124FF2">
        <w:t xml:space="preserve">Previous studies provide relevant context. Schäfer et al. reported reduced LV diastolic vorticity in patients with mild-to-moderate COPD, while </w:t>
      </w:r>
      <w:proofErr w:type="spellStart"/>
      <w:r w:rsidRPr="00124FF2">
        <w:t>Demirkiran</w:t>
      </w:r>
      <w:proofErr w:type="spellEnd"/>
      <w:r w:rsidRPr="00124FF2">
        <w:t xml:space="preserve"> et al. reported lower mean and peak LV vorticity in patients with chronic myocardial infarction compared with controls.</w:t>
      </w:r>
      <w:r>
        <w:fldChar w:fldCharType="begin"/>
      </w:r>
      <w:r>
        <w:instrText xml:space="preserve"> ADDIN ZOTERO_ITEM CSL_CITATION {"citationID":"UNSeCDIW","properties":{"unsorted":false,"formattedCitation":"\\super 11,12\\nosupersub{}","plainCitation":"11,12","noteIndex":0},"citationItems":[{"id":182,"uris":["http://zotero.org/users/16623790/items/GFQIKB88"],"itemData":{"id":182,"type":"article-journal","abstract":"AIMS: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E."}],"issued":{"date-parts":[["2018",4,1]]}}},{"id":162,"uris":["http://zotero.org/users/16623790/items/HZMSWDXS"],"itemData":{"id":162,"type":"article-journal","abstract":"BACKGROUND: Left ventricular thrombus (LVT) formation is a frequent and serious complication of myocardial infarction (MI). How global LV flow characteristics are related to this phenomenon is yet uncertain. In this study, we investigated LV flow differences using 4D flow cardiovascular magnetic resonance (CMR) between chronic MI patients with LVT [MI-LVT(+)] and without LVT [MI-LVT(-)], and healthy controls.\nMETHODS: In this prospective cohort study, the 4D flow CMR data were acquired in 19 chronic MI patients (MI-LVT(+), n = 9 and MI-LVT(-), n = 10) and 9 age-matched controls. All included subjects were in sinus rhythm. The following LV flow parameters were obtained: LV flow components (direct, retained, delayed, residual), mean and peak kinetic energy (KE) values (indexed to instantaneous LV volume), mean and peak vorticity values, and diastolic vortex ring properties (position, orientation, shape).\nRESULTS: The MI patients demonstrated a significantly larger amount of delayed and residual flow, and a smaller amount of direct flow compared to controls (p = 0.02, p = 0.03, and p &lt; 0.001, respectively). The MI-LVT(+) patients demonstrated numerically increased residual flow and reduced retained and direct flow in comparison to MI-LVT(-) patients. Systolic mean and peak LV blood flow KE values were significantly lower in MI patients compared to controls (p = 0.04, p = 0.03, respectively). Overall, the mean and peak LV vorticity values were significantly lower in MI patients compared to controls. The mean and peak systolic vorticity at the basal level were significantly higher in MI-LVT(+) than in MI-LVT(-) patients (p &lt; 0.01, for both). The vortex ring core during E-wave in MI-LVT(+) group was located in a less tilted orientation to the LV compared to MI-LVT(-) group (p &lt; 0.01).\nCONCLUSIONS: Chronic MI patients with LVT express a different distribution of LV flow components, irregular vorticity vector fields, and altered diastolic vortex ring geometric properties as assessed by 4D flow CMR. Larger prospective studies are warranted to further evaluate the significance of these initial observations.","container-title":"European Journal of Radiology","DOI":"10.1016/j.ejrad.2022.110233","ISSN":"1872-7727","journalAbbreviation":"Eur J Radiol","language":"eng","page":"110233","PMID":"35278980","source":"PubMed","title":"Left ventricular four-dimensional blood flow distribution, energetics, and vorticity in chronic myocardial infarction patients with/without left ventricular thrombus","volume":"150","author":[{"family":"Demirkiran","given":"Ahmet"},{"family":"Hassell","given":"Mariëlla E. C. J."},{"family":"Garg","given":"Pankaj"},{"family":"Elbaz","given":"Mohammed S. M."},{"family":"Delewi","given":"Ronak"},{"family":"Greenwood","given":"John P."},{"family":"Piek","given":"Jan J."},{"family":"Plein","given":"Sven"},{"family":"Geest","given":"Rob J.","non-dropping-particle":"van der"},{"family":"Nijveldt","given":"Robin"}],"issued":{"date-parts":[["2022",5]]}}}],"schema":"https://github.com/citation-style-language/schema/raw/master/csl-citation.json"} </w:instrText>
      </w:r>
      <w:r>
        <w:fldChar w:fldCharType="separate"/>
      </w:r>
      <w:r w:rsidRPr="00124FF2">
        <w:rPr>
          <w:kern w:val="0"/>
          <w:vertAlign w:val="superscript"/>
        </w:rPr>
        <w:t>11,12</w:t>
      </w:r>
      <w:r>
        <w:fldChar w:fldCharType="end"/>
      </w:r>
      <w:r w:rsidRPr="00124FF2">
        <w:t xml:space="preserve"> The present observation of higher vorticity in AS therefore differs in direction from these disease-associated reductions. This may reflect differences in disease mechanism, ventricular loading conditions, cardiac phase or study population. </w:t>
      </w:r>
      <w:r w:rsidR="004700C3" w:rsidRPr="004700C3">
        <w:t>These studies support 4D-flow CMR assessment of vorticity but do not establish an AS-specific response.</w:t>
      </w:r>
    </w:p>
    <w:p w14:paraId="472F73AA" w14:textId="77777777" w:rsidR="00756C5B" w:rsidRDefault="00124FF2" w:rsidP="00124FF2">
      <w:pPr>
        <w:pStyle w:val="SOP"/>
        <w:jc w:val="both"/>
      </w:pPr>
      <w:r w:rsidRPr="00124FF2">
        <w:t>COPD does not provide an alternative explanation for the observed vorticity difference in the present dataset because COPD was absent in all five AS participants and all five controls.</w:t>
      </w:r>
      <w:r>
        <w:fldChar w:fldCharType="begin"/>
      </w:r>
      <w:r>
        <w:instrText xml:space="preserve"> ADDIN ZOTERO_ITEM CSL_CITATION {"citationID":"0p3d0dMK","properties":{"unsorted":false,"formattedCitation":"\\super 11\\nosupersub{}","plainCitation":"11","noteIndex":0},"citationItems":[{"id":182,"uris":["http://zotero.org/users/16623790/items/GFQIKB88"],"itemData":{"id":182,"type":"article-journal","abstract":"AIMS: To investigate the possibility that vorticity assessed by four-dimensional flow cardiac magnetic resonance (4D-Flow CMR) in the left ventricle of patients with mild-to-moderate chronic obstructive pulmonary disease (COPD) is a potential marker of early LV diastolic dysfunction (LVDD) and more sensitive than standard echocardiography, and whether changes in vorticity are associated with quantitative computed tomography (CT) and clinical markers of COPD, and right ventricular (RV) echocardiographic markers indicative of ventricular interdependency.\nMETHODS AND RESULTS: Sixteen COPD patients with presumptive LVDD and 10 controls underwent same-day 4D-Flow CMR and Doppler echocardiography to quantify early and late diastolic vorticity as well as standard evaluation for LVDD. Furthermore, all patients underwent detailed CT analysis for COPD markers including percent emphysema and air trapping. The 4D-Flow CMR derived diastolic vorticity measures were correlated with CT measures, standard clinical and CMR markers, and echocardiographic diastolic RV metrics. Early diastolic vorticity was significantly reduced in COPD patients (P &lt; 0.0001) with normal left ventricular (LV) mass, geometry, systolic function, and no or mild signs of Doppler LVDD when compared with controls. Vorticity significantly differentiated COPD patients without echocardiographic signs of LVDD (n = 11) from controls (P &lt; 0.0001), and from COPD patients with stage I LVDD (n = 5) (P &lt; 0.0180). Vorticity markers significantly correlated with CT computed measures, CMR-derived RV ejection fraction, echocardiographic RV diastolic metrics, and 6-minute walk test.\nCONCLUSION: 4D-Flow CMR derived diastolic vorticity is reduced in patients with mild-to-moderate COPD and no or mild signs of LVDD, implying early perturbations in the LV flow domain preceding more obvious mechanical changes (i.e. stiffening and dilation). Furthermore, reduced LV vorticity appears to be driven by COPD induced changes in lung tissue and parallel RV dysfunction.","container-title":"European Heart Journal. Cardiovascular Imaging","DOI":"10.1093/ehjci/jex069","ISSN":"2047-2412","issue":"4","journalAbbreviation":"Eur Heart J Cardiovasc Imaging","language":"eng","page":"415-424","PMID":"28460004","PMCID":"PMC6279084","source":"PubMed","title":"4D-flow cardiac magnetic resonance-derived vorticity is sensitive marker of left ventricular diastolic dysfunction in patients with mild-to-moderate chronic obstructive pulmonary disease","volume":"19","author":[{"family":"Schäfer","given":"Michal"},{"family":"Humphries","given":"Stephen"},{"family":"Stenmark","given":"Kurt R."},{"family":"Kheyfets","given":"Vitaly O."},{"family":"Buckner","given":"J. Kern"},{"family":"Hunter","given":"Kendall S."},{"family":"Fenster","given":"Brett E."}],"issued":{"date-parts":[["2018",4,1]]}}}],"schema":"https://github.com/citation-style-language/schema/raw/master/csl-citation.json"} </w:instrText>
      </w:r>
      <w:r>
        <w:fldChar w:fldCharType="separate"/>
      </w:r>
      <w:r w:rsidRPr="00124FF2">
        <w:rPr>
          <w:kern w:val="0"/>
          <w:vertAlign w:val="superscript"/>
        </w:rPr>
        <w:t>11</w:t>
      </w:r>
      <w:r>
        <w:fldChar w:fldCharType="end"/>
      </w:r>
      <w:r w:rsidRPr="00124FF2">
        <w:t xml:space="preserve"> </w:t>
      </w:r>
      <w:r w:rsidR="00756C5B" w:rsidRPr="00756C5B">
        <w:t>This removes one competing explanation, although the small sample does not exclude COPD relevance in larger AS populations.</w:t>
      </w:r>
    </w:p>
    <w:p w14:paraId="6B96ED3F" w14:textId="77777777" w:rsidR="00756C5B" w:rsidRDefault="00124FF2" w:rsidP="00124FF2">
      <w:pPr>
        <w:pStyle w:val="SOP"/>
        <w:jc w:val="both"/>
      </w:pPr>
      <w:r w:rsidRPr="00124FF2">
        <w:t xml:space="preserve">Atrial fibrillation represents another important potential confounder. AF was present in one AS participant and two controls, making it more prevalent in the control group. </w:t>
      </w:r>
      <w:r w:rsidR="004700C3" w:rsidRPr="004700C3">
        <w:t>The published PREFER-CMR analysis reported that R-R variability and multi-beat averaging in AF may affect 4D-flow measurements</w:t>
      </w:r>
      <w:r w:rsidRPr="00124FF2">
        <w:t>.</w:t>
      </w:r>
      <w:r>
        <w:fldChar w:fldCharType="begin"/>
      </w:r>
      <w:r w:rsidR="00A32D8D">
        <w:instrText xml:space="preserve"> ADDIN ZOTERO_ITEM CSL_CITATION {"citationID":"jvyGIv6h","properties":{"unsorted":false,"formattedCitation":"\\super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fldChar w:fldCharType="separate"/>
      </w:r>
      <w:r w:rsidR="00A32D8D" w:rsidRPr="00A32D8D">
        <w:rPr>
          <w:kern w:val="0"/>
          <w:vertAlign w:val="superscript"/>
        </w:rPr>
        <w:t>9</w:t>
      </w:r>
      <w:r>
        <w:fldChar w:fldCharType="end"/>
      </w:r>
      <w:r w:rsidRPr="00124FF2">
        <w:t xml:space="preserve"> </w:t>
      </w:r>
      <w:r w:rsidR="00756C5B" w:rsidRPr="00756C5B">
        <w:t>Because vorticity depends on spatial velocity gradients, averaging dissimilar cycles could alter the measured velocity field and attenuate temporal variations.</w:t>
      </w:r>
      <w:r w:rsidRPr="00124FF2">
        <w:t xml:space="preserve"> </w:t>
      </w:r>
      <w:r w:rsidR="00756C5B" w:rsidRPr="00756C5B">
        <w:t>Greater AF prevalence in controls could therefore have lowered measured vorticity and increased the apparent AS</w:t>
      </w:r>
      <w:r w:rsidR="00756C5B">
        <w:t>-</w:t>
      </w:r>
      <w:r w:rsidR="00756C5B" w:rsidRPr="00756C5B">
        <w:t>control difference.</w:t>
      </w:r>
      <w:r w:rsidRPr="00124FF2">
        <w:t xml:space="preserve"> </w:t>
      </w:r>
      <w:r w:rsidR="00756C5B" w:rsidRPr="00756C5B">
        <w:t>This remains speculative because the study was not designed to quantify AF effects and no post-hoc subgroup analysis was undertaken.</w:t>
      </w:r>
    </w:p>
    <w:p w14:paraId="59C3CE3C" w14:textId="128AA2DF" w:rsidR="00124FF2" w:rsidRPr="00124FF2" w:rsidRDefault="00124FF2" w:rsidP="00124FF2">
      <w:pPr>
        <w:pStyle w:val="SOP"/>
        <w:jc w:val="both"/>
      </w:pPr>
      <w:r w:rsidRPr="00124FF2">
        <w:t xml:space="preserve">Stroke volume provides another relevant consideration. Stroke volume was lower in AS than controls (78.2 ± 17.0 versus 88.5 ± 24.3 mL), as was LVEF (46.0 ± 23.3 versus 54.9 ± 4.7%). </w:t>
      </w:r>
      <w:r w:rsidRPr="00124FF2">
        <w:lastRenderedPageBreak/>
        <w:t>Kamphuis et al. reported positive associations between stroke volume and vorticity, including strong systolic and diastolic correlations in healthy participants and associations in Fontan patients.</w:t>
      </w:r>
      <w:r w:rsidR="00A32D8D">
        <w:fldChar w:fldCharType="begin"/>
      </w:r>
      <w:r w:rsidR="00A32D8D">
        <w:instrText xml:space="preserve"> ADDIN ZOTERO_ITEM CSL_CITATION {"citationID":"cWBLX16N","properties":{"unsorted":false,"formattedCitation":"\\super 17\\nosupersub{}","plainCitation":"17","noteIndex":0},"citationItems":[{"id":177,"uris":["http://zotero.org/users/16623790/items/GGNK3MV4"],"itemData":{"id":177,"type":"article-journal","abstract":"Physiologic intraventricular hemodynamic interplay/coupling is present in the healthy left ventricle between vorticity versus viscous energy loss and kinetic energy from four-dimensional flow cardiovascular magnetic resonance imaging (4D Flow MRI). Conversely, Fontan patients present compensatory pathophysiologic hemodynamic coupling by an increase in intraventricular vorticity that positively correlates to viscous energy loss and kinetic energy levels in the presence of maintained normal stroke volume. Altered vorticity and energetics are found in the presence of normal ejection fraction in Fontan patients.\n          , \n            \n              The purpose of this study was to directly assess (patho)physiology of intraventricular hemodynamic interplay between four-dimensional flow cardiovascular magnetic resonance imaging (4D Flow MRI)-derived vorticity with kinetic energy (KE) and viscous energy loss (EL) over the cardiac cycle and their association to ejection fraction (EF) and stroke volume (SV). Fifteen healthy subjects and thirty Fontan patients underwent whole heart 4D Flow MRI. Ventricular vorticity, KE, and EL were computed over systole (vorticity_vol\n              avg systole\n              , KE\n              avg systole\n              , and EL\n              avg systole\n              ) and diastole (vorticity_vol\n              avg diastole\n              , KE\n              avg diastole\n              , and EL\n              avg diastole\n              ). The association between vorticity_vol and KE and EL was tested by Spearman correlation. Fontan patients were grouped to normal and impaired EF groups. A significant correlation was found between SV and vorticity in healthy subjects (systolic: ρ = 0.84, P &lt; 0.001; diastolic: ρ = 0.81, P &lt; 0.001) and in Fontan patients (systolic: ρ = 0.61, P &lt; 0.001; diastolic: ρ = 0.54, P = 0.002). Healthy subjects showed positive correlation between vorticity_vol versus KE (systole: ρ = 0.96, P &lt; 0.001; diastole: ρ = 0.90, P &lt; 0.001) and EL (systole: ρ = 0.85, P &lt; 0.001; diastole: ρ = 0.84, P &lt; 0.001). Fontan patients showed significantly elevated vorticity_vol compared with healthy subjects (vorticity_vol\n              avg systole\n              : 3.1 [2.3–3.9] vs. 1.7 [1.3–2.4] L/s, P &lt; 0.001; vorticity_vol\n              avg diastole\n              : 3.1 [2.0–3.7] vs. 2.1 [1.6–2.8] L/s, P = 0.002). This elevated vorticity in Fontan patients showed strong association with KE (systole: ρ = 0.91, P &lt; 0.001; diastole: ρ = 0.85, P &lt; 0.001) and EL (systole: ρ = 0.82, P &lt; 0.001; diastole: ρ = 0.89, P &lt; 0.001). Fontan patients with normal EF showed significantly higher vorticity_vol\n              avg systole\n              and EL\n              avg systole\n              , but significantly decreased KE\n              avg diastole\n              , in the presence of normal SV, compared with healthy subjects. Healthy subjects show strong physiological hemodynamic interplay between vorticity with KE and EL. Fontan patients demonstrate a pathophysiological hemodynamic interplay characterized by correlation of elevated vorticity with KE and EL in the presence of maintained normal stroke volume. Altered vorticity and energetic hemodynamics are found in the presence of normal EF in Fontan patients.\n            \n            NEW &amp; NOTEWORTHY Physiologic intraventricular hemodynamic interplay/coupling is present in the healthy left ventricle between vorticity versus viscous energy loss and kinetic energy from four-dimensional flow cardiovascular magnetic resonance imaging (4D Flow MRI). Conversely, Fontan patients present compensatory pathophysiologic hemodynamic coupling by an increase in intraventricular vorticity that positively correlates to viscous energy loss and kinetic energy levels in the presence of maintained normal stroke volume. Altered vorticity and energetics are found in the presence of normal ejection fraction in Fontan patients.","container-title":"American Journal of Physiology-Heart and Circulatory Physiology","DOI":"10.1152/ajpheart.00806.2020","ISSN":"0363-6135, 1522-1539","issue":"4","journalAbbreviation":"American Journal of Physiology-Heart and Circulatory Physiology","language":"en","page":"H1687-H1698","source":"DOI.org (Crossref)","title":"Hemodynamic interplay of vorticity, viscous energy loss, and kinetic energy from 4D Flow MRI and link to cardiac function in healthy subjects and Fontan patients","URL":"https://journals.physiology.org/doi/10.1152/ajpheart.00806.2020","volume":"320","author":[{"family":"Kamphuis","given":"Vivian P."},{"family":"Roest","given":"Arno A. W."},{"family":"Van Den Boogaard","given":"Pieter J."},{"family":"Kroft","given":"Lucia J. M."},{"family":"Lamb","given":"Hildo J."},{"family":"Helbing","given":"Willem A."},{"family":"Blom","given":"Nico A."},{"family":"Westenberg","given":"Jos J. M."},{"family":"Elbaz","given":"Mohammed S. M."}],"accessed":{"date-parts":[["2026",8,25]]},"issued":{"date-parts":[["2021",4,1]]}}}],"schema":"https://github.com/citation-style-language/schema/raw/master/csl-citation.json"} </w:instrText>
      </w:r>
      <w:r w:rsidR="00A32D8D">
        <w:fldChar w:fldCharType="separate"/>
      </w:r>
      <w:r w:rsidR="00A32D8D" w:rsidRPr="00A32D8D">
        <w:rPr>
          <w:kern w:val="0"/>
          <w:vertAlign w:val="superscript"/>
        </w:rPr>
        <w:t>17</w:t>
      </w:r>
      <w:r w:rsidR="00A32D8D">
        <w:fldChar w:fldCharType="end"/>
      </w:r>
      <w:r w:rsidRPr="00124FF2">
        <w:t xml:space="preserve"> Because the group with higher vorticity in </w:t>
      </w:r>
      <w:r w:rsidR="00F017BE">
        <w:t>this</w:t>
      </w:r>
      <w:r w:rsidRPr="00124FF2">
        <w:t xml:space="preserve"> study had the lower stroke volume, greater flow volume alone is unlikely to explain the observed difference. This reduces one potential alternative explanation but does not establish a causal effect of AS.</w:t>
      </w:r>
    </w:p>
    <w:p w14:paraId="033129A1" w14:textId="50C2A6FE" w:rsidR="004700C3" w:rsidRDefault="00124FF2" w:rsidP="00124FF2">
      <w:pPr>
        <w:pStyle w:val="SOP"/>
        <w:jc w:val="both"/>
      </w:pPr>
      <w:r w:rsidRPr="00124FF2">
        <w:t xml:space="preserve">Interpretation is also constrained by uncertainty regarding the precise MASS vorticity summary metric. </w:t>
      </w:r>
      <w:r w:rsidR="00756C5B" w:rsidRPr="00756C5B">
        <w:t>The documentation does not establish whether the regional value represents a peak, volume-integrated or other summary formulation.</w:t>
      </w:r>
      <w:r w:rsidR="00756C5B">
        <w:t xml:space="preserve"> </w:t>
      </w:r>
      <w:r w:rsidR="004700C3" w:rsidRPr="004700C3">
        <w:t>The results should therefore be interpreted as the MASS-derived vorticity output rather than assumed to correspond directly to metrics used in other 4D-flow studies.</w:t>
      </w:r>
    </w:p>
    <w:p w14:paraId="6ADFA2BF" w14:textId="642C00C4" w:rsidR="00124FF2" w:rsidRPr="00124FF2" w:rsidRDefault="00124FF2" w:rsidP="00124FF2">
      <w:pPr>
        <w:pStyle w:val="SOP"/>
        <w:jc w:val="both"/>
      </w:pPr>
      <w:r w:rsidRPr="00124FF2">
        <w:t>Technical factors also require consideration. Four-dimensional flow measurements are influenced by acquisition and post-processing characteristics, including spatial resolution, temporal resolution and velocity encoding.</w:t>
      </w:r>
      <w:r w:rsidR="00A32D8D">
        <w:fldChar w:fldCharType="begin"/>
      </w:r>
      <w:r w:rsidR="00A32D8D">
        <w:instrText xml:space="preserve"> ADDIN ZOTERO_ITEM CSL_CITATION {"citationID":"ebsvWv2j","properties":{"unsorted":false,"formattedCitation":"\\super 4\\nosupersub{}","plainCitation":"4","noteIndex":0},"citationItems":[{"id":167,"uris":["http://zotero.org/users/16623790/items/YKNWGGQL"],"itemData":{"id":167,"type":"article-journal","container-title":"Journal of Cardiovascular Magnetic Resonance","DOI":"10.1186/s12968-015-0174-5","ISSN":"10976647","issue":"1","journalAbbreviation":"Journal of Cardiovascular Magnetic Resonance","language":"en","page":"72","source":"DOI.org (Crossref)","title":"4D flow cardiovascular magnetic resonance consensus statement","URL":"https://linkinghub.elsevier.com/retrieve/pii/S1097664723008979","volume":"17","author":[{"family":"Dyverfeldt","given":"Petter"},{"family":"Bissell","given":"Malenka"},{"family":"Barker","given":"Alex J."},{"family":"Bolger","given":"Ann F."},{"family":"Carlhäll","given":"Carl-Johan"},{"family":"Ebbers","given":"Tino"},{"family":"Francios","given":"Christopher J."},{"family":"Frydrychowicz","given":"Alex"},{"family":"Geiger","given":"Julia"},{"family":"Giese","given":"Daniel"},{"family":"Hope","given":"Michael D."},{"family":"Kilner","given":"Philip J."},{"family":"Kozerke","given":"Sebastian"},{"family":"Myerson","given":"Saul"},{"family":"Neubauer","given":"Stefan"},{"family":"Wieben","given":"Oliver"},{"family":"Markl","given":"Michael"}],"accessed":{"date-parts":[["2026",8,25]]},"issued":{"date-parts":[["2015",1]]}}}],"schema":"https://github.com/citation-style-language/schema/raw/master/csl-citation.json"} </w:instrText>
      </w:r>
      <w:r w:rsidR="00A32D8D">
        <w:fldChar w:fldCharType="separate"/>
      </w:r>
      <w:r w:rsidR="00A32D8D" w:rsidRPr="00A32D8D">
        <w:rPr>
          <w:kern w:val="0"/>
          <w:vertAlign w:val="superscript"/>
        </w:rPr>
        <w:t>4</w:t>
      </w:r>
      <w:r w:rsidR="00A32D8D">
        <w:fldChar w:fldCharType="end"/>
      </w:r>
      <w:r w:rsidRPr="00124FF2">
        <w:t xml:space="preserve"> </w:t>
      </w:r>
      <w:r w:rsidR="00756C5B" w:rsidRPr="00756C5B">
        <w:t>Individual final VENC values were unavailable, although project information indicated an initial range of 150–200 cm/s.</w:t>
      </w:r>
    </w:p>
    <w:p w14:paraId="71C0CB5B" w14:textId="77777777" w:rsidR="004700C3" w:rsidRDefault="00124FF2" w:rsidP="00124FF2">
      <w:pPr>
        <w:pStyle w:val="SOP"/>
        <w:jc w:val="both"/>
      </w:pPr>
      <w:r w:rsidRPr="00124FF2">
        <w:t>The published PREFER-CMR processing pipeline documented screening for aliasing artefacts and manual correction using established phase-unwrapping methods.</w:t>
      </w:r>
      <w:r w:rsidR="00A32D8D">
        <w:fldChar w:fldCharType="begin"/>
      </w:r>
      <w:r w:rsidR="00A32D8D">
        <w:instrText xml:space="preserve"> ADDIN ZOTERO_ITEM CSL_CITATION {"citationID":"L2ztxfYf","properties":{"unsorted":false,"formattedCitation":"\\super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A32D8D">
        <w:fldChar w:fldCharType="separate"/>
      </w:r>
      <w:r w:rsidR="00A32D8D" w:rsidRPr="00A32D8D">
        <w:rPr>
          <w:kern w:val="0"/>
          <w:vertAlign w:val="superscript"/>
        </w:rPr>
        <w:t>9</w:t>
      </w:r>
      <w:r w:rsidR="00A32D8D">
        <w:fldChar w:fldCharType="end"/>
      </w:r>
      <w:r w:rsidR="00A32D8D">
        <w:t xml:space="preserve"> </w:t>
      </w:r>
      <w:r w:rsidRPr="00124FF2">
        <w:t xml:space="preserve">However, it was not established whether those specific processing corrections were fully propagated or reproduced during the secondary MASS analysis undertaken here. </w:t>
      </w:r>
      <w:r w:rsidR="004700C3" w:rsidRPr="004700C3">
        <w:t>This is important because the parent analysis used CVI42, whereas the present analysis used MASS.</w:t>
      </w:r>
      <w:r w:rsidR="004700C3">
        <w:t xml:space="preserve"> </w:t>
      </w:r>
    </w:p>
    <w:p w14:paraId="1F350252" w14:textId="77777777" w:rsidR="004700C3" w:rsidRDefault="00124FF2" w:rsidP="00124FF2">
      <w:pPr>
        <w:pStyle w:val="SOP"/>
        <w:jc w:val="both"/>
      </w:pPr>
      <w:r w:rsidRPr="00124FF2">
        <w:t>Spatial-resolution limitations should also be considered. Previous work has demonstrated sensitivity of 4D-flow-derived energetic measurements to spatial resolution, particularly for viscous energy-loss estimation.</w:t>
      </w:r>
      <w:r w:rsidR="00A32D8D">
        <w:fldChar w:fldCharType="begin"/>
      </w:r>
      <w:r w:rsidR="00A32D8D">
        <w:instrText xml:space="preserve"> ADDIN ZOTERO_ITEM CSL_CITATION {"citationID":"kK5EHcPy","properties":{"unsorted":false,"formattedCitation":"\\super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w:t>
      </w:r>
      <w:proofErr w:type="spellStart"/>
      <w:r w:rsidRPr="00124FF2">
        <w:t>Binter</w:t>
      </w:r>
      <w:proofErr w:type="spellEnd"/>
      <w:r w:rsidRPr="00124FF2">
        <w:t xml:space="preserve"> et al. demonstrated that increasing voxel size from 0.625 to 2.5 mm produced substantial underestimation of viscous energy losses under the conditions </w:t>
      </w:r>
      <w:r w:rsidRPr="00124FF2">
        <w:lastRenderedPageBreak/>
        <w:t>tested.</w:t>
      </w:r>
      <w:r w:rsidR="00A32D8D">
        <w:fldChar w:fldCharType="begin"/>
      </w:r>
      <w:r w:rsidR="00A32D8D">
        <w:instrText xml:space="preserve"> ADDIN ZOTERO_ITEM CSL_CITATION {"citationID":"GeALJ76J","properties":{"unsorted":false,"formattedCitation":"\\super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w:t>
      </w:r>
      <w:r w:rsidR="004700C3" w:rsidRPr="004700C3">
        <w:t>The effect of acquisition characteristics on the specific MASS-derived metric cannot be quantified, so the magnitude of the vorticity difference should be interpreted cautiously.</w:t>
      </w:r>
      <w:r w:rsidR="004700C3">
        <w:t xml:space="preserve"> </w:t>
      </w:r>
    </w:p>
    <w:p w14:paraId="5195DAA5" w14:textId="43B55970" w:rsidR="00124FF2" w:rsidRPr="00124FF2" w:rsidRDefault="00124FF2" w:rsidP="00124FF2">
      <w:pPr>
        <w:pStyle w:val="SOP"/>
        <w:jc w:val="both"/>
      </w:pPr>
      <w:r w:rsidRPr="00124FF2">
        <w:t>Aortic regurgitation provides an additional clinical consideration. AR was recorded as nil in two AS participants and mild in three, with no mild-to-moderate AR recorded. AR status was not available for the control datasets, so its potential contribution to between-group differences cannot be directly assessed.</w:t>
      </w:r>
    </w:p>
    <w:p w14:paraId="46F8B95D" w14:textId="77777777" w:rsidR="00CA2C98" w:rsidRDefault="00CA2C98" w:rsidP="00124FF2">
      <w:pPr>
        <w:pStyle w:val="SOP"/>
        <w:jc w:val="both"/>
        <w:rPr>
          <w:b/>
          <w:bCs/>
        </w:rPr>
      </w:pPr>
    </w:p>
    <w:p w14:paraId="7CF1DEA7" w14:textId="4A80B6FC" w:rsidR="00124FF2" w:rsidRPr="00124FF2" w:rsidRDefault="00124FF2" w:rsidP="00124FF2">
      <w:pPr>
        <w:pStyle w:val="SOP"/>
        <w:jc w:val="both"/>
        <w:rPr>
          <w:b/>
          <w:bCs/>
        </w:rPr>
      </w:pPr>
      <w:r w:rsidRPr="00124FF2">
        <w:rPr>
          <w:b/>
          <w:bCs/>
        </w:rPr>
        <w:t>4.3 EDV-normalised kinetic energy</w:t>
      </w:r>
    </w:p>
    <w:p w14:paraId="2178ECF2" w14:textId="77777777" w:rsidR="003E4FA5" w:rsidRDefault="003E4FA5" w:rsidP="00124FF2">
      <w:pPr>
        <w:pStyle w:val="SOP"/>
        <w:jc w:val="both"/>
      </w:pPr>
      <w:r w:rsidRPr="003E4FA5">
        <w:t>EDV-normalised kinetic energy was numerically higher in the AS group across all five cardiac intervals, although none of the comparisons reached statistical significance.</w:t>
      </w:r>
    </w:p>
    <w:p w14:paraId="6A36D2C1" w14:textId="5100A9A5" w:rsidR="00124FF2" w:rsidRPr="00124FF2" w:rsidRDefault="00124FF2" w:rsidP="00124FF2">
      <w:pPr>
        <w:pStyle w:val="SOP"/>
        <w:jc w:val="both"/>
      </w:pPr>
      <w:r w:rsidRPr="00124FF2">
        <w:t xml:space="preserve">The direction of these findings is of interest because previous work has demonstrated relationships between LV blood-flow kinetic energy, functional capacity and LV remodelling in AS. </w:t>
      </w:r>
      <w:proofErr w:type="spellStart"/>
      <w:r w:rsidRPr="00124FF2">
        <w:t>Elhawaz</w:t>
      </w:r>
      <w:proofErr w:type="spellEnd"/>
      <w:r w:rsidRPr="00124FF2">
        <w:t xml:space="preserve"> et al. investigated LV blood-flow kinetic energy in patients with AS undergoing valve intervention and reported associations with the six-minute walk test and subsequent LV remodelling.</w:t>
      </w:r>
      <w:r w:rsidR="00A32D8D">
        <w:fldChar w:fldCharType="begin"/>
      </w:r>
      <w:r w:rsidR="00A32D8D">
        <w:instrText xml:space="preserve"> ADDIN ZOTERO_ITEM CSL_CITATION {"citationID":"N3B8obxm","properties":{"unsorted":false,"formattedCitation":"\\super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The present study differs from that work in its exploratory </w:t>
      </w:r>
      <w:r w:rsidR="00112C8D">
        <w:t>comparative</w:t>
      </w:r>
      <w:r w:rsidRPr="00124FF2">
        <w:t xml:space="preserve"> design, small sample size and use of EDV-normalised kinetic energy across predefined cardiac intervals rather than longitudinal assessment following intervention.</w:t>
      </w:r>
    </w:p>
    <w:p w14:paraId="54401B91" w14:textId="5F6AA53B" w:rsidR="00124FF2" w:rsidRPr="00124FF2" w:rsidRDefault="004700C3" w:rsidP="00124FF2">
      <w:pPr>
        <w:pStyle w:val="SOP"/>
        <w:jc w:val="both"/>
      </w:pPr>
      <w:r w:rsidRPr="004700C3">
        <w:t>Non-significance should not be interpreted as evidence that kinetic energy is unchanged; the small sample provides limited statistical power and several estimates were imprecise.</w:t>
      </w:r>
      <w:r>
        <w:t xml:space="preserve"> </w:t>
      </w:r>
      <w:r w:rsidR="00124FF2" w:rsidRPr="00124FF2">
        <w:t>The consistent numerical direction across all five intervals may therefore warrant investigation in larger cohorts. However, the absence of multiplicity correction and the exploratory design mean that these observations remain hypothesis-generating.</w:t>
      </w:r>
    </w:p>
    <w:p w14:paraId="3A6E6145" w14:textId="633E2F2E" w:rsidR="00124FF2" w:rsidRPr="00124FF2" w:rsidRDefault="00124FF2" w:rsidP="00124FF2">
      <w:pPr>
        <w:pStyle w:val="SOP"/>
        <w:jc w:val="both"/>
      </w:pPr>
      <w:r w:rsidRPr="00124FF2">
        <w:lastRenderedPageBreak/>
        <w:t>The LV volume measurements provide additional context. Mean LV EDV was 230.8 ± 170.2 mL in AS compared with 160.8 ± 39.3 mL in controls</w:t>
      </w:r>
      <w:r w:rsidR="003E4FA5">
        <w:t xml:space="preserve">. </w:t>
      </w:r>
      <w:r w:rsidR="004700C3" w:rsidRPr="004700C3">
        <w:t>AS therefore had a larger mean LV volume, despite substantial variability.</w:t>
      </w:r>
      <w:r w:rsidR="004700C3">
        <w:t xml:space="preserve"> </w:t>
      </w:r>
      <w:r w:rsidRPr="00124FF2">
        <w:t>Because kinetic energy was normalised to EDV, the higher numerical kinetic-energy values in AS cannot simply be attributed to the larger LV volume denominator. Indeed, higher EDV-normalised kinetic energy was observed despite the larger mean EDV in the AS group. Nevertheless, the marked variability in LV volume means that the relationship between ventricular size and normalised kinetic energy remains uncertain.</w:t>
      </w:r>
    </w:p>
    <w:p w14:paraId="37965481" w14:textId="02C9FC58" w:rsidR="00124FF2" w:rsidRPr="00124FF2" w:rsidRDefault="00124FF2" w:rsidP="00124FF2">
      <w:pPr>
        <w:pStyle w:val="SOP"/>
        <w:jc w:val="both"/>
      </w:pPr>
      <w:r w:rsidRPr="00124FF2">
        <w:t>Papillary-muscle treatment represents another methodological consideration. Papillary muscles were included within the LV endocardial contour and therefore within the LV blood-pool region used for analysis. This differs from previous 4D-flow CMR work in AS in which papillary muscles were excluded.</w:t>
      </w:r>
      <w:r w:rsidR="00A32D8D">
        <w:fldChar w:fldCharType="begin"/>
      </w:r>
      <w:r w:rsidR="00A32D8D">
        <w:instrText xml:space="preserve"> ADDIN ZOTERO_ITEM CSL_CITATION {"citationID":"opWgfErt","properties":{"unsorted":false,"formattedCitation":"\\super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Inclusion of papillary muscles may alter the defined blood-pool volume and consequently the EDV denominator used for kinetic-energy normalisation. Because ventricular morphology may differ between groups, the magnitude and direction of any resulting group asymmetry cannot be determined from the present data.</w:t>
      </w:r>
    </w:p>
    <w:p w14:paraId="4DE7998E" w14:textId="77777777" w:rsidR="00CA2C98" w:rsidRDefault="00CA2C98" w:rsidP="00124FF2">
      <w:pPr>
        <w:pStyle w:val="SOP"/>
        <w:jc w:val="both"/>
        <w:rPr>
          <w:b/>
          <w:bCs/>
        </w:rPr>
      </w:pPr>
    </w:p>
    <w:p w14:paraId="1D34BACC" w14:textId="4EEBFA21" w:rsidR="00124FF2" w:rsidRPr="00124FF2" w:rsidRDefault="00124FF2" w:rsidP="00124FF2">
      <w:pPr>
        <w:pStyle w:val="SOP"/>
        <w:jc w:val="both"/>
        <w:rPr>
          <w:b/>
          <w:bCs/>
        </w:rPr>
      </w:pPr>
      <w:r w:rsidRPr="00124FF2">
        <w:rPr>
          <w:b/>
          <w:bCs/>
        </w:rPr>
        <w:t>4.4 Energy loss</w:t>
      </w:r>
    </w:p>
    <w:p w14:paraId="0AEEE719" w14:textId="4FA6B517" w:rsidR="00124FF2" w:rsidRPr="00124FF2" w:rsidRDefault="00124FF2" w:rsidP="00124FF2">
      <w:pPr>
        <w:pStyle w:val="SOP"/>
        <w:jc w:val="both"/>
      </w:pPr>
      <w:r w:rsidRPr="00124FF2">
        <w:t>Energy loss was numerically higher in the AS group across all five intervals, but none of the comparisons reached statistical significance. Similar numerical differences were observed during systole, diastole, E-wave and A-wave.</w:t>
      </w:r>
    </w:p>
    <w:p w14:paraId="0A246C66" w14:textId="77777777" w:rsidR="00124FF2" w:rsidRPr="00124FF2" w:rsidRDefault="00124FF2" w:rsidP="00124FF2">
      <w:pPr>
        <w:pStyle w:val="SOP"/>
        <w:jc w:val="both"/>
      </w:pPr>
      <w:r w:rsidRPr="00124FF2">
        <w:t>The consistently higher energy-loss measurements in AS may indicate altered intracavitary flow organisation and increased energy dissipation, but the confidence intervals were wide and crossed zero. The findings therefore do not establish a statistically significant difference or demonstrate equivalence between groups.</w:t>
      </w:r>
    </w:p>
    <w:p w14:paraId="325F2F04" w14:textId="144D000A" w:rsidR="00124FF2" w:rsidRPr="00124FF2" w:rsidRDefault="00124FF2" w:rsidP="00124FF2">
      <w:pPr>
        <w:pStyle w:val="SOP"/>
        <w:jc w:val="both"/>
      </w:pPr>
      <w:r w:rsidRPr="00124FF2">
        <w:lastRenderedPageBreak/>
        <w:t xml:space="preserve">Unlike kinetic energy, the energy-loss parameter was not normalised to LV EDV in the present analysis. This is relevant because the AS group had a larger mean LV EDV than controls (230.8 ± 170.2 versus 160.8 ± 39.3 mL). </w:t>
      </w:r>
      <w:r w:rsidR="007100D7" w:rsidRPr="007100D7">
        <w:t>Higher absolute energy loss may therefore partly reflect ventricular-volume differences rather than greater dissipation per unit volume.</w:t>
      </w:r>
      <w:r w:rsidRPr="00124FF2">
        <w:t xml:space="preserve"> The present data cannot separate these effects, and future studies should consider both absolute and volume-normalised energy-loss measures.</w:t>
      </w:r>
    </w:p>
    <w:p w14:paraId="46524D4B" w14:textId="77777777" w:rsidR="007100D7" w:rsidRDefault="00124FF2" w:rsidP="00124FF2">
      <w:pPr>
        <w:pStyle w:val="SOP"/>
        <w:jc w:val="both"/>
      </w:pPr>
      <w:r w:rsidRPr="00124FF2">
        <w:t xml:space="preserve">Interpretation is further limited because the exact mathematical formulation implemented by the MASS energy-loss parameter could not be independently established from the available project documentation. The parameter was therefore retained using the MASS-generated terminology rather than being reclassified as viscous energy loss or turbulent kinetic energy. </w:t>
      </w:r>
      <w:r w:rsidR="007100D7" w:rsidRPr="007100D7">
        <w:t>Comparisons with differently defined energy-loss metrics should therefore be cautious.</w:t>
      </w:r>
      <w:r w:rsidR="007100D7">
        <w:t xml:space="preserve"> </w:t>
      </w:r>
    </w:p>
    <w:p w14:paraId="4FDDCF8A" w14:textId="6EBF9209" w:rsidR="00124FF2" w:rsidRPr="00124FF2" w:rsidRDefault="00124FF2" w:rsidP="00124FF2">
      <w:pPr>
        <w:pStyle w:val="SOP"/>
        <w:jc w:val="both"/>
      </w:pPr>
      <w:r w:rsidRPr="00124FF2">
        <w:t xml:space="preserve">Previous 4D-flow studies have demonstrated that energetic measurements can provide information about the haemodynamic consequences of AS. </w:t>
      </w:r>
      <w:proofErr w:type="spellStart"/>
      <w:r w:rsidRPr="00124FF2">
        <w:t>Dyverfeldt</w:t>
      </w:r>
      <w:proofErr w:type="spellEnd"/>
      <w:r w:rsidRPr="00124FF2">
        <w:t xml:space="preserve"> et al. demonstrated a relationship between aortic turbulent kinetic energy and irreversible pressure loss in AS, while </w:t>
      </w:r>
      <w:proofErr w:type="spellStart"/>
      <w:r w:rsidRPr="00124FF2">
        <w:t>Binter</w:t>
      </w:r>
      <w:proofErr w:type="spellEnd"/>
      <w:r w:rsidRPr="00124FF2">
        <w:t xml:space="preserve"> et al. subsequently showed that turbulent kinetic energy could provide additional information relative to conventional echocardiographic measures of AS severity.</w:t>
      </w:r>
      <w:r w:rsidR="00A32D8D">
        <w:fldChar w:fldCharType="begin"/>
      </w:r>
      <w:r w:rsidR="00A32D8D">
        <w:instrText xml:space="preserve"> ADDIN ZOTERO_ITEM CSL_CITATION {"citationID":"Kf03Cknr","properties":{"unsorted":false,"formattedCitation":"\\super 13,14\\nosupersub{}","plainCitation":"13,14","noteIndex":0},"citationItems":[{"id":165,"uris":["http://zotero.org/users/16623790/items/NLIJEHMP"],"itemData":{"id":165,"type":"article-journal","container-title":"JACC: Cardiovascular Imaging","DOI":"10.1016/j.jcmg.2012.07.017","ISSN":"1936878X","issue":"1","journalAbbreviation":"JACC: Cardiovascular Imaging","language":"en","page":"64-71","source":"DOI.org (Crossref)","title":"Magnetic Resonance Measurement of Turbulent Kinetic Energy for the Estimation of Irreversible Pressure Loss in Aortic Stenosis","URL":"https://linkinghub.elsevier.com/retrieve/pii/S1936878X12008777","volume":"6","author":[{"family":"Dyverfeldt","given":"Petter"},{"family":"Hope","given":"Michael D."},{"family":"Tseng","given":"Elaine E."},{"family":"Saloner","given":"David"}],"accessed":{"date-parts":[["2026",8,25]]},"issued":{"date-parts":[["2013",1]]}}},{"id":161,"uris":["http://zotero.org/users/16623790/items/THTUQ4ES"],"itemData":{"id":161,"type":"article-journal","abstract":"Background—\n              Turbulent kinetic energy (TKE), assessed by 4-dimensional (4D) flow magnetic resonance imaging, is a measure of energy loss in disturbed flow as it occurs, for instance, in aortic stenosis (AS). This work investigates the additional information provided by quantifying TKE for the assessment of AS severity in comparison to clinical echocardiographic measures.\n            \n            \n              Methods and Results—\n              \n                Fifty-one patients with AS (67±15 years, 20 female) and 10 healthy age-matched controls (69±5 years, 5 female) were prospectively enrolled to undergo multipoint 4D flow magnetic resonance imaging. Patients were split into 2 groups (severe and mild/moderate AS) according to their echocardiographic mean pressure gradient. TKE values were integrated over the aortic arch to obtain peak TKE. Integrating over systole yielded total TKE\n                sys\n                and by normalizing for stroke volume, normalized TKE\n                sys\n                was obtained. Mean pressure gradient and TKE correlated only weakly (\n                R\n                2\n                =0.26 for peak TKE and\n                R\n                2\n                =0.32 for normalized TKE\n                sys\n                ) in the entire study population including control subjects, while no significant correlation was observed in the AS patient group. In the patient population with dilated ascending aorta, both peak TKE and total TKE\n                sys\n                were significantly elevated (\n                P\n                &lt;0.01), whereas mean pressure gradient was significantly lower (\n                P\n                &lt;0.05). Patients with bicuspid aortic valves also showed significantly increased TKE metrics (\n                P\n                &lt;0.01), although no significant difference was found for mean pressure gradient.\n              \n            \n            \n              Conclusions—\n              Elevated TKE levels imply higher energy losses associated with bicuspid aortic valves and dilated ascending aortic geometries that are not assessable by current echocardiographic measures. These findings indicate that TKE may provide complementary information to echocardiography, helping to distinguish within the heterogeneous population of patients with moderate to severe AS.","container-title":"Circulation: Cardiovascular Imaging","DOI":"10.1161/CIRCIMAGING.116.005486","ISSN":"1941-9651, 1942-0080","issue":"6","journalAbbreviation":"Circ: Cardiovascular Imaging","language":"en","page":"e005486","source":"DOI.org (Crossref)","title":"Turbulent Kinetic Energy Assessed by Multipoint 4-Dimensional Flow Magnetic Resonance Imaging Provides Additional Information Relative to Echocardiography for the Determination of Aortic Stenosis Severity","URL":"https://www.ahajournals.org/doi/10.1161/CIRCIMAGING.116.005486","volume":"10","author":[{"family":"Binter","given":"Christian"},{"family":"Gotschy","given":"Alexander"},{"family":"Sündermann","given":"Simon H."},{"family":"Frank","given":"Michelle"},{"family":"Tanner","given":"Felix C."},{"family":"Lüscher","given":"Thomas F."},{"family":"Manka","given":"Robert"},{"family":"Kozerke","given":"Sebastian"}],"accessed":{"date-parts":[["2026",8,25]]},"issued":{"date-parts":[["2017",6]]}}}],"schema":"https://github.com/citation-style-language/schema/raw/master/csl-citation.json"} </w:instrText>
      </w:r>
      <w:r w:rsidR="00A32D8D">
        <w:fldChar w:fldCharType="separate"/>
      </w:r>
      <w:r w:rsidR="00A32D8D" w:rsidRPr="00A32D8D">
        <w:rPr>
          <w:kern w:val="0"/>
          <w:vertAlign w:val="superscript"/>
        </w:rPr>
        <w:t>13,14</w:t>
      </w:r>
      <w:r w:rsidR="00A32D8D">
        <w:fldChar w:fldCharType="end"/>
      </w:r>
      <w:r w:rsidRPr="00124FF2">
        <w:t xml:space="preserve"> These studies examined aortic rather than LV flow and used different energetic metrics from the MASS-derived parameter used here. They therefore provide physiological context rather than direct reference ranges for the present measurements.</w:t>
      </w:r>
    </w:p>
    <w:p w14:paraId="0B6FCC82" w14:textId="051D8D70" w:rsidR="00124FF2" w:rsidRPr="00124FF2" w:rsidRDefault="00124FF2" w:rsidP="00124FF2">
      <w:pPr>
        <w:pStyle w:val="SOP"/>
        <w:jc w:val="both"/>
      </w:pPr>
      <w:r w:rsidRPr="00124FF2">
        <w:t xml:space="preserve">Spatial resolution is particularly relevant to energy-loss estimation. </w:t>
      </w:r>
      <w:proofErr w:type="spellStart"/>
      <w:r w:rsidRPr="00124FF2">
        <w:t>Binter</w:t>
      </w:r>
      <w:proofErr w:type="spellEnd"/>
      <w:r w:rsidRPr="00124FF2">
        <w:t xml:space="preserve"> et al. demonstrated that increasing voxel size from 0.625 to 2.5 mm resulted in substantial underestimation of viscous energy losses under the conditions tested.</w:t>
      </w:r>
      <w:r w:rsidR="00A32D8D">
        <w:fldChar w:fldCharType="begin"/>
      </w:r>
      <w:r w:rsidR="00A32D8D">
        <w:instrText xml:space="preserve"> ADDIN ZOTERO_ITEM CSL_CITATION {"citationID":"AFFos5N4","properties":{"unsorted":false,"formattedCitation":"\\super 7\\nosupersub{}","plainCitation":"7","noteIndex":0},"citationItems":[{"id":159,"uris":["http://zotero.org/users/16623790/items/JCVYXIF3"],"itemData":{"id":159,"type":"article-journal","abstract":"PURPOSE: To investigate the limits of phase contrast MRI (PC-MRI)-based measurements of viscous losses and turbulent kinetic energy (TKE) pertaining to spatial resolution, signal-to-noise ratio (SNR), and non-Gaussian intravoxel velocity distributions.\nTHEORY AND METHODS: High-resolution particle tracking velocimetry data obtained in a realistic aortic phantom with stenotic flow were used to simulate PC-MRI measurements at different resolutions and noise levels. Laminar viscous losses were computed using the spatial gradients of the mean velocity vector field, and TKE levels were derived based on the intravoxel phase dispersion of flow-sensitized PC-MRI measurements.\nRESULTS: Increasing the voxel size from 0.625 to 2.5 mm resulted in an underestimation of viscous losses of up to 83%, whereas total TKE values showed errors of &lt;15% and reduced sensitivity to voxel size. Relative errors in viscous loss quantification were found to be less dependent on noise levels when compared with TKE values. In general, a SNR of 20-30 is required for both methods.\nCONCLUSION: At spatial resolutions feasible in clinical three-dimensional PC-MRI measurements, viscous losses of stenotic flows are significantly underestimated, whereas TKE shows smaller errors and reduced sensitivity to spatial resolution. Magn Reson Med 76:191-196, 2016. © 2015 Wiley Periodicals, Inc.","container-title":"Magnetic Resonance in Medicine","DOI":"10.1002/mrm.25862","ISSN":"1522-2594","issue":"1","journalAbbreviation":"Magn Reson Med","language":"eng","page":"191-196","PMID":"26258402","source":"PubMed","title":"On the accuracy of viscous and turbulent loss quantification in stenotic aortic flow using phase-contrast MRI","volume":"76","author":[{"family":"Binter","given":"Christian"},{"family":"Gülan","given":"Utku"},{"family":"Holzner","given":"Markus"},{"family":"Kozerke","given":"Sebastian"}],"issued":{"date-parts":[["2016",7]]}}}],"schema":"https://github.com/citation-style-language/schema/raw/master/csl-citation.json"} </w:instrText>
      </w:r>
      <w:r w:rsidR="00A32D8D">
        <w:fldChar w:fldCharType="separate"/>
      </w:r>
      <w:r w:rsidR="00A32D8D" w:rsidRPr="00A32D8D">
        <w:rPr>
          <w:kern w:val="0"/>
          <w:vertAlign w:val="superscript"/>
        </w:rPr>
        <w:t>7</w:t>
      </w:r>
      <w:r w:rsidR="00A32D8D">
        <w:fldChar w:fldCharType="end"/>
      </w:r>
      <w:r w:rsidRPr="00124FF2">
        <w:t xml:space="preserve"> The present study did not have sufficient acquisition documentation to determine the precise spatial-resolution characteristics of the analysed datasets. </w:t>
      </w:r>
      <w:r w:rsidRPr="00124FF2">
        <w:lastRenderedPageBreak/>
        <w:t>Absolute energy-loss values should therefore be interpreted cautiously, particularly when comparing them with studies using different acquisition and analysis methods.</w:t>
      </w:r>
    </w:p>
    <w:p w14:paraId="57B3688F" w14:textId="77777777" w:rsidR="00CA2C98" w:rsidRDefault="00CA2C98" w:rsidP="00124FF2">
      <w:pPr>
        <w:pStyle w:val="SOP"/>
        <w:jc w:val="both"/>
        <w:rPr>
          <w:b/>
          <w:bCs/>
        </w:rPr>
      </w:pPr>
    </w:p>
    <w:p w14:paraId="5B0555DE" w14:textId="48FAC70F" w:rsidR="00124FF2" w:rsidRPr="00124FF2" w:rsidRDefault="00124FF2" w:rsidP="00124FF2">
      <w:pPr>
        <w:pStyle w:val="SOP"/>
        <w:jc w:val="both"/>
        <w:rPr>
          <w:b/>
          <w:bCs/>
        </w:rPr>
      </w:pPr>
      <w:r w:rsidRPr="00124FF2">
        <w:rPr>
          <w:b/>
          <w:bCs/>
        </w:rPr>
        <w:t>4.5 Strengths and limitations</w:t>
      </w:r>
    </w:p>
    <w:p w14:paraId="1FA351ED" w14:textId="77777777" w:rsidR="00112C8D" w:rsidRDefault="00112C8D" w:rsidP="00124FF2">
      <w:pPr>
        <w:pStyle w:val="SOP"/>
        <w:jc w:val="both"/>
      </w:pPr>
      <w:r w:rsidRPr="00112C8D">
        <w:t>A major strength is the exploratory assessment of multiple LV flow-energetic parameters across several cardiac intervals using the same predefined contouring and MASS-based processing approach in AS and control datasets. Stroke volume and LVEF provided additional context for interpreting vorticity.</w:t>
      </w:r>
    </w:p>
    <w:p w14:paraId="2FB8408D" w14:textId="77777777" w:rsidR="00112C8D" w:rsidRDefault="00112C8D" w:rsidP="00124FF2">
      <w:pPr>
        <w:pStyle w:val="SOP"/>
        <w:jc w:val="both"/>
      </w:pPr>
      <w:r w:rsidRPr="00112C8D">
        <w:t>The control arm is also a strength compared with studies without a comparator group. However, it should not be interpreted as a uniformly healthy volunteer population: two controls had AF, two had oedema and two were NYHA class II.</w:t>
      </w:r>
    </w:p>
    <w:p w14:paraId="0E13ADF5" w14:textId="77777777" w:rsidR="00112C8D" w:rsidRDefault="00124FF2" w:rsidP="00124FF2">
      <w:pPr>
        <w:pStyle w:val="SOP"/>
        <w:jc w:val="both"/>
      </w:pPr>
      <w:r w:rsidRPr="00124FF2">
        <w:t xml:space="preserve">The baseline characteristics demonstrated important between-group imbalance. The AS participants were older than the controls, with mean ages of 73.6 ± 9.6 and 57.6 ± 17.0 years, respectively. Hypertension was present in four of five AS participants compared with none of the controls, while IHD was present in two AS participants and none of the controls. </w:t>
      </w:r>
      <w:r w:rsidR="00112C8D" w:rsidRPr="00112C8D">
        <w:t>These differences may confound the findings because age and cardiovascular comorbidity can influence ventricular structure, function and intracavitary flow independently of AS. Statistical adjustment was not feasible given the sample size.</w:t>
      </w:r>
    </w:p>
    <w:p w14:paraId="48CDCA82" w14:textId="77777777" w:rsidR="00756C5B" w:rsidRDefault="00756C5B" w:rsidP="00124FF2">
      <w:pPr>
        <w:pStyle w:val="SOP"/>
        <w:jc w:val="both"/>
      </w:pPr>
      <w:r w:rsidRPr="00756C5B">
        <w:t>AS haemodynamic measurements showed cross-modality discordance in two participants and were therefore reported descriptively rather than used to assign a single AS severity classification.</w:t>
      </w:r>
    </w:p>
    <w:p w14:paraId="7CD7D15F" w14:textId="2A8EF15A" w:rsidR="00124FF2" w:rsidRPr="00124FF2" w:rsidRDefault="00124FF2" w:rsidP="00124FF2">
      <w:pPr>
        <w:pStyle w:val="SOP"/>
        <w:jc w:val="both"/>
      </w:pPr>
      <w:r w:rsidRPr="00124FF2">
        <w:t>The absence of an independent contemporaneous reassessment means that AS severity cannot be treated as a precisely defined explanatory variable in the present analysis. Severity was also not used as an eligibility criterion, selection criterion or stratification variable.</w:t>
      </w:r>
    </w:p>
    <w:p w14:paraId="7E88127C" w14:textId="77777777" w:rsidR="00124FF2" w:rsidRPr="00124FF2" w:rsidRDefault="00124FF2" w:rsidP="00124FF2">
      <w:pPr>
        <w:pStyle w:val="SOP"/>
        <w:jc w:val="both"/>
      </w:pPr>
      <w:r w:rsidRPr="00124FF2">
        <w:lastRenderedPageBreak/>
        <w:t>The analysed datasets were selected from a larger available pool under the practical constraints of the dissertation. Ten control datasets were available and five were analysed, while five AS datasets were selected from the wider available AS dataset. The precise historical selection mechanism could not be independently established and was not described as random, consecutive or formally matched. This introduces potential selection bias and limits the representativeness of the analysed sample.</w:t>
      </w:r>
    </w:p>
    <w:p w14:paraId="00D77D37" w14:textId="77777777" w:rsidR="00112C8D" w:rsidRDefault="00124FF2" w:rsidP="00124FF2">
      <w:pPr>
        <w:pStyle w:val="SOP"/>
        <w:jc w:val="both"/>
      </w:pPr>
      <w:r w:rsidRPr="00124FF2">
        <w:t xml:space="preserve">Although both groups originated from the same PREFER-CMR registry, the operational basis for control status could not be independently verified from the data available to the researcher. No valve-related measurements were available for the control datasets, including CMR or echocardiographic peak velocity, mean transvalvular gradient, AVA or AR status. </w:t>
      </w:r>
      <w:r w:rsidR="00112C8D" w:rsidRPr="00112C8D">
        <w:t>Consequently, absence of AS in controls could not be independently re-established and rests on registry group assignment, limiting certainty regarding comparator status.</w:t>
      </w:r>
    </w:p>
    <w:p w14:paraId="0EE72B01" w14:textId="77777777" w:rsidR="00112C8D" w:rsidRDefault="00124FF2" w:rsidP="00124FF2">
      <w:pPr>
        <w:pStyle w:val="SOP"/>
        <w:jc w:val="both"/>
      </w:pPr>
      <w:r w:rsidRPr="00124FF2">
        <w:t xml:space="preserve">The study was conducted using datasets from a single-centre registry at NNUH. </w:t>
      </w:r>
      <w:r w:rsidR="00112C8D" w:rsidRPr="00112C8D">
        <w:t>This may limit generalisability to other populations, institutions, scanners and acquisition protocols.</w:t>
      </w:r>
    </w:p>
    <w:p w14:paraId="15222F15" w14:textId="04CD6098" w:rsidR="00124FF2" w:rsidRPr="00124FF2" w:rsidRDefault="00124FF2" w:rsidP="00124FF2">
      <w:pPr>
        <w:pStyle w:val="SOP"/>
        <w:jc w:val="both"/>
      </w:pPr>
      <w:r w:rsidRPr="00124FF2">
        <w:t>The five AS datasets formed part of the cohort reported in the published PREFER-CMR study.</w:t>
      </w:r>
      <w:r w:rsidR="00A32D8D">
        <w:fldChar w:fldCharType="begin"/>
      </w:r>
      <w:r w:rsidR="00A32D8D">
        <w:instrText xml:space="preserve"> ADDIN ZOTERO_ITEM CSL_CITATION {"citationID":"2KREeyKm","properties":{"unsorted":false,"formattedCitation":"\\super 9\\nosupersub{}","plainCitation":"9","noteIndex":0},"citationItems":[{"id":173,"uris":["http://zotero.org/users/16623790/items/YKVRRLEC"],"itemData":{"id":173,"type":"article-journal","abstract":"Aims\n              \n                Four-dimensional flow cardiovascular MRI (4D flow CMR) has emerged as a promising technique for assessing aortic stenosis (AS). This study aimed to evaluate the agreement between 4D flow CMR and transthoracic echocardiography (TTE) in estimating peak aortic valve (AV) velocities (V\n                Peak\n                ), grading AS severity and predicting AV intervention in a real-world setting.\n              \n            \n            \n              Methods\n              \n                Participants from the PREFER-CMR registry who had consecutive TTE and 4D flow CMR were included. AS severity was graded using established protocols using three echocardiographic parameters (V\n                Peak\n                , AV area and mean pressure gradient) and CMR-derived V\n                Peak\n                .\n              \n            \n            \n              Results\n              \n                The study recruited 30 patients (mean age 75.4 years, 67% male), with 17 undergoing AV intervention. Continuous wave Doppler (CWD) V\n                Peak\n                (3.4 vs 2.6 m/s, p=0.0025) and 4D flow V\n                Peak\n                (4.2 vs 2.7 m/s, p&lt;0.0001) were significantly higher in patients going for AV intervention. V\n                Peak\n                by CWD was significantly lower to 4D flow with a bias of −0.5 (p=0.01) and a correlation of (R=0.55, p=0.002). The Cox-regression analysis reveals that 4D flow V\n                Peak\n                significantly predicts AV intervention (HR=2.51, p&lt;0.01), while CWD V\n                Peak\n                (HR=0.54, p=0.76) shows no significant association; overall model fit is significant (χ²=9.5, p=0.02).\n              \n            \n            \n              Conclusion\n              \n                4D flow CMR-derived V\n                Peak\n                assessment is superior to echocardiographic CWD assessment for predicting timing of AV intervention.\n              \n            \n            \n              Trial registration number\n              \n                NCT05114785\n                .","container-title":"Open Heart","DOI":"10.1136/openhrt-2024-003081","ISSN":"2053-3624","issue":"1","journalAbbreviation":"Open Heart","language":"en","page":"e003081","source":"DOI.org (Crossref)","title":"Four-dimensional flow provides incremental diagnostic value over echocardiography in aortic stenosis","URL":"https://openheart.bmj.com/lookup/doi/10.1136/openhrt-2024-003081","volume":"12","author":[{"family":"Grafton-Clarke","given":"Ciaran"},{"family":"Assadi","given":"Hosamadin"},{"family":"Li","given":"Rui"},{"family":"Mehmood","given":"Zia"},{"family":"Hall","given":"Rimma"},{"family":"Matthews","given":"Gareth"},{"family":"Tsampasian","given":"Vasiliki"},{"family":"Alabed","given":"Samer"},{"family":"Kasmai","given":"Bahman"},{"family":"Staff","given":"Laura"},{"family":"Curtin","given":"John"},{"family":"Yashoda","given":"Gurung-Koney"},{"family":"Sun","given":"Julia"},{"family":"Nair","given":"Sunil"},{"family":"Hewson","given":"David"},{"family":"Thampi","given":"Kurian"},{"family":"Broncano","given":"Jordi"},{"family":"Ricci","given":"Fabrizio"},{"family":"Swoboda","given":"Peter"},{"family":"Swift","given":"Andrew J"},{"family":"Vassiliou","given":"Vassilios S"},{"family":"Geest","given":"Rob J Van Der"},{"family":"Garg","given":"Pankaj"}],"accessed":{"date-parts":[["2026",8,25]]},"issued":{"date-parts":[["2025",1]]}}}],"schema":"https://github.com/citation-style-language/schema/raw/master/csl-citation.json"} </w:instrText>
      </w:r>
      <w:r w:rsidR="00A32D8D">
        <w:fldChar w:fldCharType="separate"/>
      </w:r>
      <w:r w:rsidR="00A32D8D" w:rsidRPr="00A32D8D">
        <w:rPr>
          <w:kern w:val="0"/>
          <w:vertAlign w:val="superscript"/>
        </w:rPr>
        <w:t>9</w:t>
      </w:r>
      <w:r w:rsidR="00A32D8D">
        <w:fldChar w:fldCharType="end"/>
      </w:r>
      <w:r w:rsidRPr="00124FF2">
        <w:t xml:space="preserve"> </w:t>
      </w:r>
      <w:r w:rsidR="00756C5B" w:rsidRPr="00756C5B">
        <w:t xml:space="preserve">The present analysis is therefore a secondary rather than independently recruited replication cohort. The published study focused on aortic </w:t>
      </w:r>
      <w:proofErr w:type="spellStart"/>
      <w:r w:rsidR="00756C5B" w:rsidRPr="00756C5B">
        <w:t>haemodynamics</w:t>
      </w:r>
      <w:proofErr w:type="spellEnd"/>
      <w:r w:rsidR="00756C5B" w:rsidRPr="00756C5B">
        <w:t>, whereas this analysis examined LV flow energetics.</w:t>
      </w:r>
      <w:r w:rsidR="00756C5B">
        <w:t xml:space="preserve"> </w:t>
      </w:r>
      <w:r w:rsidRPr="00124FF2">
        <w:t>This provides a complementary analysis of the existing registry data but means that the AS cohort should not be considered an independent replication sample.</w:t>
      </w:r>
    </w:p>
    <w:p w14:paraId="5B74EBCE" w14:textId="16F646F2" w:rsidR="00124FF2" w:rsidRPr="00124FF2" w:rsidRDefault="00124FF2" w:rsidP="00124FF2">
      <w:pPr>
        <w:pStyle w:val="SOP"/>
        <w:jc w:val="both"/>
      </w:pPr>
      <w:r w:rsidRPr="00124FF2">
        <w:t xml:space="preserve">The researcher was aware of group allocation during contour review. Dr Rui Li subsequently performed quality-control review, but the available records do not establish whether this review was blinded to group allocation or whether all ten datasets were reviewed using a formal blinded procedure. No formal intra-observer or inter-observer reproducibility assessment was undertaken. </w:t>
      </w:r>
      <w:r w:rsidRPr="00124FF2">
        <w:lastRenderedPageBreak/>
        <w:t xml:space="preserve">Previous work demonstrated scan–rescan reproducibility of LV kinetic energy, viscous energy loss and vorticity during diastolic filling in healthy subjects, but this does not establish reproducibility of the present </w:t>
      </w:r>
      <w:proofErr w:type="spellStart"/>
      <w:r w:rsidRPr="00124FF2">
        <w:t>FullRR</w:t>
      </w:r>
      <w:proofErr w:type="spellEnd"/>
      <w:r w:rsidRPr="00124FF2">
        <w:t xml:space="preserve"> or systolic vorticity measurements in AS.</w:t>
      </w:r>
      <w:r w:rsidR="00A32D8D">
        <w:fldChar w:fldCharType="begin"/>
      </w:r>
      <w:r w:rsidR="00A32D8D">
        <w:instrText xml:space="preserve"> ADDIN ZOTERO_ITEM CSL_CITATION {"citationID":"9wklOOUV","properties":{"unsorted":false,"formattedCitation":"\\super 8\\nosupersub{}","plainCitation":"8","noteIndex":0},"citationItems":[{"id":175,"uris":["http://zotero.org/users/16623790/items/C4JE392D"],"itemData":{"id":175,"type":"article-journal","container-title":"The International Journal of Cardiovascular Imaging","DOI":"10.1007/s10554-017-1291-z","ISSN":"1569-5794, 1573-0743","issue":"6","journalAbbreviation":"Int J Cardiovasc Imaging","language":"en","page":"905-920","source":"DOI.org (Crossref)","title":"Scan–rescan reproducibility of diastolic left ventricular kinetic energy, viscous energy loss and vorticity assessment using 4D flow MRI: analysis in healthy subjects","title-short":"Scan–rescan reproducibility of diastolic left ventricular kinetic energy, viscous energy loss and vorticity assessment using 4D flow MRI","URL":"http://link.springer.com/10.1007/s10554-017-1291-z","volume":"34","author":[{"family":"Kamphuis","given":"Vivian P."},{"family":"Westenberg","given":"Jos J. M."},{"family":"Van Der Palen","given":"Roel L. F."},{"family":"Van Den Boogaard","given":"Pieter J."},{"family":"Van Der Geest","given":"Rob J."},{"family":"De Roos","given":"Albert"},{"family":"Blom","given":"Nico A."},{"family":"Roest","given":"Arno A. W."},{"family":"Elbaz","given":"Mohammed S. M."}],"accessed":{"date-parts":[["2026",8,25]]},"issued":{"date-parts":[["2018",6]]}}}],"schema":"https://github.com/citation-style-language/schema/raw/master/csl-citation.json"} </w:instrText>
      </w:r>
      <w:r w:rsidR="00A32D8D">
        <w:fldChar w:fldCharType="separate"/>
      </w:r>
      <w:r w:rsidR="00A32D8D" w:rsidRPr="00A32D8D">
        <w:rPr>
          <w:kern w:val="0"/>
          <w:vertAlign w:val="superscript"/>
        </w:rPr>
        <w:t>8</w:t>
      </w:r>
      <w:r w:rsidR="00A32D8D">
        <w:fldChar w:fldCharType="end"/>
      </w:r>
    </w:p>
    <w:p w14:paraId="2F871A00" w14:textId="623D25FB" w:rsidR="00124FF2" w:rsidRPr="00124FF2" w:rsidRDefault="00124FF2" w:rsidP="00124FF2">
      <w:pPr>
        <w:pStyle w:val="SOP"/>
        <w:jc w:val="both"/>
      </w:pPr>
      <w:r w:rsidRPr="00124FF2">
        <w:t xml:space="preserve">AI-assisted contouring was initially used to generate LV contours, followed by manual review and correction. </w:t>
      </w:r>
      <w:r w:rsidR="00112C8D" w:rsidRPr="00112C8D">
        <w:t>Although efficient, differences in contour placement may influence the LV region included in the flow analysis</w:t>
      </w:r>
      <w:r w:rsidR="00112C8D">
        <w:t xml:space="preserve">. </w:t>
      </w:r>
      <w:r w:rsidRPr="00124FF2">
        <w:t>Papillary muscles were consistently included within the LV endocardial contour, differing from some previous 4D-flow CMR work in AS.</w:t>
      </w:r>
      <w:r w:rsidR="00A32D8D">
        <w:fldChar w:fldCharType="begin"/>
      </w:r>
      <w:r w:rsidR="00A32D8D">
        <w:instrText xml:space="preserve"> ADDIN ZOTERO_ITEM CSL_CITATION {"citationID":"lHpXVivM","properties":{"unsorted":false,"formattedCitation":"\\super 10\\nosupersub{}","plainCitation":"10","noteIndex":0},"citationItems":[{"id":169,"uris":["http://zotero.org/users/16623790/items/S5R92Y3R"],"itemData":{"id":169,"type":"article-journal","container-title":"Quantitative Imaging in Medicine and Surgery","DOI":"10.21037/qims-20-586","ISSN":"22234292, 22234306","issue":"4","journalAbbreviation":"Quant Imaging Med Surg","page":"1470-1482","source":"DOI.org (Crossref)","title":"Left ventricular blood flow kinetic energy is associated with the six-minute walk test and left ventricular remodelling post valvular intervention in aortic stenosis","URL":"https://qims.amegroups.com/article/view/60479/html","volume":"11","author":[{"family":"Elhawaz","given":"Alaa"},{"family":"Archer","given":"Gareth T."},{"family":"Zafar","given":"Hamza"},{"family":"Fidock","given":"Benjamin"},{"family":"Barker","given":"Natasha"},{"family":"Jones","given":"Rachel"},{"family":"Rothman","given":"Alexander"},{"family":"Hose","given":"Rod"},{"family":"Al-Mohammad","given":"Abdallah"},{"family":"Briffa","given":"Norman"},{"family":"Hunter","given":"Steven"},{"family":"Braidley","given":"Peter"},{"family":"Hall","given":"Ian R."},{"family":"Grech","given":"Ever"},{"family":"Van Der Geest","given":"Rob J."},{"family":"Gunn","given":"Julian P."},{"family":"Swift","given":"Andrew J."},{"family":"Wild","given":"James M."},{"family":"Garg","given":"Pankaj"}],"accessed":{"date-parts":[["2026",8,25]]},"issued":{"date-parts":[["2021",4]]}}}],"schema":"https://github.com/citation-style-language/schema/raw/master/csl-citation.json"} </w:instrText>
      </w:r>
      <w:r w:rsidR="00A32D8D">
        <w:fldChar w:fldCharType="separate"/>
      </w:r>
      <w:r w:rsidR="00A32D8D" w:rsidRPr="00A32D8D">
        <w:rPr>
          <w:kern w:val="0"/>
          <w:vertAlign w:val="superscript"/>
        </w:rPr>
        <w:t>10</w:t>
      </w:r>
      <w:r w:rsidR="00A32D8D">
        <w:fldChar w:fldCharType="end"/>
      </w:r>
      <w:r w:rsidRPr="00124FF2">
        <w:t xml:space="preserve"> This may influence the defined LV volume and the derived energetic measurements. Because ventricular morphology may differ between groups, the magnitude and direction of any resulting group asymmetry cannot be determined from the present data.</w:t>
      </w:r>
    </w:p>
    <w:p w14:paraId="6CFD3582" w14:textId="77777777" w:rsidR="00124FF2" w:rsidRPr="00124FF2" w:rsidRDefault="00124FF2" w:rsidP="00124FF2">
      <w:pPr>
        <w:pStyle w:val="SOP"/>
        <w:jc w:val="both"/>
      </w:pPr>
      <w:r w:rsidRPr="00124FF2">
        <w:t>Finally, the parent registry's published analysis and the present secondary analysis used different post-processing environments. The published PREFER-CMR analysis used CVI42, whereas the present analysis used MASS. Although the same underlying 4D-flow datasets were analysed, differences between software platforms may affect derived flow-energetic parameters. The present study therefore provides an exploratory analysis rather than a software-independent validation of LV flow-energetic measurements.</w:t>
      </w:r>
    </w:p>
    <w:p w14:paraId="48FAAF51" w14:textId="77777777" w:rsidR="00124FF2" w:rsidRPr="00124FF2" w:rsidRDefault="00124FF2" w:rsidP="00124FF2">
      <w:pPr>
        <w:pStyle w:val="SOP"/>
        <w:jc w:val="both"/>
        <w:rPr>
          <w:b/>
          <w:bCs/>
        </w:rPr>
      </w:pPr>
      <w:r w:rsidRPr="00124FF2">
        <w:rPr>
          <w:b/>
          <w:bCs/>
        </w:rPr>
        <w:t>4.6 Implications and future research</w:t>
      </w:r>
    </w:p>
    <w:p w14:paraId="44585181" w14:textId="77777777" w:rsidR="00112C8D" w:rsidRDefault="00112C8D" w:rsidP="00124FF2">
      <w:pPr>
        <w:pStyle w:val="SOP"/>
        <w:jc w:val="both"/>
      </w:pPr>
      <w:r w:rsidRPr="00112C8D">
        <w:t>The findings support further investigation of LV vorticity as a potential marker of altered intracavitary flow in AS, but current evidence is insufficient to support its use as a disease-specific or clinically applicable biomarker. Future studies should use larger prospective cohorts with clearly defined control status and standardised CMR acquisition and post-processing.</w:t>
      </w:r>
    </w:p>
    <w:p w14:paraId="3A7C5F87" w14:textId="77777777" w:rsidR="00112C8D" w:rsidRDefault="00124FF2" w:rsidP="00124FF2">
      <w:pPr>
        <w:pStyle w:val="SOP"/>
        <w:jc w:val="both"/>
      </w:pPr>
      <w:r w:rsidRPr="00124FF2">
        <w:t xml:space="preserve">Future registry analyses should explicitly document the eligibility criteria and operational definition of the control arm, including how absence of AS is established. </w:t>
      </w:r>
      <w:r w:rsidR="00112C8D" w:rsidRPr="00112C8D">
        <w:t xml:space="preserve">This would reduce </w:t>
      </w:r>
      <w:r w:rsidR="00112C8D" w:rsidRPr="00112C8D">
        <w:lastRenderedPageBreak/>
        <w:t>uncertainty from registry assignment and improve comparability. Multicentre recruitment would improve generalisability and reduce centre-specific effects.</w:t>
      </w:r>
    </w:p>
    <w:p w14:paraId="6310AACF" w14:textId="77777777" w:rsidR="00112C8D" w:rsidRDefault="00124FF2" w:rsidP="00124FF2">
      <w:pPr>
        <w:pStyle w:val="SOP"/>
        <w:jc w:val="both"/>
      </w:pPr>
      <w:r w:rsidRPr="00124FF2">
        <w:t xml:space="preserve">Future studies should prospectively record complete acquisition and processing histories, including dataset-specific VENC, spatial and temporal resolution, and the handling of aliasing and phase-unwrapping corrections. </w:t>
      </w:r>
      <w:r w:rsidR="00112C8D" w:rsidRPr="00112C8D">
        <w:t>For secondary analyses, propagation of these processing steps into the re-analysis software should be documented.</w:t>
      </w:r>
    </w:p>
    <w:p w14:paraId="084CC6A4" w14:textId="77777777" w:rsidR="004700C3" w:rsidRDefault="00124FF2" w:rsidP="00124FF2">
      <w:pPr>
        <w:pStyle w:val="SOP"/>
        <w:jc w:val="both"/>
      </w:pPr>
      <w:r w:rsidRPr="00124FF2">
        <w:t xml:space="preserve">Standardised contouring protocols should be established before analysis, including predefined conventions for papillary-muscle treatment and basal LV/LVOT boundaries. </w:t>
      </w:r>
      <w:r w:rsidR="004700C3" w:rsidRPr="004700C3">
        <w:t>AI-assisted segmentation should be accompanied by systematic quality control and formal intra- and inter-observer reproducibility assessment.</w:t>
      </w:r>
    </w:p>
    <w:p w14:paraId="58CD0853" w14:textId="77777777" w:rsidR="004700C3" w:rsidRDefault="004700C3" w:rsidP="00124FF2">
      <w:pPr>
        <w:pStyle w:val="SOP"/>
        <w:jc w:val="both"/>
      </w:pPr>
      <w:r w:rsidRPr="004700C3">
        <w:t>Larger studies should examine relationships between vorticity, ventricular volumes, stroke volume, LVEF and clinical measures, while longitudinal studies could assess changes with disease progression or valve intervention.</w:t>
      </w:r>
    </w:p>
    <w:p w14:paraId="6F5F73F5" w14:textId="7EF359E8" w:rsidR="00124FF2" w:rsidRPr="00124FF2" w:rsidRDefault="00124FF2" w:rsidP="00124FF2">
      <w:pPr>
        <w:pStyle w:val="SOP"/>
        <w:jc w:val="both"/>
      </w:pPr>
      <w:r w:rsidRPr="00124FF2">
        <w:t>The non-invasive pressure–volume loop component originally proposed for this project was not completed within the dissertation timeframe and should be considered in future work. Pressure-volume-derived measures such as stroke work and pressure-volume area describe myocardial mechanical energetics, whereas 4D-flow-derived kinetic energy, vorticity and energy-loss measures describe blood-flow energetics.</w:t>
      </w:r>
      <w:r w:rsidR="00A32D8D">
        <w:fldChar w:fldCharType="begin"/>
      </w:r>
      <w:r w:rsidR="00A32D8D">
        <w:instrText xml:space="preserve"> ADDIN ZOTERO_ITEM CSL_CITATION {"citationID":"ElXYp2Hc","properties":{"unsorted":false,"formattedCitation":"\\super 15\\nosupersub{}","plainCitation":"15","noteIndex":0},"citationItems":[{"id":178,"uris":["http://zotero.org/users/16623790/items/UZMS2EXN"],"itemData":{"id":178,"type":"article-journal","container-title":"Circulation","DOI":"10.1161/CIRCULATIONAHA.106.660639","ISSN":"0009-7322, 1524-4539","issue":"7","journalAbbreviation":"Circulation","language":"en","page":"918-927","source":"DOI.org (Crossref)","title":"Myocardial Energetics and Efficiency: Current Status of the Noninvasive Approach","title-short":"Myocardial Energetics and Efficiency","URL":"https://www.ahajournals.org/doi/10.1161/CIRCULATIONAHA.106.660639","volume":"115","author":[{"family":"Knaapen","given":"Paul"},{"family":"Germans","given":"Tjeerd"},{"family":"Knuuti","given":"Juhani"},{"family":"Paulus","given":"Walter J."},{"family":"Dijkmans","given":"Pieter A."},{"family":"Allaart","given":"Cornelis P."},{"family":"Lammertsma","given":"Adriaan A."},{"family":"Visser","given":"Frans C."}],"accessed":{"date-parts":[["2026",8,25]]},"issued":{"date-parts":[["2007",2,20]]}}}],"schema":"https://github.com/citation-style-language/schema/raw/master/csl-citation.json"} </w:instrText>
      </w:r>
      <w:r w:rsidR="00A32D8D">
        <w:fldChar w:fldCharType="separate"/>
      </w:r>
      <w:r w:rsidR="00A32D8D" w:rsidRPr="00A32D8D">
        <w:rPr>
          <w:kern w:val="0"/>
          <w:vertAlign w:val="superscript"/>
        </w:rPr>
        <w:t>15</w:t>
      </w:r>
      <w:r w:rsidR="00A32D8D">
        <w:fldChar w:fldCharType="end"/>
      </w:r>
      <w:r w:rsidRPr="00124FF2">
        <w:t xml:space="preserve"> Combining these complementary domains may provide a more comprehensive assessment of ventricular mechanical efficiency and intracavitary flow behaviour rather than treating them as interchangeable measures.</w:t>
      </w:r>
    </w:p>
    <w:p w14:paraId="3BF05EE3" w14:textId="317E23F6" w:rsidR="00124FF2" w:rsidRPr="00124FF2" w:rsidRDefault="00124FF2" w:rsidP="00124FF2">
      <w:pPr>
        <w:pStyle w:val="SOP"/>
        <w:jc w:val="both"/>
      </w:pPr>
      <w:r w:rsidRPr="00124FF2">
        <w:t xml:space="preserve">Future work should also investigate the influence of rhythm, particularly AF, on phase-specific 4D-flow measurements. Analyses stratified by rhythm or using standardised beat-selection and averaging approaches may help determine whether the observed vorticity differences persist after </w:t>
      </w:r>
      <w:r w:rsidRPr="00124FF2">
        <w:lastRenderedPageBreak/>
        <w:t>accounting for R-R variability.</w:t>
      </w:r>
      <w:r w:rsidR="004700C3">
        <w:t xml:space="preserve"> </w:t>
      </w:r>
      <w:r w:rsidR="004700C3" w:rsidRPr="004700C3">
        <w:t>This consideration is particularly relevant to interpretation of phase-specific A-wave measurements.</w:t>
      </w:r>
    </w:p>
    <w:p w14:paraId="1772EFFB" w14:textId="77777777" w:rsidR="00CA2C98" w:rsidRDefault="00CA2C98" w:rsidP="00124FF2">
      <w:pPr>
        <w:pStyle w:val="SOP"/>
        <w:jc w:val="both"/>
        <w:rPr>
          <w:b/>
          <w:bCs/>
        </w:rPr>
      </w:pPr>
    </w:p>
    <w:p w14:paraId="759C80BE" w14:textId="77777777" w:rsidR="00CA2C98" w:rsidRDefault="00CA2C98" w:rsidP="00124FF2">
      <w:pPr>
        <w:pStyle w:val="SOP"/>
        <w:jc w:val="both"/>
        <w:rPr>
          <w:b/>
          <w:bCs/>
        </w:rPr>
      </w:pPr>
    </w:p>
    <w:p w14:paraId="0F74FF10" w14:textId="18BF1530" w:rsidR="00124FF2" w:rsidRPr="00124FF2" w:rsidRDefault="00124FF2" w:rsidP="00124FF2">
      <w:pPr>
        <w:pStyle w:val="SOP"/>
        <w:jc w:val="both"/>
        <w:rPr>
          <w:b/>
          <w:bCs/>
        </w:rPr>
      </w:pPr>
      <w:r w:rsidRPr="00124FF2">
        <w:rPr>
          <w:b/>
          <w:bCs/>
        </w:rPr>
        <w:t>4.7 Conclusion</w:t>
      </w:r>
    </w:p>
    <w:p w14:paraId="71D38FC4" w14:textId="6BE1286D" w:rsidR="00124FF2" w:rsidRPr="00124FF2" w:rsidRDefault="00124FF2" w:rsidP="00124FF2">
      <w:pPr>
        <w:pStyle w:val="SOP"/>
        <w:jc w:val="both"/>
      </w:pPr>
      <w:r w:rsidRPr="00124FF2">
        <w:t xml:space="preserve">This exploratory analysis identified higher LV vorticity in participants with AS during the </w:t>
      </w:r>
      <w:proofErr w:type="spellStart"/>
      <w:r w:rsidRPr="00124FF2">
        <w:t>FullRR</w:t>
      </w:r>
      <w:proofErr w:type="spellEnd"/>
      <w:r w:rsidRPr="00124FF2">
        <w:t xml:space="preserve"> and systolic intervals, while EDV-normalised kinetic energy and energy loss were numerically higher but not statistically significantly different across the assessed cardiac intervals. </w:t>
      </w:r>
      <w:r w:rsidR="00BC228F" w:rsidRPr="00BC228F">
        <w:t>The findings partially support the hypothesis and suggest that LV vorticity may capture intracavitary flow alterations not explained solely by stroke volume or LVEF.</w:t>
      </w:r>
      <w:r w:rsidR="00BC228F">
        <w:t xml:space="preserve"> </w:t>
      </w:r>
      <w:r w:rsidRPr="00124FF2">
        <w:t>However, the small sample, baseline age and comorbidity imbalance, potential selection bias, clinical heterogeneity of the control cohort, inability to independently verify the absence of AS in the control datasets, single-centre provenance, technical uncertainties, methodological differences between CVI42 and MASS, lack of formal reproducibility assessment and lack of multiplicity correction substantially limit inference.</w:t>
      </w:r>
    </w:p>
    <w:p w14:paraId="5C3F52EE" w14:textId="77777777" w:rsidR="00124FF2" w:rsidRPr="00124FF2" w:rsidRDefault="00124FF2" w:rsidP="00124FF2">
      <w:pPr>
        <w:pStyle w:val="SOP"/>
        <w:jc w:val="both"/>
      </w:pPr>
      <w:r w:rsidRPr="00124FF2">
        <w:t xml:space="preserve">The </w:t>
      </w:r>
      <w:proofErr w:type="spellStart"/>
      <w:r w:rsidRPr="00124FF2">
        <w:t>FullRR</w:t>
      </w:r>
      <w:proofErr w:type="spellEnd"/>
      <w:r w:rsidRPr="00124FF2">
        <w:t xml:space="preserve"> and systolic vorticity findings should therefore be regarded as related exploratory observations rather than independent confirmations of a disease-specific effect. The present findings do not establish LV vorticity as a disease-specific or clinically applicable marker of AS. Larger, prospectively designed, multicentre studies with clearly defined control eligibility, standardised acquisition and processing, and formal reproducibility assessment are required to determine whether LV vorticity provides reproducible and clinically meaningful information in AS.</w:t>
      </w:r>
    </w:p>
    <w:p w14:paraId="1900B56A" w14:textId="77777777" w:rsidR="00124FF2" w:rsidRDefault="00124FF2" w:rsidP="00944C6F">
      <w:pPr>
        <w:pStyle w:val="SOP"/>
        <w:jc w:val="both"/>
      </w:pPr>
    </w:p>
    <w:p w14:paraId="3A1DA201" w14:textId="77777777" w:rsidR="008D268E" w:rsidRDefault="008D268E" w:rsidP="00944C6F">
      <w:pPr>
        <w:pStyle w:val="SOP"/>
        <w:jc w:val="both"/>
      </w:pPr>
    </w:p>
    <w:p w14:paraId="0B02CCC8" w14:textId="77777777" w:rsidR="00CA2C98" w:rsidRDefault="00CA2C98" w:rsidP="00944C6F">
      <w:pPr>
        <w:pStyle w:val="SOP"/>
        <w:jc w:val="both"/>
      </w:pPr>
    </w:p>
    <w:p w14:paraId="3858D87E" w14:textId="77777777" w:rsidR="00CA2C98" w:rsidRDefault="00CA2C98" w:rsidP="00944C6F">
      <w:pPr>
        <w:pStyle w:val="SOP"/>
        <w:jc w:val="both"/>
      </w:pPr>
    </w:p>
    <w:p w14:paraId="3E5BC467" w14:textId="77777777" w:rsidR="00CA2C98" w:rsidRPr="00B7327B" w:rsidRDefault="00CA2C98" w:rsidP="00944C6F">
      <w:pPr>
        <w:pStyle w:val="SOP"/>
        <w:jc w:val="both"/>
      </w:pPr>
    </w:p>
    <w:p w14:paraId="695CBA9B" w14:textId="116FA2DF" w:rsidR="00DF69BD" w:rsidRPr="00A032DE" w:rsidRDefault="008D268E" w:rsidP="00944C6F">
      <w:pPr>
        <w:pStyle w:val="SOP"/>
        <w:jc w:val="both"/>
        <w:rPr>
          <w:b/>
          <w:bCs/>
        </w:rPr>
      </w:pPr>
      <w:r w:rsidRPr="008D268E">
        <w:rPr>
          <w:b/>
          <w:bCs/>
          <w:sz w:val="28"/>
          <w:szCs w:val="28"/>
        </w:rPr>
        <w:t>References:</w:t>
      </w:r>
    </w:p>
    <w:p w14:paraId="018F6A1E" w14:textId="77777777" w:rsidR="00A32D8D" w:rsidRPr="00A032DE" w:rsidRDefault="008D268E"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fldChar w:fldCharType="begin"/>
      </w:r>
      <w:r w:rsidRPr="00A032DE">
        <w:rPr>
          <w:rFonts w:ascii="Times New Roman" w:hAnsi="Times New Roman" w:cs="Times New Roman"/>
          <w:sz w:val="24"/>
          <w:szCs w:val="24"/>
        </w:rPr>
        <w:instrText xml:space="preserve"> ADDIN ZOTERO_BIBL {"uncited":[],"omitted":[],"custom":[]} CSL_BIBLIOGRAPHY </w:instrText>
      </w:r>
      <w:r w:rsidRPr="00A032DE">
        <w:rPr>
          <w:rFonts w:ascii="Times New Roman" w:hAnsi="Times New Roman" w:cs="Times New Roman"/>
          <w:sz w:val="24"/>
          <w:szCs w:val="24"/>
        </w:rPr>
        <w:fldChar w:fldCharType="separate"/>
      </w:r>
      <w:r w:rsidR="00A32D8D" w:rsidRPr="00A032DE">
        <w:rPr>
          <w:rFonts w:ascii="Times New Roman" w:hAnsi="Times New Roman" w:cs="Times New Roman"/>
          <w:sz w:val="24"/>
          <w:szCs w:val="24"/>
        </w:rPr>
        <w:t>1.</w:t>
      </w:r>
      <w:r w:rsidR="00A32D8D" w:rsidRPr="00A032DE">
        <w:rPr>
          <w:rFonts w:ascii="Times New Roman" w:hAnsi="Times New Roman" w:cs="Times New Roman"/>
          <w:sz w:val="24"/>
          <w:szCs w:val="24"/>
        </w:rPr>
        <w:tab/>
        <w:t>Vahanian A, Beyersdorf F, Praz F, Milojevic M, Baldus S, Bauersachs J, et al. 2021 ESC/EACTS Guidelines for the management of valvular heart disease. European Heart Journal. 2022 Feb 12;43(7):561–632. doi:10.1093/eurheartj/ehab395</w:t>
      </w:r>
    </w:p>
    <w:p w14:paraId="75E6C096"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2.</w:t>
      </w:r>
      <w:r w:rsidRPr="00A032DE">
        <w:rPr>
          <w:rFonts w:ascii="Times New Roman" w:hAnsi="Times New Roman" w:cs="Times New Roman"/>
          <w:sz w:val="24"/>
          <w:szCs w:val="24"/>
        </w:rPr>
        <w:tab/>
        <w:t>Parameswaran AC, Reisner D, Amanullah A. Discrepancy between gradients derived by cardiac catheterization and by Doppler echocardiography in aortic stenosis: how often does pressure recovery play a role? Echocardiography. 2009 Oct;26(9):1000–5; quiz 999. doi:10.1111/j.1540-8175.2009.00909.x PubMed PMID: 19840067.</w:t>
      </w:r>
    </w:p>
    <w:p w14:paraId="30772378"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3.</w:t>
      </w:r>
      <w:r w:rsidRPr="00A032DE">
        <w:rPr>
          <w:rFonts w:ascii="Times New Roman" w:hAnsi="Times New Roman" w:cs="Times New Roman"/>
          <w:sz w:val="24"/>
          <w:szCs w:val="24"/>
        </w:rPr>
        <w:tab/>
        <w:t>Garcia J, Barker AJ, Markl M. The Role of Imaging of Flow Patterns by 4D Flow MRI in Aortic Stenosis. JACC: Cardiovascular Imaging. 2019 Feb;12(2):252–66. doi:10.1016/j.jcmg.2018.10.034</w:t>
      </w:r>
    </w:p>
    <w:p w14:paraId="6598840A"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4.</w:t>
      </w:r>
      <w:r w:rsidRPr="00A032DE">
        <w:rPr>
          <w:rFonts w:ascii="Times New Roman" w:hAnsi="Times New Roman" w:cs="Times New Roman"/>
          <w:sz w:val="24"/>
          <w:szCs w:val="24"/>
        </w:rPr>
        <w:tab/>
        <w:t>Dyverfeldt P, Bissell M, Barker AJ, Bolger AF, Carlhäll CJ, Ebbers T, et al. 4D flow cardiovascular magnetic resonance consensus statement. Journal of Cardiovascular Magnetic Resonance. 2015 Jan;17(1):72. doi:10.1186/s12968-015-0174-5</w:t>
      </w:r>
    </w:p>
    <w:p w14:paraId="270E5E7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5.</w:t>
      </w:r>
      <w:r w:rsidRPr="00A032DE">
        <w:rPr>
          <w:rFonts w:ascii="Times New Roman" w:hAnsi="Times New Roman" w:cs="Times New Roman"/>
          <w:sz w:val="24"/>
          <w:szCs w:val="24"/>
        </w:rPr>
        <w:tab/>
        <w:t>Adriaans BP, Westenberg JJM, Van Cauteren YJM, Gerretsen S, Elbaz MSM, Bekkers SCAM, et al. Clinical assessment of aortic valve stenosis: Comparison between 4D flow MRI and transthoracic echocardiography. Magnetic Resonance Imaging. 2020 Feb;51(2):472–80. doi:10.1002/jmri.26847</w:t>
      </w:r>
    </w:p>
    <w:p w14:paraId="6D4B6F45"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6.</w:t>
      </w:r>
      <w:r w:rsidRPr="00A032DE">
        <w:rPr>
          <w:rFonts w:ascii="Times New Roman" w:hAnsi="Times New Roman" w:cs="Times New Roman"/>
          <w:sz w:val="24"/>
          <w:szCs w:val="24"/>
        </w:rPr>
        <w:tab/>
        <w:t>Archer GT, Elhawaz A, Barker N, Fidock B, Rothman A, van der Geest RJ, et al. Validation of four-dimensional flow cardiovascular magnetic resonance for aortic stenosis assessment. Sci Rep. 2020 Jun 29;10(1):10569. doi:10.1038/s41598-020-66659-6 PubMed PMID: 32601326; PubMed Central PMCID: PMC7324609.</w:t>
      </w:r>
    </w:p>
    <w:p w14:paraId="01F89B10"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7.</w:t>
      </w:r>
      <w:r w:rsidRPr="00A032DE">
        <w:rPr>
          <w:rFonts w:ascii="Times New Roman" w:hAnsi="Times New Roman" w:cs="Times New Roman"/>
          <w:sz w:val="24"/>
          <w:szCs w:val="24"/>
        </w:rPr>
        <w:tab/>
        <w:t>Binter C, Gülan U, Holzner M, Kozerke S. On the accuracy of viscous and turbulent loss quantification in stenotic aortic flow using phase-contrast MRI. Magn Reson Med. 2016 Jul;76(1):191–6. doi:10.1002/mrm.25862 PubMed PMID: 26258402.</w:t>
      </w:r>
    </w:p>
    <w:p w14:paraId="396164FE"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8.</w:t>
      </w:r>
      <w:r w:rsidRPr="00A032DE">
        <w:rPr>
          <w:rFonts w:ascii="Times New Roman" w:hAnsi="Times New Roman" w:cs="Times New Roman"/>
          <w:sz w:val="24"/>
          <w:szCs w:val="24"/>
        </w:rPr>
        <w:tab/>
        <w:t>Kamphuis VP, Westenberg JJM, Van Der Palen RLF, Van Den Boogaard PJ, Van Der Geest RJ, De Roos A, et al. Scan–rescan reproducibility of diastolic left ventricular kinetic energy, viscous energy loss and vorticity assessment using 4D flow MRI: analysis in healthy subjects. Int J Cardiovasc Imaging. 2018 Jun;34(6):905–20. doi:10.1007/s10554-017-1291-z</w:t>
      </w:r>
    </w:p>
    <w:p w14:paraId="686C363F"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lastRenderedPageBreak/>
        <w:t>9.</w:t>
      </w:r>
      <w:r w:rsidRPr="00A032DE">
        <w:rPr>
          <w:rFonts w:ascii="Times New Roman" w:hAnsi="Times New Roman" w:cs="Times New Roman"/>
          <w:sz w:val="24"/>
          <w:szCs w:val="24"/>
        </w:rPr>
        <w:tab/>
        <w:t>Grafton-Clarke C, Assadi H, Li R, Mehmood Z, Hall R, Matthews G, et al. Four-dimensional flow provides incremental diagnostic value over echocardiography in aortic stenosis. Open Heart. 2025 Jan;12(1):e003081. doi:10.1136/openhrt-2024-003081</w:t>
      </w:r>
    </w:p>
    <w:p w14:paraId="1A69F4C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10.</w:t>
      </w:r>
      <w:r w:rsidRPr="00A032DE">
        <w:rPr>
          <w:rFonts w:ascii="Times New Roman" w:hAnsi="Times New Roman" w:cs="Times New Roman"/>
          <w:sz w:val="24"/>
          <w:szCs w:val="24"/>
        </w:rPr>
        <w:tab/>
        <w:t>Elhawaz A, Archer GT, Zafar H, Fidock B, Barker N, Jones R, et al. Left ventricular blood flow kinetic energy is associated with the six-minute walk test and left ventricular remodelling post valvular intervention in aortic stenosis. Quant Imaging Med Surg. 2021 Apr;11(4):1470–82. doi:10.21037/qims-20-586</w:t>
      </w:r>
    </w:p>
    <w:p w14:paraId="6DE0C46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11.</w:t>
      </w:r>
      <w:r w:rsidRPr="00A032DE">
        <w:rPr>
          <w:rFonts w:ascii="Times New Roman" w:hAnsi="Times New Roman" w:cs="Times New Roman"/>
          <w:sz w:val="24"/>
          <w:szCs w:val="24"/>
        </w:rPr>
        <w:tab/>
        <w:t>Schäfer M, Humphries S, Stenmark KR, Kheyfets VO, Buckner JK, Hunter KS, et al. 4D-flow cardiac magnetic resonance-derived vorticity is sensitive marker of left ventricular diastolic dysfunction in patients with mild-to-moderate chronic obstructive pulmonary disease. Eur Heart J Cardiovasc Imaging. 2018 Apr 1;19(4):415–24. doi:10.1093/ehjci/jex069 PubMed PMID: 28460004; PubMed Central PMCID: PMC6279084.</w:t>
      </w:r>
    </w:p>
    <w:p w14:paraId="62DC314F"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12.</w:t>
      </w:r>
      <w:r w:rsidRPr="00A032DE">
        <w:rPr>
          <w:rFonts w:ascii="Times New Roman" w:hAnsi="Times New Roman" w:cs="Times New Roman"/>
          <w:sz w:val="24"/>
          <w:szCs w:val="24"/>
        </w:rPr>
        <w:tab/>
        <w:t>Demirkiran A, Hassell MECJ, Garg P, Elbaz MSM, Delewi R, Greenwood JP, et al. Left ventricular four-dimensional blood flow distribution, energetics, and vorticity in chronic myocardial infarction patients with/without left ventricular thrombus. Eur J Radiol. 2022 May;150:110233. doi:10.1016/j.ejrad.2022.110233 PubMed PMID: 35278980.</w:t>
      </w:r>
    </w:p>
    <w:p w14:paraId="345C8807"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13.</w:t>
      </w:r>
      <w:r w:rsidRPr="00A032DE">
        <w:rPr>
          <w:rFonts w:ascii="Times New Roman" w:hAnsi="Times New Roman" w:cs="Times New Roman"/>
          <w:sz w:val="24"/>
          <w:szCs w:val="24"/>
        </w:rPr>
        <w:tab/>
        <w:t>Dyverfeldt P, Hope MD, Tseng EE, Saloner D. Magnetic Resonance Measurement of Turbulent Kinetic Energy for the Estimation of Irreversible Pressure Loss in Aortic Stenosis. JACC: Cardiovascular Imaging. 2013 Jan;6(1):64–71. doi:10.1016/j.jcmg.2012.07.017</w:t>
      </w:r>
    </w:p>
    <w:p w14:paraId="5CDB56B3"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14.</w:t>
      </w:r>
      <w:r w:rsidRPr="00A032DE">
        <w:rPr>
          <w:rFonts w:ascii="Times New Roman" w:hAnsi="Times New Roman" w:cs="Times New Roman"/>
          <w:sz w:val="24"/>
          <w:szCs w:val="24"/>
        </w:rPr>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Cardiovascular Imaging. 2017 Jun;10(6):e005486. doi:10.1161/CIRCIMAGING.116.005486</w:t>
      </w:r>
    </w:p>
    <w:p w14:paraId="6599E8EB"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15.</w:t>
      </w:r>
      <w:r w:rsidRPr="00A032DE">
        <w:rPr>
          <w:rFonts w:ascii="Times New Roman" w:hAnsi="Times New Roman" w:cs="Times New Roman"/>
          <w:sz w:val="24"/>
          <w:szCs w:val="24"/>
        </w:rPr>
        <w:tab/>
        <w:t>Knaapen P, Germans T, Knuuti J, Paulus WJ, Dijkmans PA, Allaart CP, et al. Myocardial Energetics and Efficiency: Current Status of the Noninvasive Approach. Circulation. 2007 Feb 20;115(7):918–27. doi:10.1161/CIRCULATIONAHA.106.660639</w:t>
      </w:r>
    </w:p>
    <w:p w14:paraId="5C895BAE"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16.</w:t>
      </w:r>
      <w:r w:rsidRPr="00A032DE">
        <w:rPr>
          <w:rFonts w:ascii="Times New Roman" w:hAnsi="Times New Roman" w:cs="Times New Roman"/>
          <w:sz w:val="24"/>
          <w:szCs w:val="24"/>
        </w:rPr>
        <w:tab/>
        <w:t>Seemann F, Arvidsson P, Nordlund D, Kopic S, Carlsson M, Arheden H, et al. Noninvasive Quantification of Pressure-Volume Loops From Brachial Pressure and Cardiovascular Magnetic Resonance. Circ Cardiovasc Imaging. 2019 Dec;12(1):e008493. doi:10.1161/CIRCIMAGING.118.008493 PubMed PMID: 30630347.</w:t>
      </w:r>
    </w:p>
    <w:p w14:paraId="1C8F1A06" w14:textId="77777777" w:rsidR="00A32D8D" w:rsidRPr="00A032DE" w:rsidRDefault="00A32D8D" w:rsidP="00A32D8D">
      <w:pPr>
        <w:pStyle w:val="Bibliography"/>
        <w:rPr>
          <w:rFonts w:ascii="Times New Roman" w:hAnsi="Times New Roman" w:cs="Times New Roman"/>
          <w:sz w:val="24"/>
          <w:szCs w:val="24"/>
        </w:rPr>
      </w:pPr>
      <w:r w:rsidRPr="00A032DE">
        <w:rPr>
          <w:rFonts w:ascii="Times New Roman" w:hAnsi="Times New Roman" w:cs="Times New Roman"/>
          <w:sz w:val="24"/>
          <w:szCs w:val="24"/>
        </w:rPr>
        <w:t>17.</w:t>
      </w:r>
      <w:r w:rsidRPr="00A032DE">
        <w:rPr>
          <w:rFonts w:ascii="Times New Roman" w:hAnsi="Times New Roman" w:cs="Times New Roman"/>
          <w:sz w:val="24"/>
          <w:szCs w:val="24"/>
        </w:rPr>
        <w:tab/>
        <w:t>Kamphuis VP, Roest AAW, Van Den Boogaard PJ, Kroft LJM, Lamb HJ, Helbing WA, et al. Hemodynamic interplay of vorticity, viscous energy loss, and kinetic energy from 4D Flow MRI and link to cardiac function in healthy subjects and Fontan patients. American Journal of Physiology-Heart and Circulatory Physiology. 2021 Apr 1;320(4):H1687–98. doi:10.1152/ajpheart.00806.2020</w:t>
      </w:r>
    </w:p>
    <w:p w14:paraId="3703FCA2" w14:textId="1BD6A0F7" w:rsidR="008D268E" w:rsidRPr="00A032DE" w:rsidRDefault="008D268E" w:rsidP="00944C6F">
      <w:pPr>
        <w:pStyle w:val="SOP"/>
        <w:jc w:val="both"/>
      </w:pPr>
      <w:r w:rsidRPr="00A032DE">
        <w:fldChar w:fldCharType="end"/>
      </w:r>
    </w:p>
    <w:sectPr w:rsidR="008D268E" w:rsidRPr="00A032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A0C80"/>
    <w:multiLevelType w:val="multilevel"/>
    <w:tmpl w:val="63BA5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87A6F"/>
    <w:multiLevelType w:val="multilevel"/>
    <w:tmpl w:val="7D50C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B358B"/>
    <w:multiLevelType w:val="hybridMultilevel"/>
    <w:tmpl w:val="A2B48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2205EA"/>
    <w:multiLevelType w:val="hybridMultilevel"/>
    <w:tmpl w:val="2B2A2E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0C330FD"/>
    <w:multiLevelType w:val="multilevel"/>
    <w:tmpl w:val="0BAAC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795946"/>
    <w:multiLevelType w:val="hybridMultilevel"/>
    <w:tmpl w:val="13143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2707449">
    <w:abstractNumId w:val="0"/>
  </w:num>
  <w:num w:numId="2" w16cid:durableId="922682913">
    <w:abstractNumId w:val="5"/>
  </w:num>
  <w:num w:numId="3" w16cid:durableId="591863677">
    <w:abstractNumId w:val="1"/>
  </w:num>
  <w:num w:numId="4" w16cid:durableId="2055040740">
    <w:abstractNumId w:val="4"/>
  </w:num>
  <w:num w:numId="5" w16cid:durableId="1705204018">
    <w:abstractNumId w:val="3"/>
  </w:num>
  <w:num w:numId="6" w16cid:durableId="12722745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99B"/>
    <w:rsid w:val="000027C7"/>
    <w:rsid w:val="00112C8D"/>
    <w:rsid w:val="00124FF2"/>
    <w:rsid w:val="001607B2"/>
    <w:rsid w:val="003324F2"/>
    <w:rsid w:val="003E4FA5"/>
    <w:rsid w:val="003F32DD"/>
    <w:rsid w:val="00413D93"/>
    <w:rsid w:val="004676B2"/>
    <w:rsid w:val="004700C3"/>
    <w:rsid w:val="00482267"/>
    <w:rsid w:val="004A2757"/>
    <w:rsid w:val="006150ED"/>
    <w:rsid w:val="00691179"/>
    <w:rsid w:val="006F499B"/>
    <w:rsid w:val="007100D7"/>
    <w:rsid w:val="00756C5B"/>
    <w:rsid w:val="00857EA0"/>
    <w:rsid w:val="008B2E56"/>
    <w:rsid w:val="008D268E"/>
    <w:rsid w:val="009013B8"/>
    <w:rsid w:val="00944C6F"/>
    <w:rsid w:val="00977EB7"/>
    <w:rsid w:val="00A032DE"/>
    <w:rsid w:val="00A32D8D"/>
    <w:rsid w:val="00A54D30"/>
    <w:rsid w:val="00A778AB"/>
    <w:rsid w:val="00B11578"/>
    <w:rsid w:val="00B27478"/>
    <w:rsid w:val="00B7327B"/>
    <w:rsid w:val="00B76EFA"/>
    <w:rsid w:val="00BC228F"/>
    <w:rsid w:val="00CA2C98"/>
    <w:rsid w:val="00D3033F"/>
    <w:rsid w:val="00D3280E"/>
    <w:rsid w:val="00DB3517"/>
    <w:rsid w:val="00DF69BD"/>
    <w:rsid w:val="00E01706"/>
    <w:rsid w:val="00E42BFE"/>
    <w:rsid w:val="00F017BE"/>
    <w:rsid w:val="00F416B7"/>
    <w:rsid w:val="00F62D08"/>
    <w:rsid w:val="00F765C2"/>
    <w:rsid w:val="00F84A7D"/>
    <w:rsid w:val="00FE00A4"/>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E833E"/>
  <w15:chartTrackingRefBased/>
  <w15:docId w15:val="{AEB5A719-5209-4EC1-8213-FF4198C99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27B"/>
    <w:rPr>
      <w:lang w:val="en-GB"/>
    </w:rPr>
  </w:style>
  <w:style w:type="paragraph" w:styleId="Heading1">
    <w:name w:val="heading 1"/>
    <w:basedOn w:val="Normal"/>
    <w:next w:val="Normal"/>
    <w:link w:val="Heading1Char"/>
    <w:uiPriority w:val="9"/>
    <w:qFormat/>
    <w:rsid w:val="006F49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9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9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9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9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9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9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9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9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99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6F499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6F499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6F499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6F499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6F499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F499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F499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F499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F49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99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F49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99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F499B"/>
    <w:pPr>
      <w:spacing w:before="160"/>
      <w:jc w:val="center"/>
    </w:pPr>
    <w:rPr>
      <w:i/>
      <w:iCs/>
      <w:color w:val="404040" w:themeColor="text1" w:themeTint="BF"/>
    </w:rPr>
  </w:style>
  <w:style w:type="character" w:customStyle="1" w:styleId="QuoteChar">
    <w:name w:val="Quote Char"/>
    <w:basedOn w:val="DefaultParagraphFont"/>
    <w:link w:val="Quote"/>
    <w:uiPriority w:val="29"/>
    <w:rsid w:val="006F499B"/>
    <w:rPr>
      <w:i/>
      <w:iCs/>
      <w:color w:val="404040" w:themeColor="text1" w:themeTint="BF"/>
      <w:lang w:val="en-GB"/>
    </w:rPr>
  </w:style>
  <w:style w:type="paragraph" w:styleId="ListParagraph">
    <w:name w:val="List Paragraph"/>
    <w:basedOn w:val="Normal"/>
    <w:uiPriority w:val="34"/>
    <w:qFormat/>
    <w:rsid w:val="006F499B"/>
    <w:pPr>
      <w:ind w:left="720"/>
      <w:contextualSpacing/>
    </w:pPr>
  </w:style>
  <w:style w:type="character" w:styleId="IntenseEmphasis">
    <w:name w:val="Intense Emphasis"/>
    <w:basedOn w:val="DefaultParagraphFont"/>
    <w:uiPriority w:val="21"/>
    <w:qFormat/>
    <w:rsid w:val="006F499B"/>
    <w:rPr>
      <w:i/>
      <w:iCs/>
      <w:color w:val="0F4761" w:themeColor="accent1" w:themeShade="BF"/>
    </w:rPr>
  </w:style>
  <w:style w:type="paragraph" w:styleId="IntenseQuote">
    <w:name w:val="Intense Quote"/>
    <w:basedOn w:val="Normal"/>
    <w:next w:val="Normal"/>
    <w:link w:val="IntenseQuoteChar"/>
    <w:uiPriority w:val="30"/>
    <w:qFormat/>
    <w:rsid w:val="006F49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99B"/>
    <w:rPr>
      <w:i/>
      <w:iCs/>
      <w:color w:val="0F4761" w:themeColor="accent1" w:themeShade="BF"/>
      <w:lang w:val="en-GB"/>
    </w:rPr>
  </w:style>
  <w:style w:type="character" w:styleId="IntenseReference">
    <w:name w:val="Intense Reference"/>
    <w:basedOn w:val="DefaultParagraphFont"/>
    <w:uiPriority w:val="32"/>
    <w:qFormat/>
    <w:rsid w:val="006F499B"/>
    <w:rPr>
      <w:b/>
      <w:bCs/>
      <w:smallCaps/>
      <w:color w:val="0F4761" w:themeColor="accent1" w:themeShade="BF"/>
      <w:spacing w:val="5"/>
    </w:rPr>
  </w:style>
  <w:style w:type="paragraph" w:styleId="NoSpacing">
    <w:name w:val="No Spacing"/>
    <w:uiPriority w:val="1"/>
    <w:qFormat/>
    <w:rsid w:val="00B7327B"/>
    <w:pPr>
      <w:spacing w:after="0" w:line="240" w:lineRule="auto"/>
    </w:pPr>
    <w:rPr>
      <w:lang w:val="en-GB"/>
    </w:rPr>
  </w:style>
  <w:style w:type="paragraph" w:customStyle="1" w:styleId="SOP">
    <w:name w:val="SOP"/>
    <w:basedOn w:val="NoSpacing"/>
    <w:link w:val="SOPChar"/>
    <w:autoRedefine/>
    <w:qFormat/>
    <w:rsid w:val="000027C7"/>
    <w:pPr>
      <w:spacing w:line="480" w:lineRule="auto"/>
    </w:pPr>
    <w:rPr>
      <w:rFonts w:ascii="Times New Roman" w:hAnsi="Times New Roman" w:cs="Times New Roman"/>
      <w:color w:val="000000" w:themeColor="text1"/>
      <w:sz w:val="24"/>
      <w:szCs w:val="24"/>
    </w:rPr>
  </w:style>
  <w:style w:type="character" w:customStyle="1" w:styleId="SOPChar">
    <w:name w:val="SOP Char"/>
    <w:basedOn w:val="DefaultParagraphFont"/>
    <w:link w:val="SOP"/>
    <w:rsid w:val="000027C7"/>
    <w:rPr>
      <w:rFonts w:ascii="Times New Roman" w:hAnsi="Times New Roman" w:cs="Times New Roman"/>
      <w:color w:val="000000" w:themeColor="text1"/>
      <w:sz w:val="24"/>
      <w:szCs w:val="24"/>
      <w:lang w:val="en-GB"/>
    </w:rPr>
  </w:style>
  <w:style w:type="paragraph" w:styleId="Bibliography">
    <w:name w:val="Bibliography"/>
    <w:basedOn w:val="Normal"/>
    <w:next w:val="Normal"/>
    <w:uiPriority w:val="37"/>
    <w:unhideWhenUsed/>
    <w:rsid w:val="008D268E"/>
    <w:pPr>
      <w:tabs>
        <w:tab w:val="left" w:pos="384"/>
      </w:tabs>
      <w:spacing w:after="240" w:line="240" w:lineRule="auto"/>
      <w:ind w:left="384" w:hanging="384"/>
    </w:pPr>
  </w:style>
  <w:style w:type="table" w:styleId="TableGrid">
    <w:name w:val="Table Grid"/>
    <w:basedOn w:val="TableNormal"/>
    <w:uiPriority w:val="39"/>
    <w:rsid w:val="006911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6581952">
      <w:bodyDiv w:val="1"/>
      <w:marLeft w:val="0"/>
      <w:marRight w:val="0"/>
      <w:marTop w:val="0"/>
      <w:marBottom w:val="0"/>
      <w:divBdr>
        <w:top w:val="none" w:sz="0" w:space="0" w:color="auto"/>
        <w:left w:val="none" w:sz="0" w:space="0" w:color="auto"/>
        <w:bottom w:val="none" w:sz="0" w:space="0" w:color="auto"/>
        <w:right w:val="none" w:sz="0" w:space="0" w:color="auto"/>
      </w:divBdr>
    </w:div>
    <w:div w:id="886070036">
      <w:bodyDiv w:val="1"/>
      <w:marLeft w:val="0"/>
      <w:marRight w:val="0"/>
      <w:marTop w:val="0"/>
      <w:marBottom w:val="0"/>
      <w:divBdr>
        <w:top w:val="none" w:sz="0" w:space="0" w:color="auto"/>
        <w:left w:val="none" w:sz="0" w:space="0" w:color="auto"/>
        <w:bottom w:val="none" w:sz="0" w:space="0" w:color="auto"/>
        <w:right w:val="none" w:sz="0" w:space="0" w:color="auto"/>
      </w:divBdr>
    </w:div>
    <w:div w:id="927956390">
      <w:bodyDiv w:val="1"/>
      <w:marLeft w:val="0"/>
      <w:marRight w:val="0"/>
      <w:marTop w:val="0"/>
      <w:marBottom w:val="0"/>
      <w:divBdr>
        <w:top w:val="none" w:sz="0" w:space="0" w:color="auto"/>
        <w:left w:val="none" w:sz="0" w:space="0" w:color="auto"/>
        <w:bottom w:val="none" w:sz="0" w:space="0" w:color="auto"/>
        <w:right w:val="none" w:sz="0" w:space="0" w:color="auto"/>
      </w:divBdr>
    </w:div>
    <w:div w:id="1090540093">
      <w:bodyDiv w:val="1"/>
      <w:marLeft w:val="0"/>
      <w:marRight w:val="0"/>
      <w:marTop w:val="0"/>
      <w:marBottom w:val="0"/>
      <w:divBdr>
        <w:top w:val="none" w:sz="0" w:space="0" w:color="auto"/>
        <w:left w:val="none" w:sz="0" w:space="0" w:color="auto"/>
        <w:bottom w:val="none" w:sz="0" w:space="0" w:color="auto"/>
        <w:right w:val="none" w:sz="0" w:space="0" w:color="auto"/>
      </w:divBdr>
      <w:divsChild>
        <w:div w:id="1773361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188019">
      <w:bodyDiv w:val="1"/>
      <w:marLeft w:val="0"/>
      <w:marRight w:val="0"/>
      <w:marTop w:val="0"/>
      <w:marBottom w:val="0"/>
      <w:divBdr>
        <w:top w:val="none" w:sz="0" w:space="0" w:color="auto"/>
        <w:left w:val="none" w:sz="0" w:space="0" w:color="auto"/>
        <w:bottom w:val="none" w:sz="0" w:space="0" w:color="auto"/>
        <w:right w:val="none" w:sz="0" w:space="0" w:color="auto"/>
      </w:divBdr>
      <w:divsChild>
        <w:div w:id="200049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45</Pages>
  <Words>37283</Words>
  <Characters>212514</Characters>
  <Application>Microsoft Office Word</Application>
  <DocSecurity>0</DocSecurity>
  <Lines>1770</Lines>
  <Paragraphs>498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Moied Hossen</dc:creator>
  <cp:keywords/>
  <dc:description/>
  <cp:lastModifiedBy>Md Moied Hossen</cp:lastModifiedBy>
  <cp:revision>19</cp:revision>
  <dcterms:created xsi:type="dcterms:W3CDTF">2026-08-25T22:31:00Z</dcterms:created>
  <dcterms:modified xsi:type="dcterms:W3CDTF">2026-08-26T20:40:00Z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id="hd3ihI9z"/&gt;&lt;style id="http://www.zotero.org/styles/nlm-citation-sequence-superscript" locale="en-GB" hasBibliography="1" bibliographyStyleHasBeenSet="1"/&gt;&lt;prefs&gt;&lt;pref name="fieldType" value="Field</vt:lpwstr>
  </property>
  <property fmtid="{D5CDD505-2E9C-101B-9397-08002B2CF9AE}" pid="3" name="ZOTERO_PREF_2">
    <vt:lpwstr>"/&gt;&lt;/prefs&gt;&lt;/data&gt;</vt:lpwstr>
  </property>
</Properties>
</file>