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480"/>
        <w:jc w:val="center"/>
      </w:pPr>
      <w:r>
        <w:rPr>
          <w:rFonts w:ascii="等线" w:hAnsi="等线" w:eastAsia="等线"/>
          <w:b/>
          <w:color w:val="000000"/>
          <w:sz w:val="44"/>
        </w:rPr>
        <w:t>SUMO 交叉口信号配时软件</w:t>
        <w:br/>
        <w:t>开发报告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本报告依据课程任务要求，结合软件实际开发过程，对系统进行问题定义、可行性分析、需求分析、总体设计、详细设计、编码说明、测试方案等方面的系统性阐述。</w:t>
      </w:r>
    </w:p>
    <w:p>
      <w:pPr>
        <w:spacing w:before="240" w:after="120" w:line="400" w:lineRule="exact"/>
      </w:pPr>
      <w:r>
        <w:rPr>
          <w:rFonts w:ascii="等线" w:hAnsi="等线" w:eastAsia="等线"/>
          <w:b/>
          <w:color w:val="000000"/>
          <w:sz w:val="32"/>
        </w:rPr>
        <w:t>一、问题定义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1.1  系统背景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城市交叉口信号控制是道路交通管理的核心环节。传统配时工具往往依赖静态计算，缺乏与微观仿真软件的直接集成，导致方案制定与效果评估脱节，难以快速迭代优化。本项目旨在开发一套基于 SUMO（Simulation of Urban MObility）的交叉口固定信号配时软件系统，实现从流量录入、方案计算、仿真验证到结果导出的完整自动化工作流，为工程师提供高效、直观的决策支持工具。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1.2  基本功能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（1）交叉口各方向交通流量数据录入（单位：辆/小时）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（2）Webster 最优周期算法自动生成四相位配时方案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（3）手动编辑配时方案（绿灯时长及各相位黄灯时长独立可调）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（4）将配时方案实时下发至 SUMO 进行微观交通仿真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（5）仿真过程实时监控（相位状态、排队长度、全网及各行进方向延误）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（6）分时段调度：按仿真时间段自动切换不同配时方案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（7）命名方案库：保存、加载、删除配时与流量的命名组合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（8）仿真结果 CSV 导出（含 12 个行进方向的独立延误指标）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1.3  系统环境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运行平台：Windows 10/11（64 位）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开发语言：Python 3.10+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核心依赖：PyQt5（图形界面）、SUMO 1.19+（仿真引擎）、SQLAlchemy 2.x + SQLite（数据持久化）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仿真接口：SUMO TraCI（Traffic Control Interface）Python API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开发工具：Cursor IDE，AI 大模型（Claude Sonnet 模型）辅助编码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1.4  路网描述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仿真路网为标准十字形单点交叉口，每个进口设置 2 条车道：lane 0 供直行与右转混行，lane 1 专用左转。共计 4 个进口方向（北、南、东、西），4 个信号相位（NS 直行、NS 左转、EW 直行、EW 左转），相位间设置黄灯和全红清空间隙，全红固定为 1 s。</w:t>
      </w:r>
    </w:p>
    <w:p>
      <w:pPr>
        <w:spacing w:before="240" w:after="120" w:line="400" w:lineRule="exact"/>
      </w:pPr>
      <w:r>
        <w:rPr>
          <w:rFonts w:ascii="等线" w:hAnsi="等线" w:eastAsia="等线"/>
          <w:b/>
          <w:color w:val="000000"/>
          <w:sz w:val="32"/>
        </w:rPr>
        <w:t>二、可行性分析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2.1  技术可行性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SUMO 是开源的跨平台微观交通仿真平台，其 TraCI 接口提供完整的 Python API，支持在仿真运行过程中对信号逻辑进行实时读写控制。Webster（1958）算法是国际通行的固定配时优化方法，参数明确，工程化实现成熟。PyQt5 在 Windows 平台具有稳定的发布生态，SQLite 轻量高效，无需独立服务器进程。上述技术组合均有大量工程先例，技术风险低。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2.2  经济可行性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Python、SUMO、SQLite、PyQt5 均为开源免费组件，无商业授权费用。借助 AI 辅助编码工具，开发效率显著提升，可在较短时间内完成全功能实现，经济可行。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2.3  物理结构（系统流程图）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系统由用户界面层、核心算法层、SUMO 仿真层和数据持久层四部分构成，各层之间的数据流向如下（以文字描述表示流程图）：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用户操作 → 流量面板录入 FlowData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FlowData → 配时引擎（Webster 算法）→ TimingPlan → 配时面板显示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用户点击【启动仿真】→ TraCI 适配器 connect() → SUMO 进程启动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TimingPlan → TraCI 适配器 apply_timing() → SUMO 信号逻辑更新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仿真主循环（QThread）：每步 adapter.step() → adapter.get_status() → 监控面板刷新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分时段调度检查：仿真时刻到达时段边界 → 自动切换方案与流量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仿真结束 → SimResult 聚合 → DataManager 持久化 → CSV 导出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2.4  逻辑结构（数据流图）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顶层数据流（0 层 DFD）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外部实体：用户（工程师）、SUMO 仿真引擎。中心过程：信号配时软件系统。数据流：用户向系统输入流量数据、配时参数和调度配置；系统向用户输出实时仿真状态和结果报告；系统向 SUMO 发送配时方案（TraCI 信号逻辑）和仿真控制命令；SUMO 向系统返回车辆状态、相位状态和统计数据。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第一层 DFD 主要过程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P1  流量录入与验证：读取用户输入，检查值域合法性，输出 FlowData 对象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P2  Webster 计算：以 FlowData 和 IntersectionParam 为输入，输出 TimingPlan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P3  方案管理：存储/读取 TimingPlan 和 NamedScenario，支持命名保存与检索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P4  仿真控制：调用 TraCI 推送 TimingPlan，逐步推进仿真，采集 SimStatus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P5  结果统计：累积 SimStatus 样本，聚合为 SimResult，持久化至 SQLite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P6  数据导出：从数据库读取 SimResult，生成 CSV 报表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主要数据字典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FlowData:  { flows: Dict[方向_行进方向, 辆/h],  critical_ratios: List[float],  Y: float }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TimingPlan: { plan_id, name, cycle, green_times[4], yellow_times[4], all_red, phase_order[4] }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cycle = sum(green_times) + sum(yellow_times) + 4 * all_red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yellow_times[i]: 手动模式按相位独立设置；Webster 输出固定 [3.0, 3.0, 3.0, 3.0]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all_red = 1.0（固定不可调）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SimStatus:  { sim_time, phase_index, phase_remaining, queue_lengths[4],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          avg_delay, delay_by_approach[4], delay_by_movement[12],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          throughput, vehicle_count }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SimResult:  { plan_id, scenario_name, sim_duration, avg_delay, avg_queue,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          throughput, delay_by_approach[4], delay_by_movement[12] }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NamedScenario: { scenario_id, name, plan: TimingPlan, flow: FlowData }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ScheduleEntry: { start_sim_time, end_sim_time, scenario_name, plan, flow }</w:t>
      </w:r>
    </w:p>
    <w:p>
      <w:pPr>
        <w:spacing w:before="240" w:after="120" w:line="400" w:lineRule="exact"/>
      </w:pPr>
      <w:r>
        <w:rPr>
          <w:rFonts w:ascii="等线" w:hAnsi="等线" w:eastAsia="等线"/>
          <w:b/>
          <w:color w:val="000000"/>
          <w:sz w:val="32"/>
        </w:rPr>
        <w:t>三、需求分析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3.1  主要用例（用例关系图描述）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参与者：工程师（主要用户，负责流量录入、方案设计与仿真操作）；SUMO 仿真引擎（外部系统，接收控制命令并返回仿真数据）。</w:t>
      </w:r>
    </w:p>
    <w:p>
      <w:pPr>
        <w:spacing w:before="80" w:after="20" w:line="400" w:lineRule="exact"/>
        <w:ind w:firstLine="480"/>
      </w:pPr>
      <w:r>
        <w:rPr>
          <w:rFonts w:ascii="等线" w:hAnsi="等线" w:eastAsia="等线"/>
          <w:b/>
          <w:color w:val="000000"/>
          <w:sz w:val="24"/>
        </w:rPr>
        <w:t>UC01  录入交叉口流量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在流量面板输入 8 个方向的设计小时流量（直行+左转×4 进口），提交后触发 Webster 自动计算并填充配时面板。</w:t>
      </w:r>
    </w:p>
    <w:p>
      <w:pPr>
        <w:spacing w:before="80" w:after="20" w:line="400" w:lineRule="exact"/>
        <w:ind w:firstLine="480"/>
      </w:pPr>
      <w:r>
        <w:rPr>
          <w:rFonts w:ascii="等线" w:hAnsi="等线" w:eastAsia="等线"/>
          <w:b/>
          <w:color w:val="000000"/>
          <w:sz w:val="24"/>
        </w:rPr>
        <w:t>UC02  生成自动配时方案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系统调用 Webster 算法，依据临界流量比和损失时间参数计算最优周期与绿灯分配，黄灯统一取 3 s，全红取 1 s。</w:t>
      </w:r>
    </w:p>
    <w:p>
      <w:pPr>
        <w:spacing w:before="80" w:after="20" w:line="400" w:lineRule="exact"/>
        <w:ind w:firstLine="480"/>
      </w:pPr>
      <w:r>
        <w:rPr>
          <w:rFonts w:ascii="等线" w:hAnsi="等线" w:eastAsia="等线"/>
          <w:b/>
          <w:color w:val="000000"/>
          <w:sz w:val="24"/>
        </w:rPr>
        <w:t>UC03  手动调整配时方案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在配时面板独立修改每相位绿灯时长（&gt;=10 s）和黄灯时长（1~10 s），界面实时显示周期和验证错误。</w:t>
      </w:r>
    </w:p>
    <w:p>
      <w:pPr>
        <w:spacing w:before="80" w:after="20" w:line="400" w:lineRule="exact"/>
        <w:ind w:firstLine="480"/>
      </w:pPr>
      <w:r>
        <w:rPr>
          <w:rFonts w:ascii="等线" w:hAnsi="等线" w:eastAsia="等线"/>
          <w:b/>
          <w:color w:val="000000"/>
          <w:sz w:val="24"/>
        </w:rPr>
        <w:t>UC04  保存命名方案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在调度面板填写名称后点击【保存】，将当前配时方案与流量数据组合存入数据库，供后续调度或复用。</w:t>
      </w:r>
    </w:p>
    <w:p>
      <w:pPr>
        <w:spacing w:before="80" w:after="20" w:line="400" w:lineRule="exact"/>
        <w:ind w:firstLine="480"/>
      </w:pPr>
      <w:r>
        <w:rPr>
          <w:rFonts w:ascii="等线" w:hAnsi="等线" w:eastAsia="等线"/>
          <w:b/>
          <w:color w:val="000000"/>
          <w:sz w:val="24"/>
        </w:rPr>
        <w:t>UC05  配置分时段调度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在调度表中添加多个时段（起止仿真时刻+方案名称），仿真将在各时段起始时刻自动切换对应方案和流量。</w:t>
      </w:r>
    </w:p>
    <w:p>
      <w:pPr>
        <w:spacing w:before="80" w:after="20" w:line="400" w:lineRule="exact"/>
        <w:ind w:firstLine="480"/>
      </w:pPr>
      <w:r>
        <w:rPr>
          <w:rFonts w:ascii="等线" w:hAnsi="等线" w:eastAsia="等线"/>
          <w:b/>
          <w:color w:val="000000"/>
          <w:sz w:val="24"/>
        </w:rPr>
        <w:t>UC06  启动/停止仿真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系统连接 SUMO 进程，推送配时方案，开启逐步推进循环；用户可随时停止，仿真结束后自动保存统计结果。</w:t>
      </w:r>
    </w:p>
    <w:p>
      <w:pPr>
        <w:spacing w:before="80" w:after="20" w:line="400" w:lineRule="exact"/>
        <w:ind w:firstLine="480"/>
      </w:pPr>
      <w:r>
        <w:rPr>
          <w:rFonts w:ascii="等线" w:hAnsi="等线" w:eastAsia="等线"/>
          <w:b/>
          <w:color w:val="000000"/>
          <w:sz w:val="24"/>
        </w:rPr>
        <w:t>UC07  实时监控仿真状态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监控面板显示当前相位、各进口排队长度（&gt;=60 m 时标红）、全网平均延误，以及 12 个行进方向的独立延误值。</w:t>
      </w:r>
    </w:p>
    <w:p>
      <w:pPr>
        <w:spacing w:before="80" w:after="20" w:line="400" w:lineRule="exact"/>
        <w:ind w:firstLine="480"/>
      </w:pPr>
      <w:r>
        <w:rPr>
          <w:rFonts w:ascii="等线" w:hAnsi="等线" w:eastAsia="等线"/>
          <w:b/>
          <w:color w:val="000000"/>
          <w:sz w:val="24"/>
        </w:rPr>
        <w:t>UC08  导出仿真结果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将历次仿真的聚合指标（含 12 个方向延误）导出为 CSV 文件，字段定义可通过界面信息按钮查看。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3.2  功能需求汇总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F01  流量录入：支持 8 个方向流量输入（N/S/E/W × 直行/左转），值域 0~9999 veh/h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F02  自动配时：Webster（1958）算法，支持最小绿灯、最大/最小周期约束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F03  手动配时：四相位独立绿灯和黄灯调整，实时周期预览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F04  方案验证：最小绿灯检查、黄灯范围检查、周期一致性检查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F05  SUMO 可视化：可选 sumo-gui 模式，可视化观察仿真车辆运行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F06  分时段调度：基于仿真时间的多方案自动切换，仿真时长由调度表末段决定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F07  命名方案库：方案保存、加载（双击）、删除，关联配时与流量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F08  实时监控：相位高亮、排队（m，超限变红）、全网/进口/行进方向延误（12 个）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F09  结果持久化：SQLite 数据库，WAL 模式，启动时自动补全新增字段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F10  CSV 导出：仿真结果（含 12 方向延误）、配时方案、命名方案三类导出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3.3  非功能需求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性能：仿真步循环频率跟随速度因子（1x~20x），GUI 刷新不卡顿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可靠性：SUMO 进程异常时通过异常捕获安全退出，TraCI 连接正常释放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可移植性：Windows 平台首选；SUMO 路径通过自动检测或环境变量配置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可维护性：四层架构，core 层不依赖 GUI，便于单独测试和替换</w:t>
      </w:r>
    </w:p>
    <w:p>
      <w:pPr>
        <w:spacing w:before="240" w:after="120" w:line="400" w:lineRule="exact"/>
      </w:pPr>
      <w:r>
        <w:rPr>
          <w:rFonts w:ascii="等线" w:hAnsi="等线" w:eastAsia="等线"/>
          <w:b/>
          <w:color w:val="000000"/>
          <w:sz w:val="32"/>
        </w:rPr>
        <w:t>四、总体设计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4.1  软件结构与模块描述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系统采用四层架构，依赖方向为：GUI 层 → core 层 → config 层，无循环依赖。各模块职责如下：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config.py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全局常量配置。包含 SUMO 路径自动检测、仿真参数（步长、最大步数、速度范围）、信号约束（最小绿灯、黄灯默认值、全红时长）、路网边 ID 映射、路由 ID 映射等。其他模块均从此文件读取常量，不修改。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core/data_models.py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所有核心数据结构（Python dataclass）。包含 IntersectionParam、FlowData、TimingPlan（含 yellow_times 列表）、SimStatus（含 delay_by_movement）、SimResult、NamedScenario、ScheduleEntry，以及 webster() 函数和 build_tl_states() 状态字符串构造函数。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core/timing_engine.py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TimingEngine 算法门面类。封装 compute()、validate()、adjust_to_cycle()、plan_from_green_times() 等操作，使上层模块不直接调用 webster() 函数，便于后续替换算法实现。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core/data_manager.py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DataManager 持久化类（SQLAlchemy 2.x ORM）。管理四张表的 CRUD；_migrate() 方法在启动时检测并补全缺失列，保证新版本字段向后兼容；提供三类 CSV 导出（export_results_csv / export_plans_csv / export_scenarios_csv）。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core/traci_adapter.py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TraCIAdapter SUMO 接口封装类。traci 模块延迟导入（在 connect() 方法内执行），使 core 层在无 SUMO 环境下仍可 import 和测试。apply_timing() 按相位读取 plan.yellow_times[i] 构建 SUMO Phase 对象；_calc_movement_delays() 通过逐车路由识别计算 12 个行进方向的等待时间均值。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core/sim_controller.py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SimController（继承 QThread）仿真主循环。接收 schedule 参数实现分时段调度；通过 Qt 跨线程信号与主线程通信（status_updated / sim_finished / error_occurred）；维护 _pending_plan 供主线程在运行中推送新方案（GIL 保护的原子赋值）。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gui/flow_panel.py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FlowPanel 流量录入面板（QGroupBox）。8 个方向 SpinBox；提供 get_flow() 和 load_flow() 双向接口；发射 flow_submitted(FlowData) 信号。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gui/timing_panel.py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TimingPanel 配时方案编辑面板（QGroupBox）。始终可编辑（无只读/编辑切换）；每相位独立绿灯和黄灯 SpinBox；实时显示周期和验证错误；发射 plan_applied(TimingPlan) 信号。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gui/monitor_panel.py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MonitorPanel 实时监控面板（QGroupBox）。三区布局：概要区、进口排队/延误表（4 行）、行进方向延误表（4 行 x 3 列）；排队超限变红；由 update_status(SimStatus) 刷新。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gui/schedule_panel.py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SchedulePanel 方案库与调度面板（QGroupBox）。方案库表格（双击加载）；分时段调度表（SpinBox + ComboBox）；build_schedule() 解析为 ScheduleEntry 列表；发射 save_scenario_requested 和 load_scenario_requested 信号。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gui/main_window.py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MainWindow 主窗口（QMainWindow）。持有四个面板和四个核心对象；工具栏含速度滑块、SUMO 可视化复选框、自动车流复选框、导出按钮和字段说明按钮；_on_start() 解析调度表，创建 SimController，启动仿真。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4.2  人机交互设计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主窗口采用四列并排布局（宽度约 1440 px），各面板自适应伸缩；底部工具栏固定，包含仿真控制和全局设置。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布局说明（从左至右）：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第一列  流量面板：北/南/东/西 x 直行/左转共 8 个 SpinBox，【计算配时】按钮触发 Webster 计算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第二列  配时面板：方案名称输入框；4 x 2 表格（绿灯 SpinBox + 黄灯 SpinBox）；实时周期显示；全红固定说明；【下发方案至 SUMO】按钮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第三列  监控面板：概要区（仿真时刻/当前相位/在途车辆数/通过量/全网延误）；进口表格（进口/排队/延误，4 行）；行进方向延误表格（4 行 x 3 列）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第四列  调度面板：保存区（名称+保存按钮）；已保存方案列表（双击加载）；分时段调度表（开始/结束/方案名/删除）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交互规范：仿真运行时流量面板、调度面板和倍速选项禁用，配时面板【下发】按钮始终可用（支持运行中切换方案）；方案存在约束违反时以红色文字实时提示；各控件均配有 Tooltip 悬停说明。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4.3  全局数据结构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核心数据结构在 core/data_models.py 中以 Python dataclass 定义，主要关系如下：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TimingPlan 包含 green_times[4]（四相位绿灯）和 yellow_times[4]（四相位黄灯，可差异化），以及全局标量 all_red=1.0，周期由三者共同决定。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FlowData 包含 flows 字典（12 个方向，含右转），以及 compute_critical_ratios() 后填充的 critical_ratios 和总饱和度 Y。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SimStatus 是每仿真步的快照，包含 delay_by_approach（4 键，进口级延误）和delay_by_movement（12 键，行进方向级延误）两个延误字典。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SimResult 是仿真运行的聚合统计，保存上述两个延误字典的时间均值，并通过 JSON 序列化持久化到数据库。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NamedScenario 将 TimingPlan 和 FlowData 组合为一个命名实体，便于方案库管理和调度引用。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ScheduleEntry 描述一个时段区间及其关联的方案（可为 None，表示沿用当前方案）。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4.4  数据库设计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数据库文件位于 data/signal_system.db，采用 SQLite WAL 模式。共四张表：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表 timing_plans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字段：plan_id（主键，短 UUID）、name（用户可见名称）、cycle（周期秒数）、green_times_json（JSON 数组，4 元素）、yellow_times_json（JSON 数组，4 元素）、phase_order_json、all_red、created_at、note（计算来源标注）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表 flow_history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字段：id（自增主键）、flows_json（12 方向流量 JSON）、Y_total（总饱和度）、recorded_at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表 sim_results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字段：id（自增主键）、plan_id、scenario_name、sim_duration、avg_delay、avg_queue、throughput、speed_factor、delay_json（进口延误 JSON）、movement_delay_json（行进方向延误 JSON）、created_at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表 named_scenarios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字段：scenario_id（主键）、name（用户自定义名称）、plan_json、flow_json、created_at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数据库迁移机制：DataManager._migrate() 在每次启动时读取各表现有列名，对缺失列执行 ALTER TABLE ADD COLUMN，保证旧版本数据库在软件升级后可直接使用。</w:t>
      </w:r>
    </w:p>
    <w:p>
      <w:pPr>
        <w:spacing w:before="240" w:after="120" w:line="400" w:lineRule="exact"/>
      </w:pPr>
      <w:r>
        <w:rPr>
          <w:rFonts w:ascii="等线" w:hAnsi="等线" w:eastAsia="等线"/>
          <w:b/>
          <w:color w:val="000000"/>
          <w:sz w:val="32"/>
        </w:rPr>
        <w:t>五、详细设计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5.1  输入模块详细设计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流量面板（FlowPanel）的 SpinBox 范围为 0~9999 veh/h，步长 10。【计算配时】点击后调用 FlowData.validate()，通过后发射 flow_submitted 信号，由 MainWindow._on_flow_submitted() 接收并调用 TimingEngine.compute()。load_flow(FlowData) 方法允许从命名方案库反向填充界面，实现双向联动。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配时面板（TimingPanel）的绿灯 SpinBox 范围 10~180 s，黄灯 SpinBox 范围 1~10 s，步长分别为 1 s 和 0.5 s。每次值变更触发 _on_value_changed()，实时更新周期预览（公式：sum(green) + sum(yellow) + 4x1）和约束验证结果。【下发方案至 SUMO】触发 plan_applied 信号，由主窗口决定推送至运行中的仿真或仅保存至数据库。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5.2  输出模块详细设计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CSV 导出各列含义（通过界面信息按钮可查看完整说明）：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id / plan_id / scenario_name：记录标识与方案来源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sim_duration_s：仿真总步数（步长 1 s，即持续秒数）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avg_delay_s_veh：全网平均延误（全部在途车辆等待时间均值，s/辆）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delay_{N/S/E/W}_s_veh：各进口平均延误（进口边等待时间总和/车辆数，s/辆）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mvt_{D}_{m}_s（D=N/S/E/W，m=through/left/right）：各行进方向平均延误，共 12 列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通过 vehicle.getRouteID() 识别每辆车的行进方向（路由名格式：route_{D}_{m}）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直行与右转共用 lane 0，右转由路由名单独识别并归入独立统计桶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avg_queue_m：全网进口排队长度均值（停驶车辆数 x 7.5 m 估算，m）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throughput_veh：仿真期间完成全程行驶的车辆总数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speed_factor：仿真倍速（GUI 滑块值，1~20）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created_at：记录生成时间戳（ISO 8601 格式）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5.3  配时方案模块详细设计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Webster 算法详细流程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输入：FlowData（各方向流量）、IntersectionParam（l_i=3 s，S=1800 veh/h/lane，n=4）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步骤 1：计算各相位临界流量比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y1 = max(N_through, S_through) / (S x lanes)    [NS 直行相位]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y2 = max(N_left,    S_left)    / (S x lanes)    [NS 左转相位]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y3 = max(E_through, W_through) / (S x lanes)    [EW 直行相位]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y4 = max(E_left,    W_left)    / (S x lanes)    [EW 左转相位]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Y  = y1 + y2 + y3 + y4                          [总饱和度]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步骤 2：计算最优周期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L     = n x l_i = 4 x 3 = 12 s                  [总损失时间]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若 Y &gt;= 1.0（过饱和）：C = C_max = 180 s，等分绿灯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否则：C_opt = (1.5L + 5) / (1 - Y)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C = clamp(round(C_opt), C_min=30, C_max=180)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步骤 3：按比例分配绿灯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G_effective = C - L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g_i = G_effective x y_i / Y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步骤 4：应用最小绿灯约束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g_i = max(g_i, g_min=10 s)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若 sum(g_i) &gt; G_effective，按比例缩减仍高于下限的相位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步骤 5：确定黄灯和全红（自动方案固定值）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yellow_times = [3.0, 3.0, 3.0, 3.0]   （固定，黄灯视为可通行时间）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all_red      = 1.0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步骤 6：计算实际周期（含相间间隙）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C_actual = sum(g_i) + sum(yellow) + 4 x all_red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注：Webster 损失参数 l_i=3 s 为经验参数，反映启动损失和清尾损失；黄灯时间视为可通行时间，不计入损失，两者概念独立，互不影响。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方案约束验证逻辑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green_times 长度必须为 4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每相位 green_times[i] &gt;= min_green（默认 10 s）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yellow_times 长度必须为 4，各值在 [1.0, 10.0] s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cycle 与 sum(green) + sum(yellow) + 4 x all_red 偏差 &lt;= 1 s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5.4  SUMO/TraCI 交互模块详细设计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connect() 流程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① 在方法体内执行 import traci（延迟导入，core 层无 SUMO 依赖）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② 构造命令行：[binary, -c, sumocfg, --quit-on-end, --no-step-log]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不添加 --remote-port，由 traci.start() 自动分配空闲端口并追加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③ 调用 traci.start(cmd, label=TRACI_LABEL)，等待端口就绪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④ 调用 _build_link_map()：通过 getControlledLinks 构建 {边对: linkIndex} 映射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⑤ 调用 build_tl_states(link_map, total_links)：生成 9 种相位状态字符串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apply_timing(plan) 流程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① 对 4 个信号相位，分别构造 3 个 SUMO Phase 对象：[绿, 黄, 全红]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绿灯时长：plan.green_times[i]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黄灯时长：plan.yellow_times[i]（各相位可不同，手动模式下允许差异化）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全红时长：plan.all_red = 1.0（固定）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② 调用 setProgramLogic 推送包含 12 个 Phase 的新信号逻辑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③ 调用 setProgram 激活新程序（programID = python）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get_status() 中的行进方向延误计算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① 遍历 4 条进口边（n2c / s2c / e2c / w2c）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② 调用 edge.getLastStepVehicleIDs(edge_id) 获取当前步在途车辆 ID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③ 对每辆车调用 vehicle.getRouteID(vid)，解析路由名中的方向键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路由名格式：route_{方向}_{行进}（如 route_N_through、route_W_left）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④ 调用 vehicle.getWaitingTime(vid) 读取等待时间，按方向键累入统计桶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⑤ 各桶均值即为该行进方向本步的平均延误，12 个键：N/S/E/W x through/left/right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仿真主循环流程（SimController.run()）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while _running and steps &lt; max_steps: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① 检查调度表：steps &gt;= entry.start_sim_time → apply_timing + 更新 flow_dict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② 检查 pending_plan（GUI 线程异步推送）→ apply_timing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③ adapter.step() 推进一步仿真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④ 若 auto_vehicles：adapter.add_vehicles(flow_dict) 随机插入车辆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⑤ status = adapter.get_status()  采集当前步状态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⑥ 累积 delay_samples / queue_samples / approach_acc / movement_acc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⑦ emit status_updated(status)  通知 GUI 刷新监控面板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⑧ sleep(SIM_BASE_DELAY_MS / speed)  控制回放速度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finally: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adapter.disconnect()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result = _build_result(steps)  聚合统计指标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dm.save_result(result)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 xml:space="preserve">    emit sim_finished(result)</w:t>
      </w:r>
    </w:p>
    <w:p>
      <w:pPr>
        <w:spacing w:before="240" w:after="120" w:line="400" w:lineRule="exact"/>
      </w:pPr>
      <w:r>
        <w:rPr>
          <w:rFonts w:ascii="等线" w:hAnsi="等线" w:eastAsia="等线"/>
          <w:b/>
          <w:color w:val="000000"/>
          <w:sz w:val="32"/>
        </w:rPr>
        <w:t>六、编码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6.1  开发方式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本项目采用 AI 大模型（Cursor IDE 配合 Claude Sonnet 模型）辅助编码方式开发，整体开发过程分为以下五个阶段，每阶段完成后通过测试脚本或手动验证确认质量：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第一阶段：SUMO 路网 XML 文件设计（nod/edg/con/rou/sumocfg），以及 config.py 和 core/data_models.py 的实现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第二阶段：配时引擎（timing_engine.py）和数据管理层（data_manager.py）实现，编写 test_part2.py 进行自动化验证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第三阶段：TraCI 适配层（traci_adapter.py）和仿真控制线程（sim_controller.py）实现，扩展测试脚本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第四阶段：GUI 四个面板（flow_panel、timing_panel、monitor_panel、schedule_panel）设计与实现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第五阶段：主窗口集成（main_window.py）和程序入口（main.py），整体联调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各阶段结束后，根据用户实际运行反馈迭代修复运行时问题（见第七章），并根据新需求增加了手动黄灯调节、分时段调度、命名方案库和各行进方向延误统计等功能。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6.2  代码规模统计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core/data_models.py      约 430 行    核心数据结构与 Webster 算法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core/timing_engine.py    约 180 行    配时计算引擎门面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core/data_manager.py     约 320 行    数据库操作层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core/traci_adapter.py    约 330 行    SUMO TraCI 接口封装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core/sim_controller.py   约 260 行    仿真控制 QThread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gui/flow_panel.py        约 150 行    流量录入面板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gui/timing_panel.py      约 200 行    配时方案编辑面板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gui/monitor_panel.py     约 180 行    实时监控面板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gui/schedule_panel.py    约 240 行    方案库与调度面板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gui/main_window.py       约 290 行    主窗口集成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config.py                约 160 行    全局配置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main.py                  约  60 行    程序入口</w:t>
      </w:r>
    </w:p>
    <w:p>
      <w:pPr>
        <w:spacing w:before="0" w:after="0" w:line="400" w:lineRule="exact"/>
        <w:ind w:left="960"/>
      </w:pPr>
      <w:r>
        <w:rPr>
          <w:rFonts w:ascii="等线" w:hAnsi="等线" w:eastAsia="等线"/>
          <w:b w:val="0"/>
          <w:color w:val="000000"/>
          <w:sz w:val="24"/>
        </w:rPr>
        <w:t>合计                     约 2800 行   Python 源代码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6.3  关键实现细节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TraCI 延迟导入：import traci 放在 connect() 方法体内，使 core 层在无 SUMO 的测试机器上也可正常 import，从而支持不依赖 SUMO 安装的单元测试。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linkIndex 动态读取：netconvert 为各连接分配的 linkIndex 顺序无法从输入文件预测。TraCIAdapter.connect() 后立即调用 _build_link_map()，通过 TraCI 查询控制连接列表并构建边对映射，再动态生成 9 种相位状态字符串，避免硬编码。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数据库自动迁移：DataManager._migrate() 在每次启动时对照 ORM 模型中的新增列，对旧数据库执行 ALTER TABLE ADD COLUMN，保证版本升级时已有数据不丢失。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跨线程通信：SimController 继承 QThread，通过 Qt 信号机制向主线程发送数据；Qt 对跨线程连接自动建立队列，无需手动锁保护 GUI 更新。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各相位差异化黄灯：apply_timing() 逐相位读取 plan.yellow_times[i]，支持不同设计速度要求不同黄灯时长的工程场景；Webster 自动方案固定输出 [3.0, 3.0, 3.0, 3.0]，不影响算法结果。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Windows Qt 平台插件修复：main.py 在任何 PyQt5 导入之前，以编程方式设置 QT_QPA_PLATFORM_PLUGIN_PATH 环境变量指向安装包内的 plugins 目录，解决 Windows 系统路径不含 PyQt5 插件目录时的启动失败问题。</w:t>
      </w:r>
    </w:p>
    <w:p>
      <w:pPr>
        <w:spacing w:before="240" w:after="120" w:line="400" w:lineRule="exact"/>
      </w:pPr>
      <w:r>
        <w:rPr>
          <w:rFonts w:ascii="等线" w:hAnsi="等线" w:eastAsia="等线"/>
          <w:b/>
          <w:color w:val="000000"/>
          <w:sz w:val="32"/>
        </w:rPr>
        <w:t>七、测试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7.1  单元测试方案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测试文件：test_part2.py（项目根目录），不依赖 SUMO 安装，可在任意 Python 3.10+ 环境中独立运行（python test_part2.py）。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测试共分 6 组，合计 30 项，全部通过（exit code 0）：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第 1 组  Import 链测试（6 项）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验证 config、data_models、timing_engine、data_manager、traci_adapter、sim_controller 均可正常 import，无循环依赖。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第 2 组  data_models 测试（6 项）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FlowData 临界流量比计算、Webster 算法输出验证、TimingPlan 序列化/反序列化往返、SimStatus 属性、build_tl_states 状态字符串格式、负流量拒绝。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第 3 组  timing_engine 测试（6 项）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compute() Webster 输出、default_plan 96 s 验证、plan_from_green_times 构造、adjust_to_cycle(80 s) 缩放、无效方案检测、过饱和场景处理。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第 4 组  data_manager 测试（7 项）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方案 CRUD（保存/读取/列表/覆盖/删除）、流量历史保存与读取、仿真结果保存、CSV 导出行数验证。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第 5 组  traci_adapter 结构测试（2 项）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TraCIAdapter() 初始状态断言、disconnect() 幂等性（未连接时调用不抛异常）。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第 6 组  sim_controller 结构测试（3 项）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SimController 信号与方法存在性验证、set_speed() 边界夹紧、request_timing_change() 与 stop() 逻辑。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7.2  集成测试方案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集成测试需要 SUMO 已安装并正确配置 SUMO_HOME 环境变量，且已运行 generate_net.bat 生成路网文件 intersection.net.xml。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TC01  单方案仿真（核心流程）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操作：使用默认流量计算配时 → 启动仿真 → 等待 60 s 仿真时间 → 停止。</w:t>
        <w:br/>
        <w:t>预期：监控面板持续刷新；状态栏显示延误和通过量；数据库新增 1 条 sim_results 记录。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TC02  手动黄灯差异化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操作：在配时面板将相位 1（NS 直行）黄灯设为 4 s，其余保持 3 s → 下发方案 → 启动仿真。</w:t>
        <w:br/>
        <w:t>预期：SUMO 中该相位黄灯时长为 4 s；周期预览值比全 3 s 多 1 s。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TC03  运行中切换方案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操作：仿真运行时修改绿灯时长 → 点击【下发方案至 SUMO】。</w:t>
        <w:br/>
        <w:t>预期：状态栏提示"已排队下发"；监控面板在后续步中显示新相位时长。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TC04  分时段调度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前置：保存两个命名方案【方案 A】和【方案 B】。</w:t>
        <w:br/>
        <w:t>操作：调度表添加 0~900 s（方案 A）和 900~1800 s（方案 B）→ 启动仿真。</w:t>
        <w:br/>
        <w:t>预期：900 s 时自动切换至方案 B；1800 s 时仿真自动停止。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TC05  各行进方向延误 CSV 输出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操作：完成 TC01 后导出仿真结果 CSV。</w:t>
        <w:br/>
        <w:t>预期：12 列 mvt_*_s 均有非空数值；延误值在合理区间（0~120 s）内。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TC06  SUMO 可视化模式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操作：勾选【SUMO 可视化】→ 启动仿真。</w:t>
        <w:br/>
        <w:t>预期：弹出 sumo-gui 窗口，可见车辆行驶；关闭 sumo-gui 时仿真正常结束并保存结果。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7.3  缺陷修复记录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Bug 1  con.xml 属性错误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intersection.con.xml 使用了 netconvert 输出文件才有的属性 tl= 和 linkIndex=，导致 netconvert 解析报错。修复：从输入文件删除这两个属性，改为仿真启动时通过 TraCI 动态读取。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Bug 2  XML 注释非法序列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XML 注释中含 -- 序列，触发解析器严格模式报错。修复：将 con.xml 和 sumocfg 中所有注释改写，消除 -- 序列。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Bug 3  右转信号逻辑错误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build_tl_states() 以 endswith(_right) 匹配右转连接键名，但键名格式为 n2c_c2w 不含 _right，导致右转连接始终为红灯。修复：改为集合差集法，从全部受控连接中去掉直行和左转组后推断右转。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Bug 4  周期缩放精度问题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adjust_to_cycle() 对最小绿灯截断后未做二次缩减，导致实际周期比目标值偏大。修复：截断后若总绿灯超出目标，对仍高于下限的相位按比例削减超出部分。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Bug 5  Qt 平台插件缺失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Windows 系统找不到 Qt platform plugin windows，程序无法启动。修复：main.py 最前段在 PyQt5 导入前以代码设置 QT_QPA_PLATFORM_PLUGIN_PATH 指向 PyQt5 安装目录中的 plugins 文件夹。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Bug 6  TraCI 端口重复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TraCI 启动报错 "A value for the option --remote-port was already set"。原因：sumocfg 中含 &lt;traci_server remote-port="8813"/&gt;，与 traci.start() 自动附加的端口参数冲突。修复：删除 sumocfg 中的 &lt;traci_server&gt; 块，端口完全由 traci.start() 管理。</w:t>
      </w:r>
    </w:p>
    <w:p>
      <w:pPr>
        <w:spacing w:before="80" w:after="40" w:line="400" w:lineRule="exact"/>
      </w:pPr>
      <w:r>
        <w:rPr>
          <w:rFonts w:ascii="等线" w:hAnsi="等线" w:eastAsia="等线"/>
          <w:b/>
          <w:color w:val="000000"/>
          <w:sz w:val="24"/>
        </w:rPr>
        <w:t>Bug 7  延误列导出为空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导出 CSV 中各进口延误列全为空。原因：数据库 sim_results 表最初无 delay_json 列，save_result() 未持久化该数据。修复：新增 delay_json 和 movement_delay_json 列，save_result() 将两个延误字典序列化为 JSON 存储，list_results() 反序列化后填入 SimResult。</w:t>
      </w:r>
    </w:p>
    <w:p>
      <w:pPr>
        <w:spacing w:before="240" w:after="120" w:line="400" w:lineRule="exact"/>
      </w:pPr>
      <w:r>
        <w:rPr>
          <w:rFonts w:ascii="等线" w:hAnsi="等线" w:eastAsia="等线"/>
          <w:b/>
          <w:color w:val="000000"/>
          <w:sz w:val="32"/>
        </w:rPr>
        <w:t>八、总结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8.1  功能完成情况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本项目已完整实现预定功能需求，具体如下：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交叉口流量录入与 Webster 自动配时（含过饱和处理）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手动四相位配时方案编辑，各相位黄灯时长独立可调（1~10 s）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SUMO 微观仿真集成，支持后台模式和可视化（sumo-gui）模式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实时监控面板，显示相位状态、排队长度和 12 个行进方向独立延误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仿真运行中实时切换配时方案（线程安全）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分时段调度：多方案按仿真时间段自动切换，调度表末端自动停止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命名方案库：保存、加载、删除配时与流量的命名组合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仿真结果 CSV 导出，含各行进方向延误（12 列），字段说明内置于界面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SQLite 数据库持久化，含向后兼容的自动列迁移机制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单元测试 30 项全部通过（不依赖 SUMO 安装）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8.2  系统技术特点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架构清晰：config → core → gui 三层，层间无循环依赖，core 层可独立测试和复用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延迟导入：traci 模块仅在 connect() 时导入，使系统在无 SUMO 环境下仍可正常导入和进行算法层测试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线程安全：Qt 跨线程队列信号保障 GUI 更新安全，pending_plan 利用 GIL 原子赋值避免显式锁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数据库自动迁移：新版本增加字段不破坏已有数据，用户无感知升级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动态信号逻辑：linkIndex 运行时读取，适应不同版本 netconvert 的差异化分配顺序</w:t>
      </w:r>
    </w:p>
    <w:p>
      <w:pPr>
        <w:spacing w:before="160" w:after="80" w:line="400" w:lineRule="exact"/>
      </w:pPr>
      <w:r>
        <w:rPr>
          <w:rFonts w:ascii="等线" w:hAnsi="等线" w:eastAsia="等线"/>
          <w:b/>
          <w:color w:val="000000"/>
          <w:sz w:val="28"/>
        </w:rPr>
        <w:t>8.3  局限性与改进方向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当前为单点交叉口模型，扩展至干线协调或路网控制需要重构路网文件和相位定义逻辑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行进方向延误采用逐车路由识别，大规模路网下 TraCI 调用开销较高，建议改用检测器汇总统计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随机车辆生成采用简单 Bernoulli 过程，可引入更精确的车辆到达分布（泊松到达、高峰成群等）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当前仅支持固定配时控制，未来可扩展为感应控制或基于强化学习的自适应控制</w:t>
      </w:r>
    </w:p>
    <w:p>
      <w:pPr>
        <w:spacing w:before="0" w:after="40" w:line="400" w:lineRule="exact"/>
        <w:ind w:firstLine="480"/>
      </w:pPr>
      <w:r>
        <w:rPr>
          <w:rFonts w:ascii="等线" w:hAnsi="等线" w:eastAsia="等线"/>
          <w:b w:val="0"/>
          <w:color w:val="000000"/>
          <w:sz w:val="24"/>
        </w:rPr>
        <w:t>调度面板中删除行的按钮捕获固定行号，行顺序移动后可能出现偏差，建议改为动态查找当前行号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