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9395" w14:textId="77777777" w:rsidR="00332F75" w:rsidRDefault="00332F75"/>
    <w:p w14:paraId="4B4288AE" w14:textId="77777777" w:rsidR="00332F75" w:rsidRDefault="00332F75"/>
    <w:p w14:paraId="528254F9" w14:textId="77777777" w:rsidR="00332F75" w:rsidRDefault="00332F75"/>
    <w:p w14:paraId="6D02C585" w14:textId="77777777" w:rsidR="00332F75" w:rsidRDefault="00332F75">
      <w:pPr>
        <w:rPr>
          <w:rFonts w:ascii="Century" w:hAnsi="Century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A874FB" w:rsidRPr="00DC6792" w14:paraId="062FE0D6" w14:textId="77777777" w:rsidTr="00521819">
        <w:trPr>
          <w:tblCellSpacing w:w="20" w:type="dxa"/>
        </w:trPr>
        <w:tc>
          <w:tcPr>
            <w:tcW w:w="1377" w:type="dxa"/>
          </w:tcPr>
          <w:p w14:paraId="0A6627C8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C10E9B8" w14:textId="77777777" w:rsidR="00A874FB" w:rsidRPr="00DC6792" w:rsidRDefault="00A874F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FE2FBF1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41E841C4" w14:textId="77777777" w:rsidR="00A874FB" w:rsidRPr="00DC6792" w:rsidRDefault="00A874F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A874FB" w:rsidRPr="00AF7688" w14:paraId="271E1D7B" w14:textId="77777777" w:rsidTr="00521819">
        <w:trPr>
          <w:tblCellSpacing w:w="20" w:type="dxa"/>
        </w:trPr>
        <w:tc>
          <w:tcPr>
            <w:tcW w:w="1377" w:type="dxa"/>
          </w:tcPr>
          <w:p w14:paraId="75D1230B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33A4AC3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E531F17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5DC7FC2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A874FB" w:rsidRPr="00AF7688" w14:paraId="14FD0450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95DAFA8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A288DCF" w14:textId="77777777" w:rsidR="00A874FB" w:rsidRPr="00DC6792" w:rsidRDefault="00A874F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0D50681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7676791" w14:textId="77777777" w:rsidR="00A874FB" w:rsidRPr="00AF7688" w:rsidRDefault="00A874FB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9F10F1C" w14:textId="77777777" w:rsidR="00332F75" w:rsidRDefault="00332F75">
      <w:r>
        <w:t xml:space="preserve">   </w:t>
      </w:r>
    </w:p>
    <w:p w14:paraId="0FDD810A" w14:textId="77777777" w:rsidR="00332F75" w:rsidRDefault="00332F75">
      <w:pPr>
        <w:rPr>
          <w:b/>
          <w:bCs/>
          <w:color w:val="3366FF"/>
          <w:sz w:val="28"/>
          <w:u w:val="single"/>
        </w:rPr>
      </w:pPr>
    </w:p>
    <w:p w14:paraId="3FAC0445" w14:textId="77777777" w:rsidR="00F47E4D" w:rsidRPr="00EF5E9A" w:rsidRDefault="00F47E4D" w:rsidP="00F47E4D">
      <w:pPr>
        <w:jc w:val="center"/>
        <w:rPr>
          <w:b/>
          <w:bCs/>
          <w:color w:val="FF0066"/>
          <w:u w:val="single"/>
        </w:rPr>
      </w:pPr>
      <w:r w:rsidRPr="00EF5E9A">
        <w:rPr>
          <w:b/>
          <w:bCs/>
          <w:color w:val="FF0066"/>
          <w:u w:val="single"/>
        </w:rPr>
        <w:t>HYSTERO</w:t>
      </w:r>
      <w:r>
        <w:rPr>
          <w:b/>
          <w:bCs/>
          <w:color w:val="FF0066"/>
          <w:u w:val="single"/>
        </w:rPr>
        <w:t xml:space="preserve"> – </w:t>
      </w:r>
      <w:r w:rsidRPr="00EF5E9A">
        <w:rPr>
          <w:b/>
          <w:bCs/>
          <w:color w:val="FF0066"/>
          <w:u w:val="single"/>
        </w:rPr>
        <w:t>SALPING</w:t>
      </w:r>
      <w:r>
        <w:rPr>
          <w:b/>
          <w:bCs/>
          <w:color w:val="FF0066"/>
          <w:u w:val="single"/>
        </w:rPr>
        <w:t>O - G</w:t>
      </w:r>
      <w:r w:rsidRPr="00EF5E9A">
        <w:rPr>
          <w:b/>
          <w:bCs/>
          <w:color w:val="FF0066"/>
          <w:u w:val="single"/>
        </w:rPr>
        <w:t>RAPHY (HSG)</w:t>
      </w:r>
    </w:p>
    <w:p w14:paraId="452CA847" w14:textId="77777777" w:rsidR="0058441D" w:rsidRDefault="0058441D" w:rsidP="0058441D">
      <w:pPr>
        <w:rPr>
          <w:color w:val="3366FF"/>
        </w:rPr>
      </w:pPr>
    </w:p>
    <w:p w14:paraId="5D408422" w14:textId="77777777" w:rsidR="0058441D" w:rsidRDefault="0058441D" w:rsidP="0058441D"/>
    <w:p w14:paraId="7083CD41" w14:textId="77777777" w:rsidR="00453D97" w:rsidRDefault="00453D97" w:rsidP="00453D97">
      <w:pPr>
        <w:rPr>
          <w:b/>
          <w:bCs/>
          <w:sz w:val="28"/>
        </w:rPr>
      </w:pPr>
    </w:p>
    <w:p w14:paraId="0B6623B6" w14:textId="77777777" w:rsidR="00453D97" w:rsidRDefault="00453D97" w:rsidP="00453D97">
      <w:pPr>
        <w:rPr>
          <w:b/>
          <w:bCs/>
          <w:sz w:val="28"/>
        </w:rPr>
      </w:pPr>
      <w:r>
        <w:rPr>
          <w:b/>
          <w:bCs/>
          <w:sz w:val="28"/>
        </w:rPr>
        <w:t xml:space="preserve">The uterus is normal in size &amp; shape. </w:t>
      </w:r>
    </w:p>
    <w:p w14:paraId="6874C293" w14:textId="77777777" w:rsidR="00453D97" w:rsidRDefault="00453D97" w:rsidP="00453D97">
      <w:pPr>
        <w:rPr>
          <w:b/>
          <w:bCs/>
          <w:sz w:val="28"/>
        </w:rPr>
      </w:pPr>
    </w:p>
    <w:p w14:paraId="625969DA" w14:textId="77777777" w:rsidR="00453D97" w:rsidRDefault="00453D97" w:rsidP="00453D97">
      <w:pPr>
        <w:rPr>
          <w:b/>
          <w:bCs/>
          <w:sz w:val="28"/>
        </w:rPr>
      </w:pPr>
      <w:r>
        <w:rPr>
          <w:b/>
          <w:bCs/>
          <w:sz w:val="28"/>
        </w:rPr>
        <w:t xml:space="preserve">The uterine walls are smooth. </w:t>
      </w:r>
    </w:p>
    <w:p w14:paraId="1B3EB1FB" w14:textId="77777777" w:rsidR="00453D97" w:rsidRDefault="00453D97" w:rsidP="00453D97">
      <w:pPr>
        <w:rPr>
          <w:b/>
          <w:bCs/>
          <w:sz w:val="28"/>
        </w:rPr>
      </w:pPr>
    </w:p>
    <w:p w14:paraId="4F3E9F3B" w14:textId="77777777" w:rsidR="00453D97" w:rsidRDefault="00453D97" w:rsidP="00453D97">
      <w:pPr>
        <w:rPr>
          <w:b/>
          <w:bCs/>
          <w:sz w:val="28"/>
        </w:rPr>
      </w:pPr>
      <w:r>
        <w:rPr>
          <w:b/>
          <w:bCs/>
          <w:sz w:val="28"/>
        </w:rPr>
        <w:t xml:space="preserve">No intra – luminal filling defects are seen. </w:t>
      </w:r>
    </w:p>
    <w:p w14:paraId="306F8B5A" w14:textId="77777777" w:rsidR="00453D97" w:rsidRDefault="00453D97" w:rsidP="00453D97">
      <w:pPr>
        <w:rPr>
          <w:b/>
          <w:bCs/>
          <w:sz w:val="28"/>
        </w:rPr>
      </w:pPr>
    </w:p>
    <w:p w14:paraId="4241CB45" w14:textId="77777777" w:rsidR="00453D97" w:rsidRDefault="00453D97" w:rsidP="00453D97">
      <w:pPr>
        <w:rPr>
          <w:b/>
          <w:bCs/>
          <w:sz w:val="28"/>
        </w:rPr>
      </w:pPr>
      <w:r>
        <w:rPr>
          <w:b/>
          <w:bCs/>
          <w:sz w:val="28"/>
        </w:rPr>
        <w:t>Both fallopian tubes are well opacified &amp; are normal.</w:t>
      </w:r>
    </w:p>
    <w:p w14:paraId="711FEC28" w14:textId="77777777" w:rsidR="00453D97" w:rsidRDefault="00453D97" w:rsidP="00453D97">
      <w:pPr>
        <w:rPr>
          <w:b/>
          <w:bCs/>
          <w:sz w:val="28"/>
        </w:rPr>
      </w:pPr>
    </w:p>
    <w:p w14:paraId="70B3AF6B" w14:textId="77777777" w:rsidR="007A7D29" w:rsidRDefault="007A7D29" w:rsidP="007A7D29">
      <w:pPr>
        <w:rPr>
          <w:b/>
          <w:bCs/>
          <w:sz w:val="28"/>
        </w:rPr>
      </w:pPr>
      <w:r>
        <w:rPr>
          <w:b/>
          <w:bCs/>
          <w:sz w:val="28"/>
        </w:rPr>
        <w:t xml:space="preserve">Free spill of the contrast medium is seen from the both fallopian tubes. </w:t>
      </w:r>
    </w:p>
    <w:p w14:paraId="385D837F" w14:textId="77777777" w:rsidR="00453D97" w:rsidRDefault="00453D97" w:rsidP="00453D97">
      <w:pPr>
        <w:rPr>
          <w:b/>
          <w:bCs/>
          <w:sz w:val="28"/>
        </w:rPr>
      </w:pPr>
    </w:p>
    <w:p w14:paraId="768A8111" w14:textId="77777777" w:rsidR="00453D97" w:rsidRDefault="00453D97" w:rsidP="00453D97">
      <w:pPr>
        <w:rPr>
          <w:b/>
          <w:bCs/>
          <w:sz w:val="28"/>
        </w:rPr>
      </w:pPr>
      <w:r>
        <w:rPr>
          <w:b/>
          <w:bCs/>
          <w:sz w:val="28"/>
        </w:rPr>
        <w:t xml:space="preserve">The peritoneal spill spreads well. </w:t>
      </w:r>
    </w:p>
    <w:p w14:paraId="3A865287" w14:textId="77777777" w:rsidR="00453D97" w:rsidRDefault="00453D97" w:rsidP="00453D97">
      <w:pPr>
        <w:rPr>
          <w:b/>
          <w:bCs/>
          <w:sz w:val="28"/>
        </w:rPr>
      </w:pPr>
    </w:p>
    <w:p w14:paraId="4E18C781" w14:textId="77777777" w:rsidR="00453D97" w:rsidRDefault="00453D97" w:rsidP="00453D97">
      <w:pPr>
        <w:rPr>
          <w:b/>
          <w:bCs/>
        </w:rPr>
      </w:pPr>
    </w:p>
    <w:p w14:paraId="27AA7E20" w14:textId="77777777" w:rsidR="00453D97" w:rsidRDefault="00453D97" w:rsidP="00453D97">
      <w:pPr>
        <w:rPr>
          <w:b/>
          <w:bCs/>
        </w:rPr>
      </w:pPr>
    </w:p>
    <w:p w14:paraId="55534D0F" w14:textId="77777777" w:rsidR="00A874FB" w:rsidRDefault="00453D97" w:rsidP="00453D97">
      <w:pPr>
        <w:rPr>
          <w:rFonts w:ascii="Book Antiqua" w:hAnsi="Book Antiqua"/>
          <w:b/>
          <w:bCs/>
          <w:sz w:val="28"/>
        </w:rPr>
      </w:pPr>
      <w:r w:rsidRPr="00876A66">
        <w:rPr>
          <w:rFonts w:ascii="Book Antiqua" w:hAnsi="Book Antiqua"/>
          <w:b/>
          <w:bCs/>
          <w:color w:val="993300"/>
          <w:sz w:val="28"/>
          <w:u w:val="single"/>
        </w:rPr>
        <w:t>REMARKS</w:t>
      </w:r>
      <w:r w:rsidR="00876A66">
        <w:rPr>
          <w:rFonts w:ascii="Book Antiqua" w:hAnsi="Book Antiqua"/>
          <w:b/>
          <w:bCs/>
          <w:color w:val="993300"/>
          <w:sz w:val="28"/>
          <w:u w:val="single"/>
        </w:rPr>
        <w:t xml:space="preserve"> </w:t>
      </w:r>
      <w:r w:rsidRPr="00876A66">
        <w:rPr>
          <w:rFonts w:ascii="Book Antiqua" w:hAnsi="Book Antiqua"/>
          <w:b/>
          <w:bCs/>
          <w:color w:val="993300"/>
          <w:sz w:val="28"/>
        </w:rPr>
        <w:t>:</w:t>
      </w:r>
      <w:r w:rsidR="00876A66" w:rsidRPr="00876A66">
        <w:rPr>
          <w:rFonts w:ascii="Book Antiqua" w:hAnsi="Book Antiqua"/>
          <w:b/>
          <w:bCs/>
          <w:color w:val="993300"/>
          <w:sz w:val="28"/>
        </w:rPr>
        <w:t>-</w:t>
      </w:r>
      <w:r>
        <w:rPr>
          <w:rFonts w:ascii="Book Antiqua" w:hAnsi="Book Antiqua"/>
          <w:b/>
          <w:bCs/>
          <w:sz w:val="28"/>
        </w:rPr>
        <w:t xml:space="preserve"> </w:t>
      </w:r>
    </w:p>
    <w:p w14:paraId="120E66C1" w14:textId="221C896E" w:rsidR="00453D97" w:rsidRPr="00B7311B" w:rsidRDefault="00453D97" w:rsidP="00453D97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No abnormality is seen in the uterus &amp; both fallopian tubes.  </w:t>
      </w:r>
    </w:p>
    <w:p w14:paraId="4D88B814" w14:textId="77777777" w:rsidR="0058441D" w:rsidRPr="00B7311B" w:rsidRDefault="0058441D" w:rsidP="0058441D">
      <w:pPr>
        <w:rPr>
          <w:rFonts w:ascii="Book Antiqua" w:hAnsi="Book Antiqua"/>
          <w:b/>
          <w:bCs/>
          <w:sz w:val="28"/>
        </w:rPr>
      </w:pPr>
    </w:p>
    <w:p w14:paraId="110AB96D" w14:textId="77777777" w:rsidR="0058441D" w:rsidRDefault="0058441D" w:rsidP="0058441D">
      <w:pPr>
        <w:rPr>
          <w:b/>
          <w:bCs/>
          <w:color w:val="008080"/>
        </w:rPr>
      </w:pPr>
    </w:p>
    <w:p w14:paraId="6FEE24B2" w14:textId="77777777" w:rsidR="00094046" w:rsidRDefault="00094046" w:rsidP="00094046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E02C19E" w14:textId="77777777" w:rsidR="00094046" w:rsidRDefault="00094046" w:rsidP="00094046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ACA951A" w14:textId="77777777" w:rsidR="00094046" w:rsidRDefault="00094046" w:rsidP="00094046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8C6E3F4" w14:textId="77777777" w:rsidR="00094046" w:rsidRPr="00F11BB2" w:rsidRDefault="00094046" w:rsidP="00094046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9CA89AD" w14:textId="77777777" w:rsidR="00A874FB" w:rsidRDefault="00094046" w:rsidP="00094046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0123FBDC" w14:textId="5A3B8E2F" w:rsidR="00094046" w:rsidRDefault="00094046" w:rsidP="00094046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5C81CFE8" w14:textId="77777777" w:rsidR="00094046" w:rsidRDefault="00094046" w:rsidP="00094046"/>
    <w:p w14:paraId="7B11DED4" w14:textId="77777777" w:rsidR="00332F75" w:rsidRDefault="00332F75" w:rsidP="0058441D">
      <w:pPr>
        <w:jc w:val="center"/>
      </w:pPr>
    </w:p>
    <w:sectPr w:rsidR="00332F75" w:rsidSect="00882B52">
      <w:pgSz w:w="12240" w:h="15840"/>
      <w:pgMar w:top="144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568F"/>
    <w:rsid w:val="00064FF6"/>
    <w:rsid w:val="00071A92"/>
    <w:rsid w:val="00074595"/>
    <w:rsid w:val="00094046"/>
    <w:rsid w:val="000E399F"/>
    <w:rsid w:val="00202A64"/>
    <w:rsid w:val="002232BC"/>
    <w:rsid w:val="00332F75"/>
    <w:rsid w:val="00453D97"/>
    <w:rsid w:val="00507F98"/>
    <w:rsid w:val="0058441D"/>
    <w:rsid w:val="005E4521"/>
    <w:rsid w:val="007A7D29"/>
    <w:rsid w:val="007C25BD"/>
    <w:rsid w:val="00876A66"/>
    <w:rsid w:val="00882B52"/>
    <w:rsid w:val="00A874FB"/>
    <w:rsid w:val="00D5568F"/>
    <w:rsid w:val="00D70B64"/>
    <w:rsid w:val="00DD7C0B"/>
    <w:rsid w:val="00E2546D"/>
    <w:rsid w:val="00E34EC7"/>
    <w:rsid w:val="00EF5E9A"/>
    <w:rsid w:val="00F47E4D"/>
    <w:rsid w:val="00F76DAB"/>
    <w:rsid w:val="00FB369F"/>
    <w:rsid w:val="00FD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91935"/>
  <w15:chartTrackingRefBased/>
  <w15:docId w15:val="{AC0FB208-0EB5-42BA-BA5C-28E3AA15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customStyle="1" w:styleId="Normal0">
    <w:name w:val="[Normal]"/>
    <w:rsid w:val="00094046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GEETA PAPANI         DATE: 18/11/03</vt:lpstr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GEETA PAPANI         DATE: 18/11/03</dc:title>
  <dc:subject/>
  <dc:creator>DR jain</dc:creator>
  <cp:keywords/>
  <dc:description/>
  <cp:lastModifiedBy>Admin</cp:lastModifiedBy>
  <cp:revision>3</cp:revision>
  <cp:lastPrinted>2008-08-23T08:29:00Z</cp:lastPrinted>
  <dcterms:created xsi:type="dcterms:W3CDTF">2026-09-25T07:06:00Z</dcterms:created>
  <dcterms:modified xsi:type="dcterms:W3CDTF">2026-09-25T10:54:00Z</dcterms:modified>
</cp:coreProperties>
</file>