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8B1C" w14:textId="77777777" w:rsidR="00DF1537" w:rsidRDefault="00DF1537"/>
    <w:p w14:paraId="09958C4A" w14:textId="77777777" w:rsidR="00DF1537" w:rsidRDefault="00DF1537"/>
    <w:p w14:paraId="4933A190" w14:textId="77777777" w:rsidR="00DF1537" w:rsidRDefault="00DF1537"/>
    <w:p w14:paraId="5CC9F15E" w14:textId="77777777" w:rsidR="00DF1537" w:rsidRDefault="00DF1537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A115BC" w:rsidRPr="00DC6792" w14:paraId="422088DC" w14:textId="77777777" w:rsidTr="00521819">
        <w:trPr>
          <w:tblCellSpacing w:w="20" w:type="dxa"/>
        </w:trPr>
        <w:tc>
          <w:tcPr>
            <w:tcW w:w="1377" w:type="dxa"/>
          </w:tcPr>
          <w:p w14:paraId="2D84C0FF" w14:textId="77777777" w:rsidR="00A115BC" w:rsidRPr="00AF7688" w:rsidRDefault="00A115BC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58ECBCD8" w14:textId="77777777" w:rsidR="00A115BC" w:rsidRPr="00DC6792" w:rsidRDefault="00A115BC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0D158BE1" w14:textId="77777777" w:rsidR="00A115BC" w:rsidRPr="00AF7688" w:rsidRDefault="00A115BC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0EA3EF50" w14:textId="77777777" w:rsidR="00A115BC" w:rsidRPr="00DC6792" w:rsidRDefault="00A115BC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A115BC" w:rsidRPr="00AF7688" w14:paraId="7C37A21E" w14:textId="77777777" w:rsidTr="00521819">
        <w:trPr>
          <w:tblCellSpacing w:w="20" w:type="dxa"/>
        </w:trPr>
        <w:tc>
          <w:tcPr>
            <w:tcW w:w="1377" w:type="dxa"/>
          </w:tcPr>
          <w:p w14:paraId="752F2D9F" w14:textId="77777777" w:rsidR="00A115BC" w:rsidRPr="00AF7688" w:rsidRDefault="00A115BC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2DF61477" w14:textId="77777777" w:rsidR="00A115BC" w:rsidRPr="00AF7688" w:rsidRDefault="00A115BC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547BDBB1" w14:textId="77777777" w:rsidR="00A115BC" w:rsidRPr="00AF7688" w:rsidRDefault="00A115BC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2EA7F390" w14:textId="77777777" w:rsidR="00A115BC" w:rsidRPr="00AF7688" w:rsidRDefault="00A115BC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A115BC" w:rsidRPr="00AF7688" w14:paraId="664C35A2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7D534BAF" w14:textId="77777777" w:rsidR="00A115BC" w:rsidRPr="00AF7688" w:rsidRDefault="00A115BC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7F8B8343" w14:textId="77777777" w:rsidR="00A115BC" w:rsidRPr="00DC6792" w:rsidRDefault="00A115BC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2637A9F0" w14:textId="77777777" w:rsidR="00A115BC" w:rsidRPr="00AF7688" w:rsidRDefault="00A115BC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407F14C2" w14:textId="77777777" w:rsidR="00A115BC" w:rsidRPr="00AF7688" w:rsidRDefault="00A115BC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27887A20" w14:textId="77777777" w:rsidR="00EE21F2" w:rsidRDefault="00EE21F2" w:rsidP="00EE21F2">
      <w:pPr>
        <w:rPr>
          <w:sz w:val="26"/>
        </w:rPr>
      </w:pPr>
    </w:p>
    <w:p w14:paraId="39C1E81B" w14:textId="77777777" w:rsidR="00EE21F2" w:rsidRDefault="00EE21F2" w:rsidP="00EE21F2">
      <w:pPr>
        <w:pBdr>
          <w:top w:val="single" w:sz="4" w:space="1" w:color="000000"/>
          <w:left w:val="single" w:sz="4" w:space="1" w:color="000000"/>
          <w:bottom w:val="single" w:sz="4" w:space="0" w:color="000000"/>
          <w:right w:val="single" w:sz="4" w:space="1" w:color="000000"/>
        </w:pBdr>
        <w:shd w:val="clear" w:color="auto" w:fill="CCCCCC"/>
        <w:jc w:val="center"/>
      </w:pPr>
      <w:r w:rsidRPr="00262072">
        <w:rPr>
          <w:rFonts w:ascii="Algerian" w:hAnsi="Algerian"/>
          <w:b/>
          <w:sz w:val="28"/>
          <w:szCs w:val="28"/>
        </w:rPr>
        <w:t xml:space="preserve">SONOGRAPHY  </w:t>
      </w:r>
      <w:r w:rsidRPr="00C5034E">
        <w:rPr>
          <w:rFonts w:ascii="Algerian" w:hAnsi="Algerian"/>
          <w:b/>
          <w:sz w:val="28"/>
          <w:szCs w:val="28"/>
        </w:rPr>
        <w:t xml:space="preserve">OF  </w:t>
      </w:r>
      <w:r w:rsidR="000873FC">
        <w:rPr>
          <w:rFonts w:ascii="Algerian" w:hAnsi="Algerian"/>
          <w:b/>
          <w:sz w:val="28"/>
          <w:szCs w:val="28"/>
        </w:rPr>
        <w:t>LEFT</w:t>
      </w:r>
      <w:r w:rsidR="001A39CA">
        <w:rPr>
          <w:rFonts w:ascii="Algerian" w:hAnsi="Algerian"/>
          <w:b/>
          <w:sz w:val="28"/>
          <w:szCs w:val="28"/>
        </w:rPr>
        <w:t xml:space="preserve"> </w:t>
      </w:r>
      <w:r w:rsidRPr="00A4217E">
        <w:rPr>
          <w:rFonts w:ascii="Algerian" w:hAnsi="Algerian"/>
          <w:b/>
          <w:i/>
          <w:sz w:val="28"/>
          <w:szCs w:val="28"/>
        </w:rPr>
        <w:t>SHOULDER</w:t>
      </w:r>
    </w:p>
    <w:p w14:paraId="5EF21C6A" w14:textId="77777777" w:rsidR="005E7531" w:rsidRPr="005E7531" w:rsidRDefault="005E7531" w:rsidP="005E7531"/>
    <w:p w14:paraId="0938E8BA" w14:textId="77777777" w:rsidR="00BF72E6" w:rsidRDefault="005E7531" w:rsidP="00BF72E6">
      <w:pPr>
        <w:rPr>
          <w:rFonts w:ascii="Verdana" w:hAnsi="Verdana"/>
          <w:sz w:val="26"/>
          <w:szCs w:val="26"/>
        </w:rPr>
      </w:pPr>
      <w:r w:rsidRPr="005E7531">
        <w:rPr>
          <w:rFonts w:ascii="Verdana" w:hAnsi="Verdana"/>
          <w:sz w:val="26"/>
          <w:szCs w:val="26"/>
        </w:rPr>
        <w:t>USG</w:t>
      </w:r>
      <w:r w:rsidR="00AB3970">
        <w:rPr>
          <w:rFonts w:ascii="Verdana" w:hAnsi="Verdana"/>
          <w:sz w:val="26"/>
          <w:szCs w:val="26"/>
        </w:rPr>
        <w:t xml:space="preserve"> performed in neutral position and with </w:t>
      </w:r>
      <w:r w:rsidRPr="005E7531">
        <w:rPr>
          <w:rFonts w:ascii="Verdana" w:hAnsi="Verdana"/>
          <w:sz w:val="26"/>
          <w:szCs w:val="26"/>
        </w:rPr>
        <w:t>internal rotation and extension</w:t>
      </w:r>
      <w:r>
        <w:rPr>
          <w:rFonts w:ascii="Verdana" w:hAnsi="Verdana"/>
          <w:sz w:val="26"/>
          <w:szCs w:val="26"/>
        </w:rPr>
        <w:t>.</w:t>
      </w:r>
    </w:p>
    <w:p w14:paraId="6744CF5B" w14:textId="77777777" w:rsidR="00AB3970" w:rsidRDefault="00AB3970" w:rsidP="00BF72E6">
      <w:pPr>
        <w:rPr>
          <w:rFonts w:ascii="Verdana" w:hAnsi="Verdana"/>
          <w:sz w:val="26"/>
          <w:szCs w:val="26"/>
        </w:rPr>
      </w:pPr>
    </w:p>
    <w:p w14:paraId="55D3C134" w14:textId="77777777" w:rsidR="004C4933" w:rsidRDefault="004C4933" w:rsidP="00BF72E6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 xml:space="preserve">There is mild intrasubstance hyperechoic signal in the left </w:t>
      </w:r>
      <w:r w:rsidR="005E7531">
        <w:rPr>
          <w:rFonts w:ascii="Verdana" w:hAnsi="Verdana"/>
          <w:sz w:val="26"/>
          <w:szCs w:val="26"/>
        </w:rPr>
        <w:t xml:space="preserve">Supraspinatous </w:t>
      </w:r>
      <w:r>
        <w:rPr>
          <w:rFonts w:ascii="Verdana" w:hAnsi="Verdana"/>
          <w:sz w:val="26"/>
          <w:szCs w:val="26"/>
        </w:rPr>
        <w:t>tendon at the myotendinous junction.</w:t>
      </w:r>
    </w:p>
    <w:p w14:paraId="37A7DE5A" w14:textId="77777777" w:rsidR="005E7531" w:rsidRPr="005E7531" w:rsidRDefault="005E7531" w:rsidP="00BF72E6">
      <w:pPr>
        <w:rPr>
          <w:rFonts w:ascii="Verdana" w:hAnsi="Verdana"/>
          <w:sz w:val="26"/>
          <w:szCs w:val="26"/>
        </w:rPr>
      </w:pPr>
      <w:r>
        <w:rPr>
          <w:rFonts w:ascii="Verdana" w:hAnsi="Verdana"/>
          <w:sz w:val="26"/>
          <w:szCs w:val="26"/>
        </w:rPr>
        <w:t>No obvious fluid collection noted.</w:t>
      </w:r>
    </w:p>
    <w:p w14:paraId="3E0A0334" w14:textId="77777777" w:rsidR="00BF72E6" w:rsidRPr="005E7531" w:rsidRDefault="00BF72E6" w:rsidP="00BF72E6">
      <w:pPr>
        <w:rPr>
          <w:rFonts w:ascii="Verdana" w:hAnsi="Verdana"/>
          <w:sz w:val="26"/>
          <w:szCs w:val="26"/>
        </w:rPr>
      </w:pPr>
    </w:p>
    <w:p w14:paraId="2129B9EF" w14:textId="77777777" w:rsidR="00DF1537" w:rsidRPr="00BF72E6" w:rsidRDefault="00EF46A4" w:rsidP="00DF1537">
      <w:pPr>
        <w:rPr>
          <w:rFonts w:ascii="Verdana" w:hAnsi="Verdana"/>
          <w:sz w:val="26"/>
        </w:rPr>
      </w:pPr>
      <w:r w:rsidRPr="00BF72E6">
        <w:rPr>
          <w:rFonts w:ascii="Verdana" w:hAnsi="Verdana"/>
          <w:sz w:val="26"/>
        </w:rPr>
        <w:t xml:space="preserve">There is </w:t>
      </w:r>
      <w:r w:rsidR="00445F0E">
        <w:rPr>
          <w:rFonts w:ascii="Verdana" w:hAnsi="Verdana"/>
          <w:sz w:val="26"/>
        </w:rPr>
        <w:t xml:space="preserve">no </w:t>
      </w:r>
      <w:r w:rsidRPr="00BF72E6">
        <w:rPr>
          <w:rFonts w:ascii="Verdana" w:hAnsi="Verdana"/>
          <w:sz w:val="26"/>
        </w:rPr>
        <w:t xml:space="preserve">evidence of </w:t>
      </w:r>
      <w:r w:rsidR="005E7531">
        <w:rPr>
          <w:rFonts w:ascii="Verdana" w:hAnsi="Verdana"/>
          <w:sz w:val="26"/>
        </w:rPr>
        <w:t xml:space="preserve">obvious fluid </w:t>
      </w:r>
      <w:r w:rsidRPr="00BF72E6">
        <w:rPr>
          <w:rFonts w:ascii="Verdana" w:hAnsi="Verdana"/>
          <w:sz w:val="26"/>
        </w:rPr>
        <w:t>collection adjacent to biceps te</w:t>
      </w:r>
      <w:r w:rsidR="005E7531">
        <w:rPr>
          <w:rFonts w:ascii="Verdana" w:hAnsi="Verdana"/>
          <w:sz w:val="26"/>
        </w:rPr>
        <w:t>ndon in bicipital groove. T</w:t>
      </w:r>
      <w:r w:rsidRPr="00BF72E6">
        <w:rPr>
          <w:rFonts w:ascii="Verdana" w:hAnsi="Verdana"/>
          <w:sz w:val="26"/>
        </w:rPr>
        <w:t>here is no obvious tear seen.</w:t>
      </w:r>
    </w:p>
    <w:p w14:paraId="58CEC9B5" w14:textId="77777777" w:rsidR="00EF46A4" w:rsidRPr="00BF72E6" w:rsidRDefault="00EF46A4" w:rsidP="00DF1537">
      <w:pPr>
        <w:rPr>
          <w:rFonts w:ascii="Verdana" w:hAnsi="Verdana"/>
          <w:sz w:val="26"/>
        </w:rPr>
      </w:pPr>
    </w:p>
    <w:p w14:paraId="101D1453" w14:textId="77777777" w:rsidR="00DF1537" w:rsidRPr="00BF72E6" w:rsidRDefault="00AB3970" w:rsidP="00DF1537">
      <w:pPr>
        <w:rPr>
          <w:rFonts w:ascii="Verdana" w:hAnsi="Verdana"/>
          <w:sz w:val="26"/>
        </w:rPr>
      </w:pPr>
      <w:r w:rsidRPr="00BF72E6">
        <w:rPr>
          <w:rFonts w:ascii="Verdana" w:hAnsi="Verdana"/>
          <w:sz w:val="26"/>
        </w:rPr>
        <w:t>Rest of the Visualised rotator cuff tendons is</w:t>
      </w:r>
      <w:r w:rsidR="00DF1537" w:rsidRPr="00BF72E6">
        <w:rPr>
          <w:rFonts w:ascii="Verdana" w:hAnsi="Verdana"/>
          <w:sz w:val="26"/>
        </w:rPr>
        <w:t xml:space="preserve"> normal in morphology &amp; echogenecity. No obvious tear/tendinosis. </w:t>
      </w:r>
    </w:p>
    <w:p w14:paraId="46A17963" w14:textId="77777777" w:rsidR="00DF1537" w:rsidRPr="00BF72E6" w:rsidRDefault="00DF1537" w:rsidP="00DF1537">
      <w:pPr>
        <w:rPr>
          <w:rFonts w:ascii="Verdana" w:hAnsi="Verdana"/>
          <w:sz w:val="26"/>
        </w:rPr>
      </w:pPr>
    </w:p>
    <w:p w14:paraId="3BBA9E83" w14:textId="77777777" w:rsidR="00DF1537" w:rsidRPr="00BF72E6" w:rsidRDefault="00DF1537" w:rsidP="00DF1537">
      <w:pPr>
        <w:rPr>
          <w:rFonts w:ascii="Verdana" w:hAnsi="Verdana"/>
          <w:sz w:val="26"/>
        </w:rPr>
      </w:pPr>
      <w:r w:rsidRPr="00BF72E6">
        <w:rPr>
          <w:rFonts w:ascii="Verdana" w:hAnsi="Verdana"/>
          <w:sz w:val="26"/>
        </w:rPr>
        <w:t>No e/o shoulder joint</w:t>
      </w:r>
      <w:r w:rsidR="004C4933">
        <w:rPr>
          <w:rFonts w:ascii="Verdana" w:hAnsi="Verdana"/>
          <w:sz w:val="26"/>
        </w:rPr>
        <w:t xml:space="preserve"> and acromio-clavicular joint</w:t>
      </w:r>
      <w:r w:rsidRPr="00BF72E6">
        <w:rPr>
          <w:rFonts w:ascii="Verdana" w:hAnsi="Verdana"/>
          <w:sz w:val="26"/>
        </w:rPr>
        <w:t xml:space="preserve"> effusion or periarticular bursal collection.</w:t>
      </w:r>
    </w:p>
    <w:p w14:paraId="015FCF60" w14:textId="77777777" w:rsidR="00DF1537" w:rsidRPr="00BF72E6" w:rsidRDefault="00DF1537" w:rsidP="00DF1537">
      <w:pPr>
        <w:rPr>
          <w:rFonts w:ascii="Verdana" w:hAnsi="Verdana"/>
          <w:sz w:val="26"/>
        </w:rPr>
      </w:pPr>
    </w:p>
    <w:p w14:paraId="53A349CD" w14:textId="77777777" w:rsidR="00DF1537" w:rsidRPr="00BF72E6" w:rsidRDefault="00DF1537" w:rsidP="00DF1537">
      <w:pPr>
        <w:rPr>
          <w:rFonts w:ascii="Verdana" w:hAnsi="Verdana"/>
          <w:sz w:val="26"/>
        </w:rPr>
      </w:pPr>
      <w:r w:rsidRPr="00BF72E6">
        <w:rPr>
          <w:rFonts w:ascii="Verdana" w:hAnsi="Verdana"/>
          <w:sz w:val="26"/>
        </w:rPr>
        <w:t>Visualised muscles appear normal.</w:t>
      </w:r>
    </w:p>
    <w:p w14:paraId="3A531298" w14:textId="77777777" w:rsidR="00BF72E6" w:rsidRPr="00BF72E6" w:rsidRDefault="00BF72E6" w:rsidP="00DF1537">
      <w:pPr>
        <w:rPr>
          <w:rFonts w:ascii="Verdana" w:hAnsi="Verdana"/>
          <w:sz w:val="26"/>
        </w:rPr>
      </w:pPr>
    </w:p>
    <w:p w14:paraId="1FFD1D59" w14:textId="77777777" w:rsidR="000873FC" w:rsidRDefault="000873FC" w:rsidP="00DF1537">
      <w:pPr>
        <w:rPr>
          <w:rFonts w:ascii="Verdana" w:hAnsi="Verdana"/>
          <w:b/>
          <w:i/>
          <w:sz w:val="26"/>
          <w:u w:val="single"/>
        </w:rPr>
      </w:pPr>
    </w:p>
    <w:p w14:paraId="4C5BA7CA" w14:textId="77777777" w:rsidR="00DF1537" w:rsidRPr="00BF72E6" w:rsidRDefault="00BF72E6" w:rsidP="00DF1537">
      <w:pPr>
        <w:rPr>
          <w:rFonts w:ascii="Verdana" w:hAnsi="Verdana"/>
          <w:b/>
          <w:i/>
          <w:sz w:val="26"/>
          <w:u w:val="single"/>
        </w:rPr>
      </w:pPr>
      <w:r w:rsidRPr="00BF72E6">
        <w:rPr>
          <w:rFonts w:ascii="Verdana" w:hAnsi="Verdana"/>
          <w:b/>
          <w:i/>
          <w:sz w:val="26"/>
          <w:u w:val="single"/>
        </w:rPr>
        <w:t>Impression:</w:t>
      </w:r>
    </w:p>
    <w:p w14:paraId="7340BCA8" w14:textId="77777777" w:rsidR="00BF72E6" w:rsidRPr="00BF72E6" w:rsidRDefault="00BF72E6" w:rsidP="00DF1537">
      <w:pPr>
        <w:rPr>
          <w:rFonts w:ascii="Verdana" w:hAnsi="Verdana"/>
          <w:sz w:val="26"/>
        </w:rPr>
      </w:pPr>
    </w:p>
    <w:p w14:paraId="159275CA" w14:textId="77777777" w:rsidR="00DF1537" w:rsidRPr="00BF72E6" w:rsidRDefault="004C4933" w:rsidP="00DF1537">
      <w:pPr>
        <w:rPr>
          <w:rFonts w:ascii="Verdana" w:hAnsi="Verdana"/>
          <w:b/>
          <w:i/>
          <w:sz w:val="26"/>
        </w:rPr>
      </w:pPr>
      <w:r>
        <w:rPr>
          <w:rFonts w:ascii="Verdana" w:hAnsi="Verdana"/>
          <w:b/>
          <w:i/>
          <w:sz w:val="26"/>
        </w:rPr>
        <w:t>Hyperechoic signal in the myotendinous junction of the left supraspinatous is suggestive of intrasubstance tear.</w:t>
      </w:r>
      <w:r w:rsidR="005E7531">
        <w:rPr>
          <w:rFonts w:ascii="Verdana" w:hAnsi="Verdana"/>
          <w:b/>
          <w:i/>
          <w:sz w:val="26"/>
        </w:rPr>
        <w:t>.</w:t>
      </w:r>
    </w:p>
    <w:p w14:paraId="2EBD8A7E" w14:textId="77777777" w:rsidR="00DF1537" w:rsidRPr="00BF72E6" w:rsidRDefault="00DF1537" w:rsidP="00DF1537">
      <w:pPr>
        <w:rPr>
          <w:rFonts w:ascii="Verdana" w:hAnsi="Verdana"/>
          <w:b/>
          <w:sz w:val="26"/>
        </w:rPr>
      </w:pPr>
    </w:p>
    <w:p w14:paraId="3876E1E2" w14:textId="77777777" w:rsidR="00AB3970" w:rsidRDefault="00AB3970" w:rsidP="00DF1537">
      <w:pPr>
        <w:rPr>
          <w:rFonts w:ascii="Verdana" w:hAnsi="Verdana"/>
          <w:b/>
          <w:i/>
          <w:sz w:val="28"/>
          <w:szCs w:val="28"/>
          <w:u w:val="single"/>
        </w:rPr>
      </w:pPr>
    </w:p>
    <w:p w14:paraId="43C47A56" w14:textId="77777777" w:rsidR="00BF72E6" w:rsidRDefault="00AB3970" w:rsidP="00DF1537">
      <w:pPr>
        <w:rPr>
          <w:rFonts w:ascii="Verdana" w:hAnsi="Verdana"/>
          <w:b/>
          <w:sz w:val="26"/>
        </w:rPr>
      </w:pPr>
      <w:r w:rsidRPr="00AB3970">
        <w:rPr>
          <w:rFonts w:ascii="Verdana" w:hAnsi="Verdana"/>
          <w:b/>
          <w:i/>
          <w:sz w:val="28"/>
          <w:szCs w:val="28"/>
          <w:u w:val="single"/>
        </w:rPr>
        <w:t>Advice</w:t>
      </w:r>
      <w:r>
        <w:rPr>
          <w:rFonts w:ascii="Verdana" w:hAnsi="Verdana"/>
          <w:b/>
          <w:sz w:val="26"/>
        </w:rPr>
        <w:t>: MRI scan of the left shoulder joint</w:t>
      </w:r>
      <w:r w:rsidR="004C4933">
        <w:rPr>
          <w:rFonts w:ascii="Verdana" w:hAnsi="Verdana"/>
          <w:b/>
          <w:sz w:val="26"/>
        </w:rPr>
        <w:t xml:space="preserve"> for further evaluation</w:t>
      </w:r>
      <w:r>
        <w:rPr>
          <w:rFonts w:ascii="Verdana" w:hAnsi="Verdana"/>
          <w:b/>
          <w:sz w:val="26"/>
        </w:rPr>
        <w:t xml:space="preserve">. </w:t>
      </w:r>
    </w:p>
    <w:p w14:paraId="639609E9" w14:textId="77777777" w:rsidR="003435A1" w:rsidRPr="00D91DF2" w:rsidRDefault="003435A1" w:rsidP="003435A1">
      <w:pPr>
        <w:rPr>
          <w:rFonts w:ascii="Algerian" w:hAnsi="Algerian"/>
          <w:b/>
          <w:bCs/>
          <w:i/>
        </w:rPr>
      </w:pPr>
    </w:p>
    <w:p w14:paraId="0E07133A" w14:textId="77777777" w:rsidR="00F90F6E" w:rsidRDefault="00F90F6E" w:rsidP="00F90F6E">
      <w:pPr>
        <w:rPr>
          <w:b/>
        </w:rPr>
      </w:pPr>
    </w:p>
    <w:p w14:paraId="40795AE8" w14:textId="77777777" w:rsidR="004B2E28" w:rsidRDefault="004B2E28" w:rsidP="004B2E28">
      <w:pPr>
        <w:rPr>
          <w:b/>
          <w:bCs/>
          <w:color w:val="000000"/>
          <w:sz w:val="20"/>
          <w:szCs w:val="20"/>
        </w:rPr>
      </w:pPr>
    </w:p>
    <w:p w14:paraId="0AA15106" w14:textId="77777777" w:rsidR="00F649F5" w:rsidRPr="00922C55" w:rsidRDefault="00F649F5" w:rsidP="00F649F5">
      <w:pPr>
        <w:rPr>
          <w:b/>
          <w:bCs/>
          <w:color w:val="000000"/>
        </w:rPr>
      </w:pPr>
      <w:r>
        <w:rPr>
          <w:b/>
          <w:bCs/>
          <w:color w:val="000000"/>
        </w:rPr>
        <w:t>DR. NIKUNJ KOTHIA</w:t>
      </w:r>
    </w:p>
    <w:p w14:paraId="54114EE7" w14:textId="2561D0C3" w:rsidR="00F649F5" w:rsidRDefault="00F649F5" w:rsidP="00F649F5">
      <w:r w:rsidRPr="00922C55">
        <w:rPr>
          <w:b/>
          <w:bCs/>
          <w:color w:val="000000"/>
        </w:rPr>
        <w:t xml:space="preserve">Consultant Radiologist </w:t>
      </w:r>
    </w:p>
    <w:p w14:paraId="370CC6A4" w14:textId="77777777" w:rsidR="00BF72E6" w:rsidRPr="000873FC" w:rsidRDefault="00BF72E6" w:rsidP="00F649F5">
      <w:pPr>
        <w:rPr>
          <w:rFonts w:ascii="Algerian" w:hAnsi="Algerian"/>
          <w:b/>
          <w:i/>
        </w:rPr>
      </w:pPr>
    </w:p>
    <w:sectPr w:rsidR="00BF72E6" w:rsidRPr="000873FC" w:rsidSect="00D91DF2">
      <w:pgSz w:w="12240" w:h="15840"/>
      <w:pgMar w:top="1440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1537"/>
    <w:rsid w:val="00030255"/>
    <w:rsid w:val="000873FC"/>
    <w:rsid w:val="000A7AFA"/>
    <w:rsid w:val="000D7F02"/>
    <w:rsid w:val="00141CBA"/>
    <w:rsid w:val="001749AC"/>
    <w:rsid w:val="001A39CA"/>
    <w:rsid w:val="001E63DB"/>
    <w:rsid w:val="002232BC"/>
    <w:rsid w:val="002D4112"/>
    <w:rsid w:val="003435A1"/>
    <w:rsid w:val="00425D75"/>
    <w:rsid w:val="00445F0E"/>
    <w:rsid w:val="004B2E28"/>
    <w:rsid w:val="004C4933"/>
    <w:rsid w:val="00546551"/>
    <w:rsid w:val="005E7531"/>
    <w:rsid w:val="005F39F6"/>
    <w:rsid w:val="0063417A"/>
    <w:rsid w:val="006A533B"/>
    <w:rsid w:val="00700AD9"/>
    <w:rsid w:val="008239B1"/>
    <w:rsid w:val="00971E92"/>
    <w:rsid w:val="00973908"/>
    <w:rsid w:val="009B7C38"/>
    <w:rsid w:val="00A0747D"/>
    <w:rsid w:val="00A115BC"/>
    <w:rsid w:val="00AB3970"/>
    <w:rsid w:val="00B10BEC"/>
    <w:rsid w:val="00B87182"/>
    <w:rsid w:val="00BF72E6"/>
    <w:rsid w:val="00C41B92"/>
    <w:rsid w:val="00C73160"/>
    <w:rsid w:val="00C86DF0"/>
    <w:rsid w:val="00D0084B"/>
    <w:rsid w:val="00D52AD0"/>
    <w:rsid w:val="00D91DF2"/>
    <w:rsid w:val="00DE64FC"/>
    <w:rsid w:val="00DF1537"/>
    <w:rsid w:val="00E9707E"/>
    <w:rsid w:val="00EE21F2"/>
    <w:rsid w:val="00EF46A4"/>
    <w:rsid w:val="00F649F5"/>
    <w:rsid w:val="00F850CD"/>
    <w:rsid w:val="00F90F6E"/>
    <w:rsid w:val="00FA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217A6A"/>
  <w15:chartTrackingRefBased/>
  <w15:docId w15:val="{06CDFD60-A362-4868-B96A-9EF08402B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F153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DF1537"/>
    <w:pPr>
      <w:keepNext/>
      <w:jc w:val="center"/>
      <w:outlineLvl w:val="0"/>
    </w:pPr>
    <w:rPr>
      <w:rFonts w:eastAsia="Arial Unicode MS"/>
      <w:b/>
      <w:bCs/>
      <w:sz w:val="28"/>
      <w:u w:val="single"/>
    </w:rPr>
  </w:style>
  <w:style w:type="paragraph" w:styleId="Heading2">
    <w:name w:val="heading 2"/>
    <w:basedOn w:val="Normal"/>
    <w:next w:val="Normal"/>
    <w:qFormat/>
    <w:rsid w:val="00DF1537"/>
    <w:pPr>
      <w:keepNext/>
      <w:outlineLvl w:val="1"/>
    </w:pPr>
    <w:rPr>
      <w:b/>
      <w:i/>
      <w:sz w:val="26"/>
      <w:u w:val="single"/>
    </w:rPr>
  </w:style>
  <w:style w:type="paragraph" w:styleId="Heading6">
    <w:name w:val="heading 6"/>
    <w:basedOn w:val="Normal"/>
    <w:next w:val="Normal"/>
    <w:qFormat/>
    <w:rsid w:val="0063417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9B7C38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63417A"/>
    <w:pPr>
      <w:jc w:val="both"/>
    </w:pPr>
    <w:rPr>
      <w:sz w:val="28"/>
      <w:szCs w:val="20"/>
    </w:rPr>
  </w:style>
  <w:style w:type="table" w:styleId="TableGrid">
    <w:name w:val="Table Grid"/>
    <w:basedOn w:val="TableNormal"/>
    <w:rsid w:val="00634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3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Patient’s name: MR</vt:lpstr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Patient’s name: MR</dc:title>
  <dc:subject/>
  <dc:creator>RAM</dc:creator>
  <cp:keywords/>
  <cp:lastModifiedBy>Admin</cp:lastModifiedBy>
  <cp:revision>3</cp:revision>
  <cp:lastPrinted>2009-06-13T04:53:00Z</cp:lastPrinted>
  <dcterms:created xsi:type="dcterms:W3CDTF">2026-09-25T07:04:00Z</dcterms:created>
  <dcterms:modified xsi:type="dcterms:W3CDTF">2026-09-25T10:33:00Z</dcterms:modified>
</cp:coreProperties>
</file>