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bookmarkStart w:id="20" w:name="dr.-nicholas-j.-bishop"/>
    <w:p>
      <w:pPr>
        <w:pStyle w:val="Heading2"/>
      </w:pPr>
      <w:r>
        <w:rPr>
          <w:b/>
          <w:bCs/>
        </w:rPr>
        <w:t xml:space="preserve">Dr. Nicholas J. Bishop</w:t>
      </w:r>
    </w:p>
    <w:p>
      <w:pPr>
        <w:pStyle w:val="FirstParagraph"/>
      </w:pPr>
      <w:r>
        <w:t xml:space="preserve">Associate Professor</w:t>
      </w:r>
    </w:p>
    <w:p>
      <w:pPr>
        <w:pStyle w:val="BodyText"/>
      </w:pPr>
      <w:r>
        <w:t xml:space="preserve">Human Development and Family Science</w:t>
      </w:r>
    </w:p>
    <w:p>
      <w:pPr>
        <w:pStyle w:val="BodyText"/>
      </w:pPr>
      <w:r>
        <w:t xml:space="preserve">Norton School of Family &amp; Consumer Sciences</w:t>
      </w:r>
    </w:p>
    <w:p>
      <w:pPr>
        <w:pStyle w:val="BodyText"/>
      </w:pPr>
      <w:r>
        <w:t xml:space="preserve">Faculty Affiliate (by courtesy), School of Sociology</w:t>
      </w:r>
    </w:p>
    <w:p>
      <w:pPr>
        <w:pStyle w:val="BodyText"/>
      </w:pPr>
      <w:r>
        <w:t xml:space="preserve">University of Arizona</w:t>
      </w:r>
    </w:p>
    <w:p>
      <w:pPr>
        <w:pStyle w:val="BodyText"/>
      </w:pPr>
      <w:r>
        <w:t xml:space="preserve">Updated: July 22, 2025</w:t>
      </w:r>
    </w:p>
    <w:bookmarkEnd w:id="20"/>
    <w:bookmarkStart w:id="21" w:name="academicprofessional-background"/>
    <w:p>
      <w:pPr>
        <w:pStyle w:val="Heading1"/>
      </w:pPr>
      <w:r>
        <w:rPr>
          <w:b/>
          <w:bCs/>
        </w:rPr>
        <w:t xml:space="preserve">Academic/Professional Background</w:t>
      </w:r>
    </w:p>
    <w:p>
      <w:pPr>
        <w:pStyle w:val="FirstParagraph"/>
      </w:pPr>
      <w:r>
        <w:rPr>
          <w:b/>
          <w:bCs/>
        </w:rPr>
        <w:t xml:space="preserve">Education</w:t>
      </w:r>
    </w:p>
    <w:p>
      <w:pPr>
        <w:numPr>
          <w:ilvl w:val="0"/>
          <w:numId w:val="1001"/>
        </w:numPr>
      </w:pPr>
      <w:r>
        <w:t xml:space="preserve">PhD, Arizona State University, Sociology, 2011</w:t>
      </w:r>
    </w:p>
    <w:p>
      <w:pPr>
        <w:numPr>
          <w:ilvl w:val="0"/>
          <w:numId w:val="1001"/>
        </w:numPr>
      </w:pPr>
      <w:r>
        <w:t xml:space="preserve">MA, University of Colorado at Denver, Sociology, 2007</w:t>
      </w:r>
    </w:p>
    <w:p>
      <w:pPr>
        <w:numPr>
          <w:ilvl w:val="0"/>
          <w:numId w:val="1001"/>
        </w:numPr>
      </w:pPr>
      <w:r>
        <w:t xml:space="preserve">BA, University of Colorado at Denver, Sociology, 2004</w:t>
      </w:r>
    </w:p>
    <w:p>
      <w:pPr>
        <w:pStyle w:val="FirstParagraph"/>
      </w:pPr>
      <w:r>
        <w:rPr>
          <w:b/>
          <w:bCs/>
        </w:rPr>
        <w:t xml:space="preserve">University Experience</w:t>
      </w:r>
    </w:p>
    <w:p>
      <w:pPr>
        <w:numPr>
          <w:ilvl w:val="0"/>
          <w:numId w:val="1002"/>
        </w:numPr>
      </w:pPr>
      <w:r>
        <w:t xml:space="preserve">Faculty Affiliate and Graduate Faculty (courtesy appointment), School of Sociology, University of Arizona, 2024 – present</w:t>
      </w:r>
    </w:p>
    <w:p>
      <w:pPr>
        <w:numPr>
          <w:ilvl w:val="0"/>
          <w:numId w:val="1002"/>
        </w:numPr>
      </w:pPr>
      <w:r>
        <w:t xml:space="preserve">Associate Professor, University of Arizona, 2022 – present</w:t>
      </w:r>
    </w:p>
    <w:p>
      <w:pPr>
        <w:numPr>
          <w:ilvl w:val="0"/>
          <w:numId w:val="1002"/>
        </w:numPr>
      </w:pPr>
      <w:r>
        <w:t xml:space="preserve">Assistant Professor, Texas State University, 2016 – 2022</w:t>
      </w:r>
    </w:p>
    <w:p>
      <w:pPr>
        <w:numPr>
          <w:ilvl w:val="0"/>
          <w:numId w:val="1002"/>
        </w:numPr>
      </w:pPr>
      <w:r>
        <w:t xml:space="preserve">Statistical Consultant, School of Family and Consumer Sciences, Texas State University, 2015 – 2022</w:t>
      </w:r>
    </w:p>
    <w:p>
      <w:pPr>
        <w:numPr>
          <w:ilvl w:val="0"/>
          <w:numId w:val="1002"/>
        </w:numPr>
      </w:pPr>
      <w:r>
        <w:t xml:space="preserve">Clinical Assistant Professor, Texas State University, 2015 – 2016</w:t>
      </w:r>
    </w:p>
    <w:p>
      <w:pPr>
        <w:numPr>
          <w:ilvl w:val="0"/>
          <w:numId w:val="1002"/>
        </w:numPr>
      </w:pPr>
      <w:r>
        <w:t xml:space="preserve">Research Consultant, Arizona State University, 2011 – 2012</w:t>
      </w:r>
    </w:p>
    <w:p>
      <w:pPr>
        <w:numPr>
          <w:ilvl w:val="0"/>
          <w:numId w:val="1002"/>
        </w:numPr>
      </w:pPr>
      <w:r>
        <w:t xml:space="preserve">Faculty Associate, Arizona State University, 2008 – 2012</w:t>
      </w:r>
    </w:p>
    <w:p>
      <w:pPr>
        <w:numPr>
          <w:ilvl w:val="0"/>
          <w:numId w:val="1002"/>
        </w:numPr>
      </w:pPr>
      <w:r>
        <w:t xml:space="preserve">Research Assistant Arizona State University, 2008 – 2011</w:t>
      </w:r>
    </w:p>
    <w:p>
      <w:pPr>
        <w:numPr>
          <w:ilvl w:val="0"/>
          <w:numId w:val="1002"/>
        </w:numPr>
      </w:pPr>
      <w:r>
        <w:t xml:space="preserve">Teaching Associate, Arizona State University, 2008 – 2009</w:t>
      </w:r>
    </w:p>
    <w:p>
      <w:pPr>
        <w:numPr>
          <w:ilvl w:val="0"/>
          <w:numId w:val="1002"/>
        </w:numPr>
      </w:pPr>
      <w:r>
        <w:t xml:space="preserve">Faculty Associate, University of Colorado at Denver and Health Sciences Center, 2007</w:t>
      </w:r>
    </w:p>
    <w:p>
      <w:pPr>
        <w:numPr>
          <w:ilvl w:val="0"/>
          <w:numId w:val="1002"/>
        </w:numPr>
      </w:pPr>
      <w:r>
        <w:t xml:space="preserve">Teaching Associate, University of Colorado at Denver and Health Sciences Center, 2006</w:t>
      </w:r>
    </w:p>
    <w:p>
      <w:pPr>
        <w:pStyle w:val="FirstParagraph"/>
      </w:pPr>
      <w:r>
        <w:rPr>
          <w:b/>
          <w:bCs/>
        </w:rPr>
        <w:t xml:space="preserve">Relevant Professional Experience</w:t>
      </w:r>
    </w:p>
    <w:p>
      <w:pPr>
        <w:numPr>
          <w:ilvl w:val="0"/>
          <w:numId w:val="1003"/>
        </w:numPr>
      </w:pPr>
      <w:r>
        <w:t xml:space="preserve">Arizona Vital Statistician, Arizona Department of Health Services, 2013 – 2014</w:t>
      </w:r>
    </w:p>
    <w:p>
      <w:pPr>
        <w:numPr>
          <w:ilvl w:val="0"/>
          <w:numId w:val="1003"/>
        </w:numPr>
      </w:pPr>
      <w:r>
        <w:t xml:space="preserve">Interim Director of Accountability, Arizona Department of Education, 2012 – 2013</w:t>
      </w:r>
    </w:p>
    <w:p>
      <w:pPr>
        <w:numPr>
          <w:ilvl w:val="0"/>
          <w:numId w:val="1003"/>
        </w:numPr>
      </w:pPr>
      <w:r>
        <w:t xml:space="preserve">Research Associate, Arizona Department of Education, 2012</w:t>
      </w:r>
    </w:p>
    <w:p>
      <w:pPr>
        <w:numPr>
          <w:ilvl w:val="0"/>
          <w:numId w:val="1003"/>
        </w:numPr>
      </w:pPr>
      <w:r>
        <w:t xml:space="preserve">Senior Data Analyst, Behavior Data Systems, Ltd., 2011</w:t>
      </w:r>
    </w:p>
    <w:p>
      <w:pPr>
        <w:numPr>
          <w:ilvl w:val="0"/>
          <w:numId w:val="1003"/>
        </w:numPr>
      </w:pPr>
      <w:r>
        <w:t xml:space="preserve">Statistical Consultant, Behavior Data Systems, Ltd., 2008 – 2011</w:t>
      </w:r>
    </w:p>
    <w:bookmarkEnd w:id="21"/>
    <w:bookmarkStart w:id="22" w:name="grants-and-contracts"/>
    <w:p>
      <w:pPr>
        <w:pStyle w:val="Heading1"/>
      </w:pPr>
      <w:r>
        <w:rPr>
          <w:b/>
          <w:bCs/>
        </w:rPr>
        <w:t xml:space="preserve">Grants and Contracts</w:t>
      </w:r>
    </w:p>
    <w:p>
      <w:pPr>
        <w:pStyle w:val="FirstParagraph"/>
      </w:pPr>
      <w:r>
        <w:rPr>
          <w:b/>
          <w:bCs/>
        </w:rPr>
        <w:t xml:space="preserve">Funded External Grants and Contracts</w:t>
      </w:r>
    </w:p>
    <w:p>
      <w:pPr>
        <w:numPr>
          <w:ilvl w:val="0"/>
          <w:numId w:val="1004"/>
        </w:numPr>
      </w:pPr>
      <w:r>
        <w:t xml:space="preserve">Quiñones, A. R. (PI),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(Co-I). Multimorbidity Combinations and Dementia Onset among Race/Ethnic Older Adults (MEMORABLE). Funder: National Institute on Aging, $106,231 supporting Co-I subcontract; $3,634,165 total.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(PI), &amp; Zuniga, K.E. (Co-PI). Investigating Egg Consumption, Choline and Lutein Intake, Age, and Changes in Cognitive Health in a Nationally Representative Sample of Older Adults. Funder: Egg Nutrition Center, $34,665. (Submitted: May 1, 2017, Funded: February 1, 2018 - August 31, 2018).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(PI), &amp; Zuniga, K. E. (Co-PI) Investigating Walnut Consumption, Age, and Changes in Cognitive Health in a Nationally-Representative Sample of Older U.S. Adults. Funder: California Walnut Commission, $64,751. (Submitted: July 10, 2018, Funded: September 1, 2018 – June 30, 2019).</w:t>
      </w:r>
    </w:p>
    <w:p>
      <w:pPr>
        <w:pStyle w:val="FirstParagraph"/>
      </w:pPr>
      <w:r>
        <w:rPr>
          <w:b/>
          <w:bCs/>
        </w:rPr>
        <w:t xml:space="preserve">Funded Internal Grants and Contracts</w:t>
      </w:r>
    </w:p>
    <w:p>
      <w:pPr>
        <w:numPr>
          <w:ilvl w:val="0"/>
          <w:numId w:val="1005"/>
        </w:numPr>
      </w:pPr>
      <w:r>
        <w:t xml:space="preserve">Goble, P. M. (PI), Yishan Shen (Co-PI), Perez-Brena, N. J. (Co-PI), Weimer, A. (Co-PI),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(Co-I). Opportunities for Undergraduate Research in Human Development &amp; Family Science (OUR HDFS) Fellowship. Funder: Texas State University, College of Applied Arts, $5,000. (Submitted June 11, 2021, Funded August 5, 2021 – July 31, 2022).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(PI), &amp; Zuniga, K. E. (Co-PI). Empirically Derived Dietary Patterns and Cognitive Decline in Older Adults: An Application of Exploratory Factor Mixture Models. Funder: Texas State University, Texas State University, $15,550. (Submitted: October 6, 2016, Funded: January 7, 2017 – May 31, 2017).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(PI). Food Insecurity, Dietary Quality, and Chronic Disease Progression in a Representative Sample of Older U.S. Adults: Do Federal and Local Nutrition Assistance Programs Play a Protective Role? Funder: Texas State University, Research Enhancement Program, $8,000. (Submitted: October 8, 2019, Funded: January 22, 2020 – May 20, 2021).</w:t>
      </w:r>
    </w:p>
    <w:bookmarkEnd w:id="22"/>
    <w:bookmarkStart w:id="62" w:name="research"/>
    <w:p>
      <w:pPr>
        <w:pStyle w:val="Heading1"/>
      </w:pPr>
      <w:r>
        <w:rPr>
          <w:b/>
          <w:bCs/>
        </w:rPr>
        <w:t xml:space="preserve">Research</w:t>
      </w:r>
    </w:p>
    <w:p>
      <w:pPr>
        <w:pStyle w:val="FirstParagraph"/>
      </w:pPr>
      <w:r>
        <w:rPr>
          <w:b/>
          <w:bCs/>
        </w:rPr>
        <w:t xml:space="preserve">Refereed Journal Articles (*denotes student author)</w:t>
      </w:r>
    </w:p>
    <w:p>
      <w:pPr>
        <w:numPr>
          <w:ilvl w:val="0"/>
          <w:numId w:val="1006"/>
        </w:numPr>
      </w:pPr>
      <w:r>
        <w:t xml:space="preserve">Nagel, C. L., Chen, S., Allore, H. G., Botoseneanu, A., Newsom, J. T.,</w:t>
      </w:r>
      <w:r>
        <w:t xml:space="preserve"> </w:t>
      </w:r>
      <w:r>
        <w:rPr>
          <w:b/>
          <w:bCs/>
        </w:rPr>
        <w:t xml:space="preserve">Bishop, N.</w:t>
      </w:r>
      <w:r>
        <w:t xml:space="preserve">, Dorr, D. A., Kaye, J., &amp; Quiñones, A. R. (2025). Longitudinal sequencing of cardiometabolic multimorbidity among older adults and association with subsequent dementia onset.</w:t>
      </w:r>
      <w:r>
        <w:t xml:space="preserve"> </w:t>
      </w:r>
      <w:r>
        <w:rPr>
          <w:i/>
          <w:iCs/>
        </w:rPr>
        <w:t xml:space="preserve">PLOS ONE, 20</w:t>
      </w:r>
      <w:r>
        <w:t xml:space="preserve">(7), e0326309.</w:t>
      </w:r>
      <w:r>
        <w:t xml:space="preserve"> </w:t>
      </w:r>
      <w:hyperlink r:id="rId23">
        <w:r>
          <w:rPr>
            <w:rStyle w:val="Hyperlink"/>
          </w:rPr>
          <w:t xml:space="preserve">https://doi.org/10.1371/journal.pone.0326309</w:t>
        </w:r>
      </w:hyperlink>
    </w:p>
    <w:p>
      <w:pPr>
        <w:numPr>
          <w:ilvl w:val="0"/>
          <w:numId w:val="1006"/>
        </w:numPr>
      </w:pPr>
      <w:r>
        <w:t xml:space="preserve">Chen S., Quiñones A.R., Nagel C.L.,</w:t>
      </w:r>
      <w:r>
        <w:t xml:space="preserve"> </w:t>
      </w:r>
      <w:r>
        <w:rPr>
          <w:b/>
          <w:bCs/>
        </w:rPr>
        <w:t xml:space="preserve">Bishop N.J.</w:t>
      </w:r>
      <w:r>
        <w:t xml:space="preserve">, Allore H.G., Newsom J.T., Kaye J., Botoseneanu A. (2025). Cardiometabolic multimorbidity and dementia onset among middle-aged and older adults: Differences by race/ethnicity.</w:t>
      </w:r>
      <w:r>
        <w:t xml:space="preserve"> </w:t>
      </w:r>
      <w:r>
        <w:rPr>
          <w:i/>
          <w:iCs/>
        </w:rPr>
        <w:t xml:space="preserve">The Journals of Gerontology, Series A: Biological Sciences and Medical Sciences</w:t>
      </w:r>
      <w:r>
        <w:t xml:space="preserve">. 80(5), glaf009.</w:t>
      </w:r>
      <w:r>
        <w:t xml:space="preserve"> </w:t>
      </w:r>
      <w:hyperlink r:id="rId24">
        <w:r>
          <w:rPr>
            <w:rStyle w:val="Hyperlink"/>
          </w:rPr>
          <w:t xml:space="preserve">https://doi.org/10.1093/gerona/glaf009</w:t>
        </w:r>
      </w:hyperlink>
    </w:p>
    <w:p>
      <w:pPr>
        <w:numPr>
          <w:ilvl w:val="0"/>
          <w:numId w:val="1006"/>
        </w:numPr>
      </w:pPr>
      <w:r>
        <w:rPr>
          <w:b/>
          <w:bCs/>
        </w:rPr>
        <w:t xml:space="preserve">Bishop, N.J.</w:t>
      </w:r>
      <w:r>
        <w:t xml:space="preserve">, Botoseneanu, A., Newsom, J.T., Allore, H.G., Nagel, C.L., Markwardt, S., Samper-Ternent, R., &amp; Quiñones, A.R. (2025). Multimorbidity patterns and cognitive change among Mexican older adults: Findings from the Mexican Health and Aging Study.</w:t>
      </w:r>
      <w:r>
        <w:t xml:space="preserve"> </w:t>
      </w:r>
      <w:r>
        <w:rPr>
          <w:i/>
          <w:iCs/>
        </w:rPr>
        <w:t xml:space="preserve">Journal of Global Ageing</w:t>
      </w:r>
      <w:r>
        <w:t xml:space="preserve">. 2(1), 65-79.</w:t>
      </w:r>
      <w:r>
        <w:t xml:space="preserve"> </w:t>
      </w:r>
      <w:hyperlink r:id="rId25">
        <w:r>
          <w:rPr>
            <w:rStyle w:val="Hyperlink"/>
          </w:rPr>
          <w:t xml:space="preserve">https://doi.org/10.1332/29767202Y2024D000000019</w:t>
        </w:r>
      </w:hyperlink>
    </w:p>
    <w:p>
      <w:pPr>
        <w:numPr>
          <w:ilvl w:val="0"/>
          <w:numId w:val="1006"/>
        </w:numPr>
      </w:pPr>
      <w:r>
        <w:rPr>
          <w:b/>
          <w:bCs/>
        </w:rPr>
        <w:t xml:space="preserve">Bishop, N.J.</w:t>
      </w:r>
      <w:r>
        <w:t xml:space="preserve">, Nagel C., &amp; Quiñones, A.R. (2024). Exploring perceived limitations to daily activities due to chronic conditions: A person-centered approach to measuring multimorbidity severity.</w:t>
      </w:r>
      <w:r>
        <w:t xml:space="preserve"> </w:t>
      </w:r>
      <w:r>
        <w:rPr>
          <w:i/>
          <w:iCs/>
        </w:rPr>
        <w:t xml:space="preserve">The Journals of Gerontology, Series A: Biological Sciences and Medical Sciences.</w:t>
      </w:r>
      <w:r>
        <w:t xml:space="preserve"> </w:t>
      </w:r>
      <w:r>
        <w:t xml:space="preserve">79(12), glae239.</w:t>
      </w:r>
      <w:r>
        <w:t xml:space="preserve"> </w:t>
      </w:r>
      <w:hyperlink r:id="rId26">
        <w:r>
          <w:rPr>
            <w:rStyle w:val="Hyperlink"/>
          </w:rPr>
          <w:t xml:space="preserve">https://doi.org/10.1093/gerona/glae239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t xml:space="preserve">Nagel, C.†,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†, Botoseneanu, A., Allore, H., Newsom, J. T., Dorr, D., &amp; Quiñones, A. R. (2024, July). Recommendations on methods for assessing multimorbidity changes over time: Aligning the method to the purpose.</w:t>
      </w:r>
      <w:r>
        <w:t xml:space="preserve"> </w:t>
      </w:r>
      <w:r>
        <w:rPr>
          <w:i/>
          <w:iCs/>
        </w:rPr>
        <w:t xml:space="preserve">Journal of Gerontology: Medical Sciences</w:t>
      </w:r>
      <w:r>
        <w:t xml:space="preserve">.</w:t>
      </w:r>
      <w:r>
        <w:t xml:space="preserve"> </w:t>
      </w:r>
      <w:r>
        <w:rPr>
          <w:i/>
          <w:iCs/>
        </w:rPr>
        <w:t xml:space="preserve">79</w:t>
      </w:r>
      <w:r>
        <w:t xml:space="preserve">(7).</w:t>
      </w:r>
      <w:r>
        <w:t xml:space="preserve"> </w:t>
      </w:r>
      <w:hyperlink r:id="rId27">
        <w:r>
          <w:rPr>
            <w:rStyle w:val="Hyperlink"/>
          </w:rPr>
          <w:t xml:space="preserve">https://doi.org/10.1093/gerona/glae122</w:t>
        </w:r>
      </w:hyperlink>
      <w:r>
        <w:t xml:space="preserve">. (impact factor, 2023: 4.3). †Denotes co-first authorship.</w:t>
      </w:r>
    </w:p>
    <w:p>
      <w:pPr>
        <w:numPr>
          <w:ilvl w:val="0"/>
          <w:numId w:val="1006"/>
        </w:numPr>
      </w:pPr>
      <w:r>
        <w:t xml:space="preserve">Zambrano, P.*, Perez-Brena, N., Duncan, J.,</w:t>
      </w:r>
      <w:r>
        <w:t xml:space="preserve"> </w:t>
      </w:r>
      <w:r>
        <w:rPr>
          <w:b/>
          <w:bCs/>
        </w:rPr>
        <w:t xml:space="preserve">Bishop, N.</w:t>
      </w:r>
      <w:r>
        <w:t xml:space="preserve">, Toews, M., &amp; Barnett, M. (2024). Mother-father and parent-grandmother coparental conflict and involvement in adolescent parent families.</w:t>
      </w:r>
      <w:r>
        <w:t xml:space="preserve"> </w:t>
      </w:r>
      <w:r>
        <w:rPr>
          <w:i/>
          <w:iCs/>
        </w:rPr>
        <w:t xml:space="preserve">Journal of Social and Personal Relationships, 41</w:t>
      </w:r>
      <w:r>
        <w:t xml:space="preserve">(6)</w:t>
      </w:r>
      <w:r>
        <w:rPr>
          <w:i/>
          <w:iCs/>
        </w:rPr>
        <w:t xml:space="preserve">,</w:t>
      </w:r>
      <w:r>
        <w:t xml:space="preserve"> </w:t>
      </w:r>
      <w:r>
        <w:t xml:space="preserve">1370-1392</w:t>
      </w:r>
      <w:r>
        <w:rPr>
          <w:i/>
          <w:iCs/>
        </w:rP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https://doi.org/10.1177/02654075231221832</w:t>
        </w:r>
      </w:hyperlink>
      <w:r>
        <w:t xml:space="preserve"> </w:t>
      </w:r>
      <w:r>
        <w:t xml:space="preserve">(Impact factor, 2022: 2.8). Awarded best new professional research article reward, National Council on Family Relations and Men in Families Focus Group, 2024.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&amp; Zhu, J. (2023). A prospective cohort study of racial/ethnic variation in the association between 4-year change in cystatin C and dietary quality in older Americans.</w:t>
      </w:r>
      <w:r>
        <w:t xml:space="preserve"> </w:t>
      </w:r>
      <w:r>
        <w:rPr>
          <w:i/>
          <w:iCs/>
        </w:rPr>
        <w:t xml:space="preserve">British Journal of Nutrition</w:t>
      </w:r>
      <w:r>
        <w:t xml:space="preserve">,</w:t>
      </w:r>
      <w:r>
        <w:t xml:space="preserve"> </w:t>
      </w:r>
      <w:r>
        <w:rPr>
          <w:i/>
          <w:iCs/>
        </w:rPr>
        <w:t xml:space="preserve">129</w:t>
      </w:r>
      <w:r>
        <w:t xml:space="preserve">, 312-323.</w:t>
      </w:r>
      <w:r>
        <w:t xml:space="preserve"> </w:t>
      </w:r>
      <w:hyperlink r:id="rId29">
        <w:r>
          <w:rPr>
            <w:rStyle w:val="Hyperlink"/>
          </w:rPr>
          <w:t xml:space="preserve">https://doi.org/10.1017/S0007114522001040</w:t>
        </w:r>
      </w:hyperlink>
      <w:r>
        <w:t xml:space="preserve"> </w:t>
      </w:r>
      <w:r>
        <w:t xml:space="preserve">(Impact factor, 2020: 3.718).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Haas, S. A., &amp; Quiñones, A. R. (2022). Cohort trends in the burden of multiple chronic conditions among aging U.S. adults.</w:t>
      </w:r>
      <w:r>
        <w:t xml:space="preserve"> </w:t>
      </w:r>
      <w:r>
        <w:rPr>
          <w:i/>
          <w:iCs/>
        </w:rPr>
        <w:t xml:space="preserve">The Journals of Gerontology, Series B: Psychological Sciences and Social Sciences, 77</w:t>
      </w:r>
      <w:r>
        <w:t xml:space="preserve">(10), 1867-1879.</w:t>
      </w:r>
      <w:r>
        <w:t xml:space="preserve"> </w:t>
      </w:r>
      <w:hyperlink r:id="rId30">
        <w:r>
          <w:rPr>
            <w:rStyle w:val="Hyperlink"/>
          </w:rPr>
          <w:t xml:space="preserve">https://doi.org/10.1093/geronb/gbac070</w:t>
        </w:r>
      </w:hyperlink>
      <w:r>
        <w:t xml:space="preserve"> </w:t>
      </w:r>
      <w:r>
        <w:t xml:space="preserve">(Impact factor, 2022: 4.942; selected as Editor’s Choice article for</w:t>
      </w:r>
      <w:r>
        <w:t xml:space="preserve"> </w:t>
      </w:r>
      <w:r>
        <w:rPr>
          <w:i/>
          <w:iCs/>
        </w:rPr>
        <w:t xml:space="preserve">The Journal of Gerontology: Social Sciences,</w:t>
      </w:r>
      <w:r>
        <w:t xml:space="preserve"> </w:t>
      </w:r>
      <w:r>
        <w:rPr>
          <w:i/>
          <w:iCs/>
        </w:rPr>
        <w:t xml:space="preserve">77</w:t>
      </w:r>
      <w:r>
        <w:t xml:space="preserve">(10)).</w:t>
      </w:r>
    </w:p>
    <w:p>
      <w:pPr>
        <w:numPr>
          <w:ilvl w:val="0"/>
          <w:numId w:val="1006"/>
        </w:numPr>
      </w:pPr>
      <w:r>
        <w:t xml:space="preserve">Flynn, T.*, Goble, P.,</w:t>
      </w:r>
      <w:r>
        <w:t xml:space="preserve"> </w:t>
      </w:r>
      <w:r>
        <w:rPr>
          <w:b/>
          <w:bCs/>
        </w:rPr>
        <w:t xml:space="preserve">Bishop, N.</w:t>
      </w:r>
      <w:r>
        <w:t xml:space="preserve">, &amp; Weimer, A. (2022). Early childhood hospitalization and problematic behaviors: A propensity score analysis. Accepted at</w:t>
      </w:r>
      <w:r>
        <w:t xml:space="preserve"> </w:t>
      </w:r>
      <w:r>
        <w:rPr>
          <w:i/>
          <w:iCs/>
        </w:rPr>
        <w:t xml:space="preserve">Journal of Child Health Care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https://doi.org/10.1177/13674935221102707</w:t>
        </w:r>
      </w:hyperlink>
      <w:r>
        <w:t xml:space="preserve"> </w:t>
      </w:r>
      <w:r>
        <w:t xml:space="preserve">(Impact factor, 2021: 1.979).</w:t>
      </w:r>
    </w:p>
    <w:p>
      <w:pPr>
        <w:numPr>
          <w:ilvl w:val="0"/>
          <w:numId w:val="1006"/>
        </w:numPr>
      </w:pPr>
      <w:r>
        <w:t xml:space="preserve">Pan, X., Luo, Y., &amp;</w:t>
      </w:r>
      <w:r>
        <w:t xml:space="preserve"> </w:t>
      </w:r>
      <w:r>
        <w:rPr>
          <w:b/>
          <w:bCs/>
        </w:rPr>
        <w:t xml:space="preserve">Bishop, N.</w:t>
      </w:r>
      <w:r>
        <w:t xml:space="preserve"> </w:t>
      </w:r>
      <w:r>
        <w:t xml:space="preserve">(2022). Cognitive function among non-custodial grandparents: Across- national perspective.</w:t>
      </w:r>
      <w:r>
        <w:t xml:space="preserve"> </w:t>
      </w:r>
      <w:r>
        <w:rPr>
          <w:i/>
          <w:iCs/>
        </w:rPr>
        <w:t xml:space="preserve">The International Journal of Aging and Human Development</w:t>
      </w:r>
      <w:r>
        <w:t xml:space="preserve">,</w:t>
      </w:r>
      <w:r>
        <w:t xml:space="preserve"> </w:t>
      </w:r>
      <w:r>
        <w:rPr>
          <w:i/>
          <w:iCs/>
        </w:rPr>
        <w:t xml:space="preserve">95</w:t>
      </w:r>
      <w:r>
        <w:t xml:space="preserve">(1) , 18-41.</w:t>
      </w:r>
      <w:r>
        <w:t xml:space="preserve"> </w:t>
      </w:r>
      <w:hyperlink r:id="rId32">
        <w:r>
          <w:rPr>
            <w:rStyle w:val="Hyperlink"/>
          </w:rPr>
          <w:t xml:space="preserve">https://doi.org/10.1177/00914150211050877</w:t>
        </w:r>
      </w:hyperlink>
      <w:r>
        <w:t xml:space="preserve"> </w:t>
      </w:r>
      <w:r>
        <w:t xml:space="preserve">(Impact factor, 2021: 2.224).</w:t>
      </w:r>
    </w:p>
    <w:p>
      <w:pPr>
        <w:numPr>
          <w:ilvl w:val="0"/>
          <w:numId w:val="1006"/>
        </w:numPr>
      </w:pPr>
      <w:r>
        <w:t xml:space="preserve">Tucker, J.*,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Wang, K., &amp; Phillips, F. (2021). Marital transitions, change in depression, and quality of social relationships in aging U.S. adults: An analysis of the Health and Retirement Study.</w:t>
      </w:r>
      <w:r>
        <w:t xml:space="preserve"> </w:t>
      </w:r>
      <w:r>
        <w:rPr>
          <w:i/>
          <w:iCs/>
        </w:rPr>
        <w:t xml:space="preserve">The International Journal of Aging and Human Development</w:t>
      </w:r>
      <w:r>
        <w:t xml:space="preserve"> </w:t>
      </w:r>
      <w:hyperlink r:id="rId33">
        <w:r>
          <w:rPr>
            <w:rStyle w:val="Hyperlink"/>
          </w:rPr>
          <w:t xml:space="preserve">https://doi.org/10.1177/00914150211066551</w:t>
        </w:r>
      </w:hyperlink>
      <w:r>
        <w:t xml:space="preserve"> </w:t>
      </w:r>
      <w:r>
        <w:t xml:space="preserve">(Impact factor, 2021: 2.224).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Ullevig, S., Wang, K., &amp; Zuniga, K. E. (2021). Dietary quality modifies the association between multimorbidity and change in mobility limitations among older Americans.</w:t>
      </w:r>
      <w:r>
        <w:t xml:space="preserve"> </w:t>
      </w:r>
      <w:r>
        <w:rPr>
          <w:i/>
          <w:iCs/>
        </w:rPr>
        <w:t xml:space="preserve">Preventive Medicine</w:t>
      </w:r>
      <w:r>
        <w:t xml:space="preserve">,</w:t>
      </w:r>
      <w:r>
        <w:t xml:space="preserve"> </w:t>
      </w:r>
      <w:r>
        <w:rPr>
          <w:i/>
          <w:iCs/>
        </w:rPr>
        <w:t xml:space="preserve">153</w:t>
      </w:r>
      <w:r>
        <w:t xml:space="preserve">, 106721.</w:t>
      </w:r>
      <w:r>
        <w:t xml:space="preserve"> </w:t>
      </w:r>
      <w:hyperlink r:id="rId34">
        <w:r>
          <w:rPr>
            <w:rStyle w:val="Hyperlink"/>
          </w:rPr>
          <w:t xml:space="preserve">https://doi.org/10.1016/j.ypmed.2021.106721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Impact factor, 2021: 4.018</w:t>
      </w:r>
      <w:r>
        <w:t xml:space="preserve">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&amp; Zuniga, K. E. (2021). Investigating walnut consumption and cognitive trajectories in a representative sample of older U.S. adults.</w:t>
      </w:r>
      <w:r>
        <w:t xml:space="preserve"> </w:t>
      </w:r>
      <w:r>
        <w:rPr>
          <w:i/>
          <w:iCs/>
        </w:rPr>
        <w:t xml:space="preserve">Public Health Nutrition, 24</w:t>
      </w:r>
      <w:r>
        <w:t xml:space="preserve">(7), 1741-1752.</w:t>
      </w:r>
      <w:r>
        <w:t xml:space="preserve"> </w:t>
      </w:r>
      <w:hyperlink r:id="rId35">
        <w:r>
          <w:rPr>
            <w:rStyle w:val="Hyperlink"/>
          </w:rPr>
          <w:t xml:space="preserve">https://doi.org/10.1017/S1368980020001287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t xml:space="preserve">Zuniga, K. E.,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Turner, A. S.* (2021). Dietary lutein and zeaxanthin are associated with working memory in an older adult population.</w:t>
      </w:r>
      <w:r>
        <w:t xml:space="preserve"> </w:t>
      </w:r>
      <w:r>
        <w:rPr>
          <w:i/>
          <w:iCs/>
        </w:rPr>
        <w:t xml:space="preserve">Public Health Nutrition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(7), 1708-1715.</w:t>
      </w:r>
      <w:r>
        <w:t xml:space="preserve"> </w:t>
      </w:r>
      <w:hyperlink r:id="rId36">
        <w:r>
          <w:rPr>
            <w:rStyle w:val="Hyperlink"/>
          </w:rPr>
          <w:t xml:space="preserve">https://doi.org/10.1017/S1368980019005020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t xml:space="preserve">Wang, K., Gao, X., Sun, F., &amp;</w:t>
      </w:r>
      <w:r>
        <w:t xml:space="preserve"> </w:t>
      </w:r>
      <w:r>
        <w:rPr>
          <w:b/>
          <w:bCs/>
        </w:rPr>
        <w:t xml:space="preserve">Bishop, N.</w:t>
      </w:r>
      <w:r>
        <w:t xml:space="preserve"> </w:t>
      </w:r>
      <w:r>
        <w:t xml:space="preserve">(2020). Health literacy and caregiver burden among Chinese caregivers of older adults with cognitive impairment: Does education matter?</w:t>
      </w:r>
      <w:r>
        <w:t xml:space="preserve"> </w:t>
      </w:r>
      <w:r>
        <w:rPr>
          <w:i/>
          <w:iCs/>
        </w:rPr>
        <w:t xml:space="preserve">Journal of Applied Gerontology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https://doi.org/10.1177%2F0733464820957151</w:t>
        </w:r>
      </w:hyperlink>
      <w:r>
        <w:t xml:space="preserve"> </w:t>
      </w:r>
      <w:r>
        <w:t xml:space="preserve">(Impact factor, 2019: 2.144).</w:t>
      </w:r>
    </w:p>
    <w:p>
      <w:pPr>
        <w:numPr>
          <w:ilvl w:val="0"/>
          <w:numId w:val="1006"/>
        </w:numPr>
      </w:pPr>
      <w:r>
        <w:t xml:space="preserve">Hegde, A. L.,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(2020). Simulation and reflective experience: An effective teaching strategy to sensitize interior design students to the visual needs of older adults and the visually impaired.</w:t>
      </w:r>
      <w:r>
        <w:t xml:space="preserve"> </w:t>
      </w:r>
      <w:r>
        <w:rPr>
          <w:i/>
          <w:iCs/>
        </w:rPr>
        <w:t xml:space="preserve">Design &amp; Communication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19</w:t>
      </w:r>
      <w:r>
        <w:t xml:space="preserve">(1), 33-49.</w:t>
      </w:r>
      <w:r>
        <w:t xml:space="preserve"> </w:t>
      </w:r>
      <w:hyperlink r:id="rId38">
        <w:r>
          <w:rPr>
            <w:rStyle w:val="Hyperlink"/>
          </w:rPr>
          <w:t xml:space="preserve">https://doi.org/10.1386/adch_00012_1</w:t>
        </w:r>
      </w:hyperlink>
      <w:r>
        <w:t xml:space="preserve"> </w:t>
      </w:r>
      <w:r>
        <w:t xml:space="preserve">(Impact factor, 2018: 0.41).</w:t>
      </w:r>
    </w:p>
    <w:p>
      <w:pPr>
        <w:numPr>
          <w:ilvl w:val="0"/>
          <w:numId w:val="1006"/>
        </w:numPr>
      </w:pPr>
      <w:r>
        <w:t xml:space="preserve">Wang, K., Xie, Y., Wang, D.,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Tooker, E.*, &amp; Li, Z. (2020). Socioeconomic correlates of adherence to mineral intake recommendations among pregnant women in north China: Findings from a cohort in Hebei Province.</w:t>
      </w:r>
      <w:r>
        <w:t xml:space="preserve"> </w:t>
      </w:r>
      <w:r>
        <w:rPr>
          <w:i/>
          <w:iCs/>
        </w:rPr>
        <w:t xml:space="preserve">Asia Pacific Journal of Clinical Nutrition</w:t>
      </w:r>
      <w:r>
        <w:t xml:space="preserve">,</w:t>
      </w:r>
      <w:r>
        <w:t xml:space="preserve"> </w:t>
      </w:r>
      <w:r>
        <w:rPr>
          <w:i/>
          <w:iCs/>
        </w:rPr>
        <w:t xml:space="preserve">29</w:t>
      </w:r>
      <w:r>
        <w:t xml:space="preserve">(1), 127-135.</w:t>
      </w:r>
      <w:r>
        <w:t xml:space="preserve"> </w:t>
      </w:r>
      <w:hyperlink r:id="rId39">
        <w:r>
          <w:rPr>
            <w:rStyle w:val="Hyperlink"/>
          </w:rPr>
          <w:t xml:space="preserve">https://pubmed.ncbi.nlm.nih.gov/32229451/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6"/>
        </w:numPr>
      </w:pPr>
      <w:r>
        <w:t xml:space="preserve">Wang, K.,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(2019). Social support and monetary resources as protective factors against food insecurity among older Americans: Findings from the Health and Retirement Study.</w:t>
      </w:r>
      <w:r>
        <w:t xml:space="preserve"> </w:t>
      </w:r>
      <w:r>
        <w:rPr>
          <w:i/>
          <w:iCs/>
        </w:rPr>
        <w:t xml:space="preserve">Food Security, 11</w:t>
      </w:r>
      <w:r>
        <w:t xml:space="preserve">(4), 929-939.</w:t>
      </w:r>
      <w:r>
        <w:t xml:space="preserve"> </w:t>
      </w:r>
      <w:hyperlink r:id="rId40">
        <w:r>
          <w:rPr>
            <w:rStyle w:val="Hyperlink"/>
          </w:rPr>
          <w:t xml:space="preserve">https://doi.org/10.1007/s12571-019-00945-8</w:t>
        </w:r>
      </w:hyperlink>
      <w:r>
        <w:t xml:space="preserve"> </w:t>
      </w:r>
      <w:r>
        <w:t xml:space="preserve">(Impact factor, 2019: 2.095).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Zuniga, K. E., &amp; Ramirez, C. M.* (2019). Latent profile analysis of dietary intake in a representative sample of older Americans.</w:t>
      </w:r>
      <w:r>
        <w:t xml:space="preserve"> </w:t>
      </w:r>
      <w:r>
        <w:rPr>
          <w:i/>
          <w:iCs/>
        </w:rPr>
        <w:t xml:space="preserve">Public Health Nutrition, 23</w:t>
      </w:r>
      <w:r>
        <w:t xml:space="preserve">(2), 243-253.</w:t>
      </w:r>
      <w:r>
        <w:t xml:space="preserve"> </w:t>
      </w:r>
      <w:hyperlink r:id="rId41">
        <w:r>
          <w:rPr>
            <w:rStyle w:val="Hyperlink"/>
          </w:rPr>
          <w:t xml:space="preserve">https://doi.org/10.1017/S1368980019001496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&amp; Zuniga, K. E. (2019). Egg consumption, multi-domain cognitive performance, and short-term cognitive change in a representative sample of older U.S. Adults.</w:t>
      </w:r>
      <w:r>
        <w:t xml:space="preserve"> </w:t>
      </w:r>
      <w:r>
        <w:rPr>
          <w:i/>
          <w:iCs/>
        </w:rPr>
        <w:t xml:space="preserve">Journal of the American College of Nutrition</w:t>
      </w:r>
      <w:r>
        <w:t xml:space="preserve">,</w:t>
      </w:r>
      <w:r>
        <w:t xml:space="preserve"> </w:t>
      </w:r>
      <w:r>
        <w:rPr>
          <w:i/>
          <w:iCs/>
        </w:rPr>
        <w:t xml:space="preserve">38</w:t>
      </w:r>
      <w:r>
        <w:t xml:space="preserve">(6)</w:t>
      </w:r>
      <w:r>
        <w:rPr>
          <w:i/>
          <w:iCs/>
        </w:rPr>
        <w:t xml:space="preserve">,</w:t>
      </w:r>
      <w:r>
        <w:t xml:space="preserve"> </w:t>
      </w:r>
      <w:r>
        <w:t xml:space="preserve">537-546.</w:t>
      </w:r>
      <w:r>
        <w:t xml:space="preserve"> </w:t>
      </w:r>
      <w:hyperlink r:id="rId42">
        <w:r>
          <w:rPr>
            <w:rStyle w:val="Hyperlink"/>
          </w:rPr>
          <w:t xml:space="preserve">https://doi.org/10.1080/07315724.2019.1566035</w:t>
        </w:r>
      </w:hyperlink>
      <w:r>
        <w:t xml:space="preserve"> </w:t>
      </w:r>
      <w:r>
        <w:t xml:space="preserve">(Impact factor, 2019: 2.297).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&amp; Wang, K. (2018). Food insecurity, comorbidity, and mobility limitations among older U.S. adults: Findings from the Health and Retirement Study and Health Care and Nutrition Study.</w:t>
      </w:r>
      <w:r>
        <w:t xml:space="preserve"> </w:t>
      </w:r>
      <w:r>
        <w:rPr>
          <w:i/>
          <w:iCs/>
        </w:rPr>
        <w:t xml:space="preserve">Preventive Medicine, 114</w:t>
      </w:r>
      <w:r>
        <w:t xml:space="preserve">, 180-187.</w:t>
      </w:r>
      <w:r>
        <w:t xml:space="preserve"> </w:t>
      </w:r>
      <w:hyperlink r:id="rId43">
        <w:r>
          <w:rPr>
            <w:rStyle w:val="Hyperlink"/>
          </w:rPr>
          <w:t xml:space="preserve">https://doi.org/10.1016/j.ypmed.2018.07.001</w:t>
        </w:r>
      </w:hyperlink>
      <w:r>
        <w:t xml:space="preserve"> </w:t>
      </w:r>
      <w:r>
        <w:t xml:space="preserve">(Impact factor, 2018: 3.449).</w:t>
      </w:r>
    </w:p>
    <w:p>
      <w:pPr>
        <w:numPr>
          <w:ilvl w:val="0"/>
          <w:numId w:val="1006"/>
        </w:numPr>
      </w:pPr>
      <w:r>
        <w:t xml:space="preserve">Zuniga, K.,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(2018). Recent cancer treatment and memory decline in older adults: An analysis of the 2002-2012 Health and Retirement Study.</w:t>
      </w:r>
      <w:r>
        <w:t xml:space="preserve"> </w:t>
      </w:r>
      <w:r>
        <w:rPr>
          <w:i/>
          <w:iCs/>
        </w:rPr>
        <w:t xml:space="preserve">Journal of Geriatric Oncology</w:t>
      </w:r>
      <w:r>
        <w:t xml:space="preserve">,</w:t>
      </w:r>
      <w:r>
        <w:t xml:space="preserve"> </w:t>
      </w:r>
      <w:r>
        <w:rPr>
          <w:i/>
          <w:iCs/>
        </w:rPr>
        <w:t xml:space="preserve">9</w:t>
      </w:r>
      <w:r>
        <w:t xml:space="preserve">(3), 186-193.</w:t>
      </w:r>
      <w:r>
        <w:t xml:space="preserve"> </w:t>
      </w:r>
      <w:hyperlink r:id="rId44">
        <w:r>
          <w:rPr>
            <w:rStyle w:val="Hyperlink"/>
          </w:rPr>
          <w:t xml:space="preserve">https://doi.org/10.1016/j.jgo.2017.10.004</w:t>
        </w:r>
      </w:hyperlink>
      <w:r>
        <w:t xml:space="preserve"> </w:t>
      </w:r>
      <w:r>
        <w:t xml:space="preserve">(Impact factor, 2018: 3.164).</w:t>
      </w:r>
    </w:p>
    <w:p>
      <w:pPr>
        <w:numPr>
          <w:ilvl w:val="0"/>
          <w:numId w:val="1006"/>
        </w:numPr>
      </w:pPr>
      <w:r>
        <w:t xml:space="preserve">Crixell, S. L., Markides, B. R.*, Biediger-Friedman, L. M.,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Reat, A. M.* (2018). Designing a WIC app to improve health behaviors: A latent class analysis.</w:t>
      </w:r>
      <w:r>
        <w:t xml:space="preserve"> </w:t>
      </w:r>
      <w:r>
        <w:rPr>
          <w:i/>
          <w:iCs/>
        </w:rPr>
        <w:t xml:space="preserve">Journal of Mobile Technology in Medicine</w:t>
      </w:r>
      <w:r>
        <w:t xml:space="preserve">,</w:t>
      </w:r>
      <w:r>
        <w:t xml:space="preserve"> </w:t>
      </w:r>
      <w:r>
        <w:rPr>
          <w:i/>
          <w:iCs/>
        </w:rPr>
        <w:t xml:space="preserve">7</w:t>
      </w:r>
      <w:r>
        <w:t xml:space="preserve">(3), 7-16.</w:t>
      </w:r>
      <w:r>
        <w:t xml:space="preserve"> </w:t>
      </w:r>
      <w:hyperlink r:id="rId45">
        <w:r>
          <w:rPr>
            <w:rStyle w:val="Hyperlink"/>
          </w:rPr>
          <w:t xml:space="preserve">http://dx.doi.org/10.7309/jmtm.7.2.2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6"/>
        </w:numPr>
      </w:pPr>
      <w:r>
        <w:t xml:space="preserve">Hegde, A. L.,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(2018). Saturation based color appearance of objects: A comparison between healthy elderly, young adults, and young adults wearing goggles simulating cataract.</w:t>
      </w:r>
      <w:r>
        <w:t xml:space="preserve"> </w:t>
      </w:r>
      <w:r>
        <w:rPr>
          <w:i/>
          <w:iCs/>
        </w:rPr>
        <w:t xml:space="preserve">Building and Environment</w:t>
      </w:r>
      <w:r>
        <w:t xml:space="preserve">,</w:t>
      </w:r>
      <w:r>
        <w:t xml:space="preserve"> </w:t>
      </w:r>
      <w:r>
        <w:rPr>
          <w:i/>
          <w:iCs/>
        </w:rPr>
        <w:t xml:space="preserve">127</w:t>
      </w:r>
      <w:r>
        <w:t xml:space="preserve">, 148-156.</w:t>
      </w:r>
      <w:r>
        <w:t xml:space="preserve"> </w:t>
      </w:r>
      <w:hyperlink r:id="rId46">
        <w:r>
          <w:rPr>
            <w:rStyle w:val="Hyperlink"/>
          </w:rPr>
          <w:t xml:space="preserve">https://doi.org/10.1016/j.buildenv.2017.11.007</w:t>
        </w:r>
      </w:hyperlink>
      <w:r>
        <w:t xml:space="preserve"> </w:t>
      </w:r>
      <w:r>
        <w:t xml:space="preserve">(Impact factor, 2018: 4.820).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Zuniga, K. E., &amp; Lucht, A.* (2018). Latent profiles of macronutrient density and their association with mobility limitations in an observational longitudinal study of older U.S. adults.</w:t>
      </w:r>
      <w:r>
        <w:t xml:space="preserve"> </w:t>
      </w:r>
      <w:r>
        <w:rPr>
          <w:i/>
          <w:iCs/>
        </w:rPr>
        <w:t xml:space="preserve">The Journal of Nutrition, Health, &amp; Aging</w:t>
      </w:r>
      <w:r>
        <w:t xml:space="preserve">,</w:t>
      </w:r>
      <w:r>
        <w:t xml:space="preserve"> </w:t>
      </w:r>
      <w:r>
        <w:rPr>
          <w:i/>
          <w:iCs/>
        </w:rPr>
        <w:t xml:space="preserve">22</w:t>
      </w:r>
      <w:r>
        <w:t xml:space="preserve">(6), 645-654.</w:t>
      </w:r>
      <w:r>
        <w:t xml:space="preserve"> </w:t>
      </w:r>
      <w:hyperlink r:id="rId47">
        <w:r>
          <w:rPr>
            <w:rStyle w:val="Hyperlink"/>
          </w:rPr>
          <w:t xml:space="preserve">https://doi.org/10.1007/s12603-017-0986-0</w:t>
        </w:r>
      </w:hyperlink>
      <w:r>
        <w:t xml:space="preserve"> </w:t>
      </w:r>
      <w:r>
        <w:t xml:space="preserve">(Impact factor, 2018: 2.660).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Eggum-Wilkens, N. D., Haas, S. A., &amp; Kronenfeld, J. J. (2016). Estimating the co-development of cognitive decline and physical mobility limitations in older U.S. adults.</w:t>
      </w:r>
      <w:r>
        <w:t xml:space="preserve"> </w:t>
      </w:r>
      <w:r>
        <w:rPr>
          <w:i/>
          <w:iCs/>
        </w:rPr>
        <w:t xml:space="preserve">Demography</w:t>
      </w:r>
      <w:r>
        <w:t xml:space="preserve">,</w:t>
      </w:r>
      <w:r>
        <w:t xml:space="preserve"> </w:t>
      </w:r>
      <w:r>
        <w:rPr>
          <w:i/>
          <w:iCs/>
        </w:rPr>
        <w:t xml:space="preserve">53</w:t>
      </w:r>
      <w:r>
        <w:t xml:space="preserve">(2), 337-364.</w:t>
      </w:r>
      <w:r>
        <w:t xml:space="preserve"> </w:t>
      </w:r>
      <w:hyperlink r:id="rId48">
        <w:r>
          <w:rPr>
            <w:rStyle w:val="Hyperlink"/>
          </w:rPr>
          <w:t xml:space="preserve">https://doi.org/10.1007/s13524-016-0458-x</w:t>
        </w:r>
      </w:hyperlink>
      <w:r>
        <w:t xml:space="preserve"> </w:t>
      </w:r>
      <w:r>
        <w:t xml:space="preserve">(Impact factor, 2016: 2.802).</w:t>
      </w:r>
    </w:p>
    <w:p>
      <w:pPr>
        <w:numPr>
          <w:ilvl w:val="0"/>
          <w:numId w:val="1006"/>
        </w:numPr>
      </w:pPr>
      <w:r>
        <w:t xml:space="preserve">Schaefer, D. R., Haas, S. A.,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(2012). A dynamic model of U.S. adolescents’ smoking and friendship networks.</w:t>
      </w:r>
      <w:r>
        <w:t xml:space="preserve"> </w:t>
      </w:r>
      <w:r>
        <w:rPr>
          <w:i/>
          <w:iCs/>
        </w:rPr>
        <w:t xml:space="preserve">American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102</w:t>
      </w:r>
      <w:r>
        <w:t xml:space="preserve">(6), e12-e18.</w:t>
      </w:r>
      <w:r>
        <w:t xml:space="preserve"> </w:t>
      </w:r>
      <w:hyperlink r:id="rId49">
        <w:r>
          <w:rPr>
            <w:rStyle w:val="Hyperlink"/>
            <w:u w:val="single"/>
          </w:rPr>
          <w:t xml:space="preserve">https://</w:t>
        </w:r>
      </w:hyperlink>
      <w:r>
        <w:t xml:space="preserve"> </w:t>
      </w:r>
      <w:hyperlink r:id="rId50">
        <w:r>
          <w:rPr>
            <w:rStyle w:val="Hyperlink"/>
          </w:rPr>
          <w:t xml:space="preserve">doi.org/10.2105/AJPH.2012.300705</w:t>
        </w:r>
      </w:hyperlink>
      <w:r>
        <w:t xml:space="preserve"> </w:t>
      </w:r>
      <w:r>
        <w:t xml:space="preserve">(Impact factor, 2012: 3.930).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(2011). Predicting rapid DUI recidivism using the Driver Risk Inventory on a state-wide sample of Floridian DUI offenders.</w:t>
      </w:r>
      <w:r>
        <w:t xml:space="preserve"> </w:t>
      </w:r>
      <w:r>
        <w:rPr>
          <w:i/>
          <w:iCs/>
        </w:rPr>
        <w:t xml:space="preserve">Drug and Alcohol Dependence</w:t>
      </w:r>
      <w:r>
        <w:t xml:space="preserve">,</w:t>
      </w:r>
      <w:r>
        <w:t xml:space="preserve"> </w:t>
      </w:r>
      <w:r>
        <w:rPr>
          <w:i/>
          <w:iCs/>
        </w:rPr>
        <w:t xml:space="preserve">118</w:t>
      </w:r>
      <w:r>
        <w:t xml:space="preserve">(2), 423-429.</w:t>
      </w:r>
      <w:r>
        <w:t xml:space="preserve"> </w:t>
      </w:r>
      <w:hyperlink r:id="rId51">
        <w:r>
          <w:rPr>
            <w:rStyle w:val="Hyperlink"/>
          </w:rPr>
          <w:t xml:space="preserve">https://doi.org/10.1016/j.drugalcdep.2011.05.006</w:t>
        </w:r>
      </w:hyperlink>
      <w:r>
        <w:t xml:space="preserve"> </w:t>
      </w:r>
      <w:r>
        <w:t xml:space="preserve">(Impact factor, 2011: 3.383).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(2011). Predicting multiple DUI offenders using the Florida DRI.</w:t>
      </w:r>
      <w:r>
        <w:t xml:space="preserve"> </w:t>
      </w:r>
      <w:r>
        <w:rPr>
          <w:i/>
          <w:iCs/>
        </w:rPr>
        <w:t xml:space="preserve">Substance Use &amp; Misuse</w:t>
      </w:r>
      <w:r>
        <w:t xml:space="preserve">,</w:t>
      </w:r>
      <w:r>
        <w:t xml:space="preserve"> </w:t>
      </w:r>
      <w:r>
        <w:rPr>
          <w:i/>
          <w:iCs/>
        </w:rPr>
        <w:t xml:space="preserve">46</w:t>
      </w:r>
      <w:r>
        <w:t xml:space="preserve">(5), 696-703.</w:t>
      </w:r>
      <w:r>
        <w:t xml:space="preserve"> </w:t>
      </w:r>
      <w:hyperlink r:id="rId52">
        <w:r>
          <w:rPr>
            <w:rStyle w:val="Hyperlink"/>
          </w:rPr>
          <w:t xml:space="preserve">https://doi.org/10.3109/10826084.2010.529629</w:t>
        </w:r>
      </w:hyperlink>
      <w:r>
        <w:t xml:space="preserve"> </w:t>
      </w:r>
      <w:r>
        <w:t xml:space="preserve">(Impact factor, 2011: 1.104).</w:t>
      </w:r>
    </w:p>
    <w:p>
      <w:pPr>
        <w:numPr>
          <w:ilvl w:val="0"/>
          <w:numId w:val="1006"/>
        </w:numPr>
      </w:pPr>
      <w:r>
        <w:t xml:space="preserve">Haas, S. A.,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(2010). What do retrospective subjective reports of childhood health capture? Evidence from the Wisconsin Longitudinal Study.</w:t>
      </w:r>
      <w:r>
        <w:t xml:space="preserve"> </w:t>
      </w:r>
      <w:r>
        <w:rPr>
          <w:i/>
          <w:iCs/>
        </w:rPr>
        <w:t xml:space="preserve">Research on Aging</w:t>
      </w:r>
      <w:r>
        <w:t xml:space="preserve">,</w:t>
      </w:r>
      <w:r>
        <w:t xml:space="preserve"> </w:t>
      </w:r>
      <w:r>
        <w:rPr>
          <w:i/>
          <w:iCs/>
        </w:rPr>
        <w:t xml:space="preserve">32</w:t>
      </w:r>
      <w:r>
        <w:t xml:space="preserve">(6), 698-714.</w:t>
      </w:r>
      <w:r>
        <w:t xml:space="preserve"> </w:t>
      </w:r>
      <w:hyperlink r:id="rId53">
        <w:r>
          <w:rPr>
            <w:rStyle w:val="Hyperlink"/>
          </w:rPr>
          <w:t xml:space="preserve">https://doi.org/10.1177/0164027510379347</w:t>
        </w:r>
      </w:hyperlink>
      <w:r>
        <w:t xml:space="preserve"> </w:t>
      </w:r>
      <w:r>
        <w:t xml:space="preserve">(Impact factor, 2010: 1.290).</w:t>
      </w:r>
    </w:p>
    <w:p>
      <w:pPr>
        <w:pStyle w:val="FirstParagraph"/>
      </w:pPr>
      <w:r>
        <w:rPr>
          <w:b/>
          <w:bCs/>
        </w:rPr>
        <w:t xml:space="preserve">Non-refereed Articles</w:t>
      </w:r>
    </w:p>
    <w:p>
      <w:pPr>
        <w:numPr>
          <w:ilvl w:val="0"/>
          <w:numId w:val="1007"/>
        </w:numPr>
      </w:pPr>
      <w:r>
        <w:t xml:space="preserve">Kronenfeld, J. J., Keith, V.,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Ayers, S. (2010). Report of survey of sociologists with interests in mental health and medical sociology regarding health policy issues.</w:t>
      </w:r>
      <w:r>
        <w:t xml:space="preserve"> </w:t>
      </w:r>
      <w:r>
        <w:rPr>
          <w:i/>
          <w:iCs/>
        </w:rPr>
        <w:t xml:space="preserve">American Sociological Association Mental Health Section Newsletter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, 6-7.</w:t>
      </w:r>
    </w:p>
    <w:p>
      <w:pPr>
        <w:numPr>
          <w:ilvl w:val="0"/>
          <w:numId w:val="1007"/>
        </w:numPr>
      </w:pPr>
      <w:r>
        <w:t xml:space="preserve">Kronenfeld, J. J., Keith, V.,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Ayers, S. (2009). Report on survey of medical sociologists regarding health policy issues.</w:t>
      </w:r>
      <w:r>
        <w:t xml:space="preserve"> </w:t>
      </w:r>
      <w:r>
        <w:rPr>
          <w:i/>
          <w:iCs/>
        </w:rPr>
        <w:t xml:space="preserve">American Sociological Association Medical Sociology Newsletter</w:t>
      </w:r>
      <w:r>
        <w:t xml:space="preserve">,</w:t>
      </w:r>
      <w:r>
        <w:t xml:space="preserve"> </w:t>
      </w:r>
      <w:r>
        <w:rPr>
          <w:i/>
          <w:iCs/>
        </w:rPr>
        <w:t xml:space="preserve">45</w:t>
      </w:r>
      <w:r>
        <w:t xml:space="preserve">, 12-14.</w:t>
      </w:r>
    </w:p>
    <w:p>
      <w:pPr>
        <w:pStyle w:val="FirstParagraph"/>
      </w:pPr>
      <w:r>
        <w:rPr>
          <w:b/>
          <w:bCs/>
        </w:rPr>
        <w:t xml:space="preserve">Reports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/>
          <w:iCs/>
        </w:rPr>
        <w:t xml:space="preserve">Arizona Health Status and Vital Statistics, 2013</w:t>
      </w:r>
      <w:r>
        <w:t xml:space="preserve">.</w:t>
      </w:r>
      <w:r>
        <w:t xml:space="preserve"> </w:t>
      </w:r>
      <w:hyperlink r:id="rId54">
        <w:r>
          <w:rPr>
            <w:rStyle w:val="Hyperlink"/>
          </w:rPr>
          <w:t xml:space="preserve">https://pub.azdhs.gov/health-stats/report/ahs/ahs2013/index.php</w:t>
        </w:r>
      </w:hyperlink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&amp; Hall, B. (2014).</w:t>
      </w:r>
      <w:r>
        <w:t xml:space="preserve"> </w:t>
      </w:r>
      <w:r>
        <w:rPr>
          <w:i/>
          <w:iCs/>
        </w:rPr>
        <w:t xml:space="preserve">Aging in Arizona: Health Status of Older Arizonans.</w:t>
      </w:r>
      <w:r>
        <w:t xml:space="preserve"> </w:t>
      </w:r>
      <w:hyperlink r:id="rId55">
        <w:r>
          <w:rPr>
            <w:rStyle w:val="Hyperlink"/>
          </w:rPr>
          <w:t xml:space="preserve">https://pub.azdhs.gov/health-stats/report/aging/aia-report.pdf</w:t>
        </w:r>
      </w:hyperlink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/>
          <w:iCs/>
        </w:rPr>
        <w:t xml:space="preserve">Differences in Health Status among Racial/Ethnic Groups, Arizona, 2011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https://pub.azdhs.gov/health-stats/report/dhsag/dhsag11/ethnic11.pdf</w:t>
        </w:r>
      </w:hyperlink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/>
          <w:iCs/>
        </w:rPr>
        <w:t xml:space="preserve">Health Status Profile of American Indians in Arizona, 2012 Data Book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https://pub.azdhs.gov/e-books/american-indians/az-american-</w:t>
        </w:r>
      </w:hyperlink>
      <w:r>
        <w:t xml:space="preserve"> </w:t>
      </w:r>
      <w:hyperlink r:id="rId57">
        <w:r>
          <w:rPr>
            <w:rStyle w:val="Hyperlink"/>
          </w:rPr>
          <w:t xml:space="preserve">indians-2012/files/assets/common/downloads/HSAM%202012.pdf</w:t>
        </w:r>
      </w:hyperlink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Torres, C., &amp; Gupta, S. (2013).</w:t>
      </w:r>
      <w:r>
        <w:t xml:space="preserve"> </w:t>
      </w:r>
      <w:r>
        <w:rPr>
          <w:i/>
          <w:iCs/>
        </w:rPr>
        <w:t xml:space="preserve">Arizona Health Status and Vital Statistics, 2012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https://pub.azdhs.gov/health-stats/report/ahs/ahs2012/index.php</w:t>
        </w:r>
      </w:hyperlink>
    </w:p>
    <w:p>
      <w:pPr>
        <w:pStyle w:val="FirstParagraph"/>
      </w:pPr>
      <w:r>
        <w:rPr>
          <w:b/>
          <w:bCs/>
        </w:rPr>
        <w:t xml:space="preserve">Papers Presented at Professional Meetings</w:t>
      </w:r>
      <w:r>
        <w:t xml:space="preserve"> </w:t>
      </w:r>
      <w:r>
        <w:rPr>
          <w:b/>
          <w:bCs/>
        </w:rPr>
        <w:t xml:space="preserve">(*denotes student author)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Chen, S. Samper-Ternent, &amp; Quiñones, A. R.  (2024, November). </w:t>
      </w:r>
      <w:r>
        <w:rPr>
          <w:i/>
          <w:iCs/>
        </w:rPr>
        <w:t xml:space="preserve">Migration Status, Country of Residence, and Multimorbidity among Mexican Older Adults.</w:t>
      </w:r>
      <w:r>
        <w:t xml:space="preserve"> Paper presentation at the Gerontological Society of America’s annual meeting, Seattle, WA. Competitive symposium sponsored by the Gateway to Global Aging including travel award to cover conference registration.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Walker, K.*, Nagel, C., Newsom, J., Botoseneanu, A., Allore, H. &amp; Quiñones, A. (2024, November). </w:t>
      </w:r>
      <w:r>
        <w:rPr>
          <w:i/>
          <w:iCs/>
        </w:rPr>
        <w:t xml:space="preserve">Multimorbidity Combinations and Depressive Symptom Trajectories Among US Older Adults.</w:t>
      </w:r>
      <w:r>
        <w:t xml:space="preserve"> Paper presentation at the Gerontological Society of America’s annual meeting, Seattle, WA.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(2023, November).</w:t>
      </w:r>
      <w:r>
        <w:t xml:space="preserve"> </w:t>
      </w:r>
      <w:r>
        <w:rPr>
          <w:i/>
          <w:iCs/>
        </w:rPr>
        <w:t xml:space="preserve">Synthesis and Application of Quantitative Methods for Modeling Change in Multimorbidity and Related Health Domains.</w:t>
      </w:r>
      <w:r>
        <w:t xml:space="preserve"> </w:t>
      </w:r>
      <w:r>
        <w:t xml:space="preserve">Symposium Chair, Gerontological Society of America’s annual meeting, Tampa FL</w:t>
      </w:r>
      <w:r>
        <w:rPr>
          <w:i/>
          <w:iCs/>
        </w:rP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Nagel, C., Botoseneanu, A., Allore, H., Newsom, J. T., Dorr, D., &amp; Quiñones, A. R. (2023, November).</w:t>
      </w:r>
      <w:r>
        <w:t xml:space="preserve"> </w:t>
      </w:r>
      <w:r>
        <w:rPr>
          <w:i/>
          <w:iCs/>
        </w:rPr>
        <w:t xml:space="preserve">Longitudinal Methods for Assessing Progression of Multimorbidity and Related Health Outcomes.</w:t>
      </w:r>
      <w:r>
        <w:t xml:space="preserve"> </w:t>
      </w:r>
      <w:r>
        <w:t xml:space="preserve">Paper presented at the Gerontological Society of America’s annual meeting, Tampa, FL.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Haas, S. A., &amp; Quiñones, A. R. (2023, November).</w:t>
      </w:r>
      <w:r>
        <w:t xml:space="preserve"> </w:t>
      </w:r>
      <w:r>
        <w:rPr>
          <w:i/>
          <w:iCs/>
        </w:rPr>
        <w:t xml:space="preserve">Emerging Cohort Disparities in Multimorbidity in US Adults Entering Early Older Adulthood</w:t>
      </w:r>
      <w:r>
        <w:t xml:space="preserve">. Paper presented at the Gerontological Society of America’s annual meeting, Tampa, FL.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Haas, S. A., &amp; Quiñones, A. R. (2022, November).</w:t>
      </w:r>
      <w:r>
        <w:t xml:space="preserve"> </w:t>
      </w:r>
      <w:r>
        <w:rPr>
          <w:i/>
          <w:iCs/>
        </w:rPr>
        <w:t xml:space="preserve">Cohort Effects in Multimorbidity among Older U.S. Adults: Differences by Race/ethnicity and Nativity</w:t>
      </w:r>
      <w:r>
        <w:t xml:space="preserve">. Paper presented at the Gerontological Society of America’s annual meeting, Indianapolis, IN.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Haas, S. A., &amp; Quiñones, A. R. (2021, November).</w:t>
      </w:r>
      <w:r>
        <w:t xml:space="preserve"> </w:t>
      </w:r>
      <w:r>
        <w:rPr>
          <w:i/>
          <w:iCs/>
        </w:rPr>
        <w:t xml:space="preserve">Birth Cohort Differences in Multimorbidity Burden among Aging US Adults</w:t>
      </w:r>
      <w:r>
        <w:t xml:space="preserve">. Paper presented at the Gerontological Society of America’s annual meeting, virtual.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&amp; Zhu, J. (2021, June).</w:t>
      </w:r>
      <w:r>
        <w:t xml:space="preserve"> </w:t>
      </w:r>
      <w:r>
        <w:rPr>
          <w:i/>
          <w:iCs/>
        </w:rPr>
        <w:t xml:space="preserve">Investigating Racial/Ethnic Disparities in the Association between AHEI 2010 and Change in Cystatin C in a Representative Sample of Older Americans</w:t>
      </w:r>
      <w:r>
        <w:t xml:space="preserve">. Paper presented at the American Society of Nutrition virtual meeting, United States.</w:t>
      </w:r>
    </w:p>
    <w:p>
      <w:pPr>
        <w:numPr>
          <w:ilvl w:val="0"/>
          <w:numId w:val="1009"/>
        </w:numPr>
      </w:pPr>
      <w:r>
        <w:t xml:space="preserve">Page, J. (Presenting)*, Crixell, S. L., Markides, B. R.*,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Biediger Friedman, L. M.(2017, April).</w:t>
      </w:r>
      <w:r>
        <w:t xml:space="preserve"> </w:t>
      </w:r>
      <w:r>
        <w:rPr>
          <w:i/>
          <w:iCs/>
        </w:rPr>
        <w:t xml:space="preserve">Comparison of Healthy Eating Index-2010 Scores of Preschool-Aged Children in a High-Risk Community to Those of an Age-Matched National Sample (NHANES 2009-2012)</w:t>
      </w:r>
      <w:r>
        <w:t xml:space="preserve">. Paper presented at the Experimental Biology 2017 Conference.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(2011, March).</w:t>
      </w:r>
      <w:r>
        <w:t xml:space="preserve"> </w:t>
      </w:r>
      <w:r>
        <w:rPr>
          <w:i/>
          <w:iCs/>
        </w:rPr>
        <w:t xml:space="preserve">Examining Socioeconomic Variation in the Co-Evolution of Cognitive Decline and Functional Limitations among the Oldest Old</w:t>
      </w:r>
      <w:r>
        <w:t xml:space="preserve">. Paper Presented at the Population Association of America’s annual meeting.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(2010, April).</w:t>
      </w:r>
      <w:r>
        <w:t xml:space="preserve"> </w:t>
      </w:r>
      <w:r>
        <w:rPr>
          <w:i/>
          <w:iCs/>
        </w:rPr>
        <w:t xml:space="preserve">Exploring Disparities in the Cognitive Functioning of Older Americans Using Growth Curve Selection Modeling: Do Health Behaviors Play a Role?</w:t>
      </w:r>
      <w:r>
        <w:t xml:space="preserve"> </w:t>
      </w:r>
      <w:r>
        <w:t xml:space="preserve">Paper presented at the Population Association of America’s annual meeting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&amp; Haas, S. A. (2009, April).</w:t>
      </w:r>
      <w:r>
        <w:t xml:space="preserve"> </w:t>
      </w:r>
      <w:r>
        <w:rPr>
          <w:i/>
          <w:iCs/>
        </w:rPr>
        <w:t xml:space="preserve">The Influence of Access: Longitudinal BMI Change and Socioeconomic Status in the Health and Retirement Study,1992-2006.</w:t>
      </w:r>
      <w:r>
        <w:t xml:space="preserve"> </w:t>
      </w:r>
      <w:r>
        <w:t xml:space="preserve">Paper presented at the Population Association of America’s annual meeting.</w:t>
      </w:r>
    </w:p>
    <w:p>
      <w:pPr>
        <w:numPr>
          <w:ilvl w:val="0"/>
          <w:numId w:val="1009"/>
        </w:numPr>
      </w:pPr>
      <w:r>
        <w:t xml:space="preserve">Haas, S. A.,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(2009, April).</w:t>
      </w:r>
      <w:r>
        <w:t xml:space="preserve"> </w:t>
      </w:r>
      <w:r>
        <w:rPr>
          <w:i/>
          <w:iCs/>
        </w:rPr>
        <w:t xml:space="preserve">What Do Retrospective Subjective Reports of Childhood Health Capture? Evidence from the WLS and the PSID</w:t>
      </w:r>
      <w:r>
        <w:t xml:space="preserve">. Paper presented at the Population Association of America’s annual meeting.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(2008, April).</w:t>
      </w:r>
      <w:r>
        <w:t xml:space="preserve"> </w:t>
      </w:r>
      <w:r>
        <w:rPr>
          <w:i/>
          <w:iCs/>
        </w:rPr>
        <w:t xml:space="preserve">Stretch to Fit: Yoga and the Contemporary Health Lifestyle</w:t>
      </w:r>
      <w:r>
        <w:t xml:space="preserve">. Paper presented at the Pacific Sociological Association’s annual meeting.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(2007, April)</w:t>
      </w:r>
      <w:r>
        <w:t xml:space="preserve"> </w:t>
      </w:r>
      <w:r>
        <w:rPr>
          <w:i/>
          <w:iCs/>
        </w:rPr>
        <w:t xml:space="preserve">Variations on Gender Modeling in the Televised Kitchen</w:t>
      </w:r>
      <w:r>
        <w:t xml:space="preserve">. Paper presented at the Pacific Sociological Association’s annual meeting.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(2005, April),</w:t>
      </w:r>
      <w:r>
        <w:t xml:space="preserve"> </w:t>
      </w:r>
      <w:r>
        <w:rPr>
          <w:i/>
          <w:iCs/>
        </w:rPr>
        <w:t xml:space="preserve">Kick It up a Notch: Masculinity, Hierarchy and the Televised Kitchen</w:t>
      </w:r>
      <w:r>
        <w:t xml:space="preserve">. Paper presented at the Pacific Sociological Association’s annual meeting.</w:t>
      </w:r>
    </w:p>
    <w:p>
      <w:pPr>
        <w:pStyle w:val="FirstParagraph"/>
      </w:pPr>
      <w:r>
        <w:rPr>
          <w:b/>
          <w:bCs/>
        </w:rPr>
        <w:t xml:space="preserve">Posters Presented at Professional Meetings (*denotes student author)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Campos, B*, Martinez, D., &amp; Yahirun, J. (2024, November). </w:t>
      </w:r>
      <w:r>
        <w:rPr>
          <w:i/>
          <w:iCs/>
        </w:rPr>
        <w:t xml:space="preserve">Population Aging and Increasing Chronic Disease Burden among Unauthorized Agricultural Workers.</w:t>
      </w:r>
      <w:r>
        <w:t xml:space="preserve"> Poster presentation at the Gerontological Society of America’s annual meeting, Seattle, WA. 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Nagel, C., &amp; Quiñones, A. R. (2024, April)</w:t>
      </w:r>
      <w:r>
        <w:t xml:space="preserve"> </w:t>
      </w:r>
      <w:r>
        <w:rPr>
          <w:i/>
          <w:iCs/>
        </w:rPr>
        <w:t xml:space="preserve">Exploring Perceived Limitations to Normal Daily Activities Due to Chronic Conditions: A Person-Centered Approach to Measuring Severity of Multimorbidity</w:t>
      </w:r>
      <w:r>
        <w:t xml:space="preserve">. Poster presented at the Population Association of America’s annual meeting, Columbus, OH.</w:t>
      </w:r>
    </w:p>
    <w:p>
      <w:pPr>
        <w:numPr>
          <w:ilvl w:val="0"/>
          <w:numId w:val="1010"/>
        </w:numPr>
      </w:pPr>
      <w:r>
        <w:t xml:space="preserve">Bishop, N. J., Botoseneanu, A., Markwardt, S., Zambrano, P. L.*, Walker, K.*, &amp; Quiñones, A. (2023, November).</w:t>
      </w:r>
      <w:r>
        <w:t xml:space="preserve"> </w:t>
      </w:r>
      <w:r>
        <w:rPr>
          <w:i/>
          <w:iCs/>
        </w:rPr>
        <w:t xml:space="preserve">Multimorbidity Patterns and Cognitive Change among Mexican Older Adults in the Mexican Health and Aging Study.</w:t>
      </w:r>
      <w:r>
        <w:t xml:space="preserve"> </w:t>
      </w:r>
      <w:r>
        <w:t xml:space="preserve">Poster presented at the Gerontological Society of America’s annual meeting, Tampa, FL.</w:t>
      </w:r>
    </w:p>
    <w:p>
      <w:pPr>
        <w:numPr>
          <w:ilvl w:val="0"/>
          <w:numId w:val="1010"/>
        </w:numPr>
      </w:pPr>
      <w:r>
        <w:t xml:space="preserve">Tucker, J.*,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Wang, K. &amp; Phillips, F. (2021, November).</w:t>
      </w:r>
      <w:r>
        <w:t xml:space="preserve"> </w:t>
      </w:r>
      <w:r>
        <w:rPr>
          <w:i/>
          <w:iCs/>
        </w:rPr>
        <w:t xml:space="preserve">Quality of Social Relationships Moderates the Impact of Marital Transitions on Depression for Older Adult Women.</w:t>
      </w:r>
      <w:r>
        <w:t xml:space="preserve"> </w:t>
      </w:r>
      <w:r>
        <w:t xml:space="preserve">Poster presented at the Gerontological Society of America’s annual meeting, virtual</w:t>
      </w:r>
      <w:r>
        <w:rPr>
          <w:i/>
          <w:iCs/>
        </w:rP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Ullevig, S., Wang, K., Zuniga, K., &amp; Tucker, J.* (2020, November).</w:t>
      </w:r>
      <w:r>
        <w:t xml:space="preserve"> </w:t>
      </w:r>
      <w:r>
        <w:rPr>
          <w:i/>
          <w:iCs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0"/>
        </w:numPr>
      </w:pPr>
      <w:r>
        <w:t xml:space="preserve">Tucker, J.*,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(2020, November).</w:t>
      </w:r>
      <w:r>
        <w:t xml:space="preserve"> </w:t>
      </w:r>
      <w:r>
        <w:rPr>
          <w:i/>
          <w:iCs/>
        </w:rPr>
        <w:t xml:space="preserve">Social Support and Depressive Outcomes in Bereaved Older Adults: An Analysis of the Health and Retirement Study.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(2020, June).</w:t>
      </w:r>
      <w:r>
        <w:t xml:space="preserve"> </w:t>
      </w:r>
      <w:r>
        <w:rPr>
          <w:i/>
          <w:iCs/>
        </w:rPr>
        <w:t xml:space="preserve">Estimating Sample Size Required to Establish an Association between Walnut Intake and Cognitive Change in Older Adults: An Application of Monte Carlo Power Analysis</w:t>
      </w:r>
      <w:r>
        <w:t xml:space="preserve">. Poster presented at the American Society of Nutrition virtual meeting, United States.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Zuniga, K. E. (2019, November).</w:t>
      </w:r>
      <w:r>
        <w:t xml:space="preserve"> </w:t>
      </w:r>
      <w:r>
        <w:rPr>
          <w:i/>
          <w:iCs/>
        </w:rPr>
        <w:t xml:space="preserve">Investigating Walnut Consumption and Cognitive Health in a Representative Sample of Older US Adults</w:t>
      </w:r>
      <w:r>
        <w:t xml:space="preserve">. Poster presented at the Gerontological Society of America’s annual meeting, Austin, TX.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Wang, K. (2019, November).</w:t>
      </w:r>
      <w:r>
        <w:t xml:space="preserve"> </w:t>
      </w:r>
      <w:r>
        <w:rPr>
          <w:i/>
          <w:iCs/>
        </w:rPr>
        <w:t xml:space="preserve">Parallel Development of Memory, Disability, and Comorbidity in US Adults Age 65 and Older.</w:t>
      </w:r>
      <w:r>
        <w:t xml:space="preserve"> </w:t>
      </w:r>
      <w:r>
        <w:t xml:space="preserve">Poster presented at the Gerontological Society of America’s annual meeting, Austin, TX.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Zuniga, K. E., &amp; Noon, B.* (2019, June).</w:t>
      </w:r>
      <w:r>
        <w:t xml:space="preserve"> </w:t>
      </w:r>
      <w:r>
        <w:rPr>
          <w:i/>
          <w:iCs/>
        </w:rPr>
        <w:t xml:space="preserve">Egg Consumption, Multi-Domain Cognitive Performance, and Short-Term Cognitive Change in a Representative Sample of Older U.S. Adults</w:t>
      </w:r>
      <w:r>
        <w:t xml:space="preserve">. Poster presented at the American Society of Nutrition, Baltimore, MD.</w:t>
      </w:r>
    </w:p>
    <w:p>
      <w:pPr>
        <w:numPr>
          <w:ilvl w:val="0"/>
          <w:numId w:val="1010"/>
        </w:numPr>
      </w:pPr>
      <w:r>
        <w:t xml:space="preserve">Turner, A.*, Zuniga, K.,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(2019, June).</w:t>
      </w:r>
      <w:r>
        <w:t xml:space="preserve"> </w:t>
      </w:r>
      <w:r>
        <w:rPr>
          <w:i/>
          <w:iCs/>
        </w:rPr>
        <w:t xml:space="preserve">Relationship between Dietary Lutein and Cognition in an Older Adult Population</w:t>
      </w:r>
      <w:r>
        <w:t xml:space="preserve">. Poster presented at the American Society of Nutrition, Baltimore, MD.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/>
          <w:iCs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Population Association of America’s annual meeting, Austin, TX.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/>
          <w:iCs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/>
          <w:iCs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/>
          <w:iCs/>
        </w:rPr>
        <w:t xml:space="preserve">Empirically Derived Dietary Patterns and Cognitive Decline in Older Adults: An Application of Exploratory Factor Mixture Models</w:t>
      </w:r>
      <w:r>
        <w:t xml:space="preserve">. Poster presented at the American Public Health Association’s annual meeting, Atlanta, GA</w:t>
      </w:r>
    </w:p>
    <w:p>
      <w:pPr>
        <w:numPr>
          <w:ilvl w:val="0"/>
          <w:numId w:val="1010"/>
        </w:numPr>
      </w:pPr>
      <w:r>
        <w:t xml:space="preserve">Thornton, H., Biediger-Friedman, L. M.,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Abohosh, A.*, Alhado, M.*, Moyer, T.*, Powers, R.*, Royer, H.*, &amp; Silva, M.* (2017, March).</w:t>
      </w:r>
      <w:r>
        <w:t xml:space="preserve"> </w:t>
      </w:r>
      <w:r>
        <w:rPr>
          <w:i/>
          <w:iCs/>
        </w:rPr>
        <w:t xml:space="preserve">Pilot Study to Assess Food Security at a Large University in Central Texas</w:t>
      </w:r>
      <w:r>
        <w:t xml:space="preserve">. Poster presented at the Texas Association of Nutrition and Dietetics’ annual meeting.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Zuniga, K. E. (2016, November).</w:t>
      </w:r>
      <w:r>
        <w:t xml:space="preserve"> </w:t>
      </w:r>
      <w:r>
        <w:rPr>
          <w:i/>
          <w:iCs/>
        </w:rPr>
        <w:t xml:space="preserve">Identifying Diet Typologies and Predictors of Macronutrient Consumption among Aging Americans</w:t>
      </w:r>
      <w:r>
        <w:t xml:space="preserve">. Poster presented at the Gerontological Society of America’s annual meeting, New Orleans, LA.</w:t>
      </w:r>
    </w:p>
    <w:p>
      <w:pPr>
        <w:numPr>
          <w:ilvl w:val="0"/>
          <w:numId w:val="1010"/>
        </w:numPr>
      </w:pPr>
      <w:r>
        <w:t xml:space="preserve">Zuniga, K. E.,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(2016, March).</w:t>
      </w:r>
      <w:r>
        <w:t xml:space="preserve"> </w:t>
      </w:r>
      <w:r>
        <w:rPr>
          <w:i/>
          <w:iCs/>
        </w:rPr>
        <w:t xml:space="preserve">Cancer Treatment and Cognitive Decline in the Health and Retirement Study</w:t>
      </w:r>
      <w:r>
        <w:t xml:space="preserve">. Poster presented at the International Cancer and Cognition Task Force Conference, Netherlands.</w:t>
      </w:r>
    </w:p>
    <w:p>
      <w:pPr>
        <w:pStyle w:val="FirstParagraph"/>
      </w:pPr>
      <w:r>
        <w:rPr>
          <w:b/>
          <w:bCs/>
        </w:rPr>
        <w:t xml:space="preserve">Posters Presented at University Symposium (*denotes student author)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Ullevig, S., Wang, K., Zuniga, K., &amp; Tucker, J.* (2021, April).</w:t>
      </w:r>
      <w:r>
        <w:t xml:space="preserve"> </w:t>
      </w:r>
      <w:r>
        <w:rPr>
          <w:i/>
          <w:iCs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/>
          <w:iCs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&amp; Wang, K. (2018, February).</w:t>
      </w:r>
      <w:r>
        <w:t xml:space="preserve"> </w:t>
      </w:r>
      <w:r>
        <w:rPr>
          <w:i/>
          <w:iCs/>
        </w:rPr>
        <w:t xml:space="preserve">Food Insecurity, Chronic Disease Burden, and Mobility Limitations among Older U.S. Adults: Findings from the Health and Retirement Study and Health Care and Nutrition Study.</w:t>
      </w:r>
      <w:r>
        <w:t xml:space="preserve"> </w:t>
      </w:r>
      <w:r>
        <w:t xml:space="preserve">Paper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/>
          <w:iCs/>
        </w:rPr>
        <w:t xml:space="preserve">Empirically-Derived Dietary Patterns and Cognitive Decline in Older Adults: An Application of Factor Mixture Models.</w:t>
      </w:r>
      <w:r>
        <w:t xml:space="preserve"> </w:t>
      </w:r>
      <w:r>
        <w:t xml:space="preserve">Paper presented at the FCS Food Day Research Symposium, Texas State University, School of Family and Consumer Sciences.</w:t>
      </w:r>
    </w:p>
    <w:p>
      <w:pPr>
        <w:numPr>
          <w:ilvl w:val="0"/>
          <w:numId w:val="1011"/>
        </w:numPr>
      </w:pPr>
      <w:r>
        <w:t xml:space="preserve">Biediger-Friedman, L., Thornton, H.,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Crowder, L.*, &amp; Varnell, K.* (2017, November).</w:t>
      </w:r>
      <w:r>
        <w:t xml:space="preserve"> </w:t>
      </w:r>
      <w:r>
        <w:rPr>
          <w:i/>
          <w:iCs/>
        </w:rPr>
        <w:t xml:space="preserve">There’s Nothing to Eat:” Food Security at Texas State University</w:t>
      </w:r>
      <w:r>
        <w:t xml:space="preserve">. Paper presented at the FCS Food Day Research Symposium, Texas State University, School of Family and Consumer Sciences.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&amp; Zuniga, K. E. (2017, February).</w:t>
      </w:r>
      <w:r>
        <w:t xml:space="preserve"> </w:t>
      </w:r>
      <w:r>
        <w:rPr>
          <w:i/>
          <w:iCs/>
        </w:rPr>
        <w:t xml:space="preserve">Identifying Diet Typologies and Predictors of Macronutrient Consumption among Aging Americans</w:t>
      </w:r>
      <w:r>
        <w:t xml:space="preserve">. Paper presented at the Health Scholar Showcase Texas State University.</w:t>
      </w:r>
    </w:p>
    <w:p>
      <w:pPr>
        <w:pStyle w:val="FirstParagraph"/>
      </w:pPr>
      <w:r>
        <w:rPr>
          <w:b/>
          <w:bCs/>
        </w:rPr>
        <w:t xml:space="preserve">Roundtables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Bishop, N. J.</w:t>
      </w:r>
      <w:r>
        <w:t xml:space="preserve">, &amp; Schaefer, D. R. (2009, August). American Sociological Association, annual meeting,</w:t>
      </w:r>
      <w:r>
        <w:t xml:space="preserve"> </w:t>
      </w:r>
      <w:r>
        <w:t xml:space="preserve">“The Academic Influence of the Adolescent Peer Group: How Does Variation in Social Network Capital Influence Individual Outcomes?”</w:t>
      </w:r>
    </w:p>
    <w:p>
      <w:pPr>
        <w:pStyle w:val="FirstParagraph"/>
      </w:pPr>
      <w:r>
        <w:rPr>
          <w:b/>
          <w:bCs/>
        </w:rPr>
        <w:t xml:space="preserve">Invited Talks, Lectures, and Presentations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Botoseneanu, A., Newsom, J. T., Allore, H., Nagel, C ., Markwardt, S., Samer-Ternent, R. &amp; Quiñones, A. R. (2024, April).</w:t>
      </w:r>
      <w:r>
        <w:t xml:space="preserve"> </w:t>
      </w:r>
      <w:r>
        <w:rPr>
          <w:i/>
          <w:iCs/>
        </w:rPr>
        <w:t xml:space="preserve">Multimorbidity Patterns and Cognitive Trajectories of Mexican Older Adults: Findings from the Mexican Health and Aging Study.</w:t>
      </w:r>
      <w:r>
        <w:t xml:space="preserve"> </w:t>
      </w:r>
      <w:r>
        <w:t xml:space="preserve">University of Arizona School of Sociology Spring Colloquium Series.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Botoseneanu, A., Newsom, J. T., Allore, H., Nagel, C ., Markwardt, S., Samer-Ternent, R. &amp; Quiñones, A. R. (2024, April).</w:t>
      </w:r>
      <w:r>
        <w:t xml:space="preserve"> </w:t>
      </w:r>
      <w:r>
        <w:rPr>
          <w:i/>
          <w:iCs/>
        </w:rPr>
        <w:t xml:space="preserve">Multimorbidity Patterns and Cognitive Trajectories of Mexican Older Adults: Findings from the Mexican Health and Aging Study.</w:t>
      </w:r>
      <w:r>
        <w:t xml:space="preserve"> </w:t>
      </w:r>
      <w:r>
        <w:t xml:space="preserve">Mexican Health and Aging Study and Sister Studies Work Group.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Botoseneanu, A., Newsom, J. T., Allore, H., Nagel, C ., Markwardt, S., Samer-Ternent, R. &amp; Quiñones, A. R. (2024, March).</w:t>
      </w:r>
      <w:r>
        <w:t xml:space="preserve"> </w:t>
      </w:r>
      <w:r>
        <w:rPr>
          <w:i/>
          <w:iCs/>
        </w:rPr>
        <w:t xml:space="preserve">Multimorbidity Patterns and Cognitive Trajectories of Mexican Older Adults: Findings from the Mexican Health and Aging Study.</w:t>
      </w:r>
      <w:r>
        <w:t xml:space="preserve"> </w:t>
      </w:r>
      <w:r>
        <w:t xml:space="preserve">Leveraging Existing Data and Methods in Health Disparities Research 2024. Organized by Duke University and Alzheimer’s Association. Duke University.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&amp; Zuniga, K. (2019, July).</w:t>
      </w:r>
      <w:r>
        <w:t xml:space="preserve"> </w:t>
      </w:r>
      <w:r>
        <w:t xml:space="preserve">“Walnut Consumption and Cognitive Trajectories in a Representative Sample of Older U.S. Adults”</w:t>
      </w:r>
      <w:r>
        <w:t xml:space="preserve">. California Walnut Commission Health Research Conference.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Tummala, P., &amp; Herrington, D. (2013, August).</w:t>
      </w:r>
      <w:r>
        <w:t xml:space="preserve"> </w:t>
      </w:r>
      <w:r>
        <w:t xml:space="preserve">“2013 Arizona State Health Assessment,”</w:t>
      </w:r>
      <w:r>
        <w:t xml:space="preserve"> </w:t>
      </w:r>
      <w:r>
        <w:t xml:space="preserve">University of Arizona Mel &amp; Enid Zuckerman College of Public Health.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(2012, June).</w:t>
      </w:r>
      <w:r>
        <w:t xml:space="preserve"> </w:t>
      </w:r>
      <w:r>
        <w:t xml:space="preserve">“Understanding the Arizona Department of Education’s 2012 A-F Letter Grade School Accountability System.”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(2011, October). Making Connections, Oklahoma Department of Mental Health and Substance Abuse Services, annual conference,</w:t>
      </w:r>
      <w:r>
        <w:t xml:space="preserve"> </w:t>
      </w:r>
      <w:r>
        <w:t xml:space="preserve">“Comparison of National DUI Data (and more!).”</w:t>
      </w:r>
    </w:p>
    <w:p>
      <w:pPr>
        <w:pStyle w:val="FirstParagraph"/>
      </w:pPr>
      <w:r>
        <w:rPr>
          <w:b/>
          <w:bCs/>
        </w:rPr>
        <w:t xml:space="preserve">Presented Workshops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(2021, March). Department of Family and Consumer Sciences/College of Applied Arts faculty workshop,</w:t>
      </w:r>
      <w:r>
        <w:t xml:space="preserve"> </w:t>
      </w:r>
      <w:r>
        <w:t xml:space="preserve">“An Introduction to R and R Studio Cloud”</w:t>
      </w:r>
      <w:r>
        <w:t xml:space="preserve"> </w:t>
      </w:r>
      <w:r>
        <w:t xml:space="preserve">Texas State University.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(2015, October). Department of Family and Consumer Sciences faculty workshop,</w:t>
      </w:r>
      <w:r>
        <w:t xml:space="preserve"> </w:t>
      </w:r>
      <w:r>
        <w:t xml:space="preserve">“For Good (Latent) Measure: Guidelines in Scale Development”</w:t>
      </w:r>
      <w:r>
        <w:t xml:space="preserve"> </w:t>
      </w:r>
      <w:r>
        <w:t xml:space="preserve">Texas State University.</w:t>
      </w:r>
    </w:p>
    <w:p>
      <w:pPr>
        <w:pStyle w:val="FirstParagraph"/>
      </w:pPr>
      <w:r>
        <w:rPr>
          <w:b/>
          <w:bCs/>
        </w:rPr>
        <w:t xml:space="preserve">Scholarly / Creative Fellowships, Awards, Honors</w:t>
      </w:r>
    </w:p>
    <w:p>
      <w:pPr>
        <w:numPr>
          <w:ilvl w:val="0"/>
          <w:numId w:val="1015"/>
        </w:numPr>
      </w:pPr>
      <w:r>
        <w:t xml:space="preserve">College Achievement Award for Excellence, Scholarly/Creative Activities, Texas State University (2019).</w:t>
      </w:r>
    </w:p>
    <w:p>
      <w:pPr>
        <w:numPr>
          <w:ilvl w:val="0"/>
          <w:numId w:val="1015"/>
        </w:numPr>
      </w:pPr>
      <w:r>
        <w:t xml:space="preserve">Graduate Student Research Innovation Fellowship Award, Arizona State University, School of Social and Family Dynamics (2010).</w:t>
      </w:r>
    </w:p>
    <w:p>
      <w:pPr>
        <w:pStyle w:val="FirstParagraph"/>
      </w:pPr>
      <w:r>
        <w:rPr>
          <w:b/>
          <w:bCs/>
        </w:rPr>
        <w:t xml:space="preserve">Scholarly / Creative Professional Development Activities Attended</w:t>
      </w:r>
    </w:p>
    <w:p>
      <w:pPr>
        <w:numPr>
          <w:ilvl w:val="0"/>
          <w:numId w:val="1016"/>
        </w:numPr>
      </w:pPr>
      <w:r>
        <w:t xml:space="preserve">“Introduction to R Tidyverse.”</w:t>
      </w:r>
      <w:r>
        <w:t xml:space="preserve"> </w:t>
      </w:r>
      <w:r>
        <w:t xml:space="preserve">ICPSR Summer Program in Quantitative Methods of Social Research (May 13, 2020 – May 15, 2020).</w:t>
      </w:r>
    </w:p>
    <w:p>
      <w:pPr>
        <w:numPr>
          <w:ilvl w:val="0"/>
          <w:numId w:val="1016"/>
        </w:numPr>
      </w:pPr>
      <w:r>
        <w:t xml:space="preserve">“Quasi-Experimental Design and Analysis Workshop.”</w:t>
      </w:r>
      <w:r>
        <w:t xml:space="preserve"> </w:t>
      </w:r>
      <w:r>
        <w:t xml:space="preserve">(July 18, 2016 – July 22, 2016).</w:t>
      </w:r>
    </w:p>
    <w:p>
      <w:pPr>
        <w:numPr>
          <w:ilvl w:val="0"/>
          <w:numId w:val="1016"/>
        </w:numPr>
      </w:pPr>
      <w:r>
        <w:t xml:space="preserve">“Structural Equation Modeling: A Second Course.”</w:t>
      </w:r>
      <w:r>
        <w:t xml:space="preserve"> </w:t>
      </w:r>
      <w:r>
        <w:t xml:space="preserve">(June 4, 2015 – June 6, 2015).</w:t>
      </w:r>
    </w:p>
    <w:p>
      <w:pPr>
        <w:numPr>
          <w:ilvl w:val="0"/>
          <w:numId w:val="1016"/>
        </w:numPr>
      </w:pPr>
      <w:r>
        <w:t xml:space="preserve">“RAND Summer Institute,”</w:t>
      </w:r>
      <w:r>
        <w:t xml:space="preserve"> </w:t>
      </w:r>
      <w:r>
        <w:t xml:space="preserve">Mini-Medical School for Social Scientists/Demography, Economics, and Epidemiology of Aging. (2010).</w:t>
      </w:r>
    </w:p>
    <w:p>
      <w:pPr>
        <w:pStyle w:val="FirstParagraph"/>
      </w:pPr>
      <w:r>
        <w:rPr>
          <w:b/>
          <w:bCs/>
        </w:rPr>
        <w:t xml:space="preserve">Press Coverage</w:t>
      </w:r>
    </w:p>
    <w:p>
      <w:pPr>
        <w:numPr>
          <w:ilvl w:val="0"/>
          <w:numId w:val="1017"/>
        </w:numPr>
      </w:pPr>
      <w:r>
        <w:t xml:space="preserve">Media coverage of research. As of 02/28/2023, 61 news outlets, 4 blogs, 23 tweets.</w:t>
      </w:r>
      <w:r>
        <w:t xml:space="preserve"> </w:t>
      </w:r>
      <w:r>
        <w:t xml:space="preserve">“Cohort Trends in the Burden of Multiple Chronic Conditions among Aging U.S. Adults”</w:t>
      </w:r>
      <w:r>
        <w:t xml:space="preserve">.</w:t>
      </w:r>
      <w:r>
        <w:t xml:space="preserve"> </w:t>
      </w:r>
      <w:hyperlink r:id="rId59">
        <w:r>
          <w:rPr>
            <w:rStyle w:val="Hyperlink"/>
          </w:rPr>
          <w:t xml:space="preserve">https://oxfordjournals.altmetric.com/details/129352660/news</w:t>
        </w:r>
      </w:hyperlink>
    </w:p>
    <w:p>
      <w:pPr>
        <w:numPr>
          <w:ilvl w:val="0"/>
          <w:numId w:val="1017"/>
        </w:numPr>
      </w:pPr>
      <w:r>
        <w:t xml:space="preserve">Media coverage of research. verywellhealth.com.</w:t>
      </w:r>
      <w:r>
        <w:t xml:space="preserve"> </w:t>
      </w:r>
      <w:r>
        <w:t xml:space="preserve">“Walnuts May Support Brain Function in Older Adults, Study Shows”</w:t>
      </w:r>
      <w:r>
        <w:t xml:space="preserve">. Published September 24, 2020.</w:t>
      </w:r>
      <w:r>
        <w:t xml:space="preserve"> </w:t>
      </w:r>
      <w:hyperlink r:id="rId60">
        <w:r>
          <w:rPr>
            <w:rStyle w:val="Hyperlink"/>
          </w:rPr>
          <w:t xml:space="preserve">https://www.verywellhealth.com/walnut-consumption-supports-cognitive-function-5079159</w:t>
        </w:r>
      </w:hyperlink>
    </w:p>
    <w:p>
      <w:pPr>
        <w:numPr>
          <w:ilvl w:val="0"/>
          <w:numId w:val="1017"/>
        </w:numPr>
      </w:pPr>
      <w:r>
        <w:t xml:space="preserve">University press release.</w:t>
      </w:r>
      <w:r>
        <w:t xml:space="preserve"> </w:t>
      </w:r>
      <w:r>
        <w:t xml:space="preserve">“Texas State study shows walnut consumption associated with better cognitive health”</w:t>
      </w:r>
      <w:r>
        <w:t xml:space="preserve">. Published July 28, 2020.</w:t>
      </w:r>
      <w:r>
        <w:t xml:space="preserve"> </w:t>
      </w:r>
      <w:hyperlink r:id="rId61">
        <w:r>
          <w:rPr>
            <w:rStyle w:val="Hyperlink"/>
          </w:rPr>
          <w:t xml:space="preserve">https://news.txstate.edu/research</w:t>
        </w:r>
      </w:hyperlink>
      <w:r>
        <w:t xml:space="preserve"> </w:t>
      </w:r>
      <w:hyperlink r:id="rId61">
        <w:r>
          <w:rPr>
            <w:rStyle w:val="Hyperlink"/>
          </w:rPr>
          <w:t xml:space="preserve">and-</w:t>
        </w:r>
      </w:hyperlink>
      <w:r>
        <w:t xml:space="preserve"> </w:t>
      </w:r>
      <w:hyperlink r:id="rId61">
        <w:r>
          <w:rPr>
            <w:rStyle w:val="Hyperlink"/>
          </w:rPr>
          <w:t xml:space="preserve">innovation/2020/texas-state-study-shows-walnut-consumption-associated-with-better-cognitive-</w:t>
        </w:r>
      </w:hyperlink>
      <w:r>
        <w:t xml:space="preserve"> </w:t>
      </w:r>
      <w:hyperlink r:id="rId61">
        <w:r>
          <w:rPr>
            <w:rStyle w:val="Hyperlink"/>
          </w:rPr>
          <w:t xml:space="preserve">health.html</w:t>
        </w:r>
      </w:hyperlink>
    </w:p>
    <w:bookmarkEnd w:id="62"/>
    <w:bookmarkStart w:id="63" w:name="teaching"/>
    <w:p>
      <w:pPr>
        <w:pStyle w:val="Heading1"/>
      </w:pPr>
      <w:r>
        <w:rPr>
          <w:b/>
          <w:bCs/>
        </w:rPr>
        <w:t xml:space="preserve">Teaching</w:t>
      </w:r>
    </w:p>
    <w:p>
      <w:pPr>
        <w:pStyle w:val="FirstParagraph"/>
      </w:pPr>
      <w:r>
        <w:rPr>
          <w:b/>
          <w:bCs/>
        </w:rPr>
        <w:t xml:space="preserve">Courses Taught</w:t>
      </w:r>
    </w:p>
    <w:p>
      <w:pPr>
        <w:pStyle w:val="BodyText"/>
      </w:pPr>
      <w:r>
        <w:rPr>
          <w:i/>
          <w:iCs/>
        </w:rPr>
        <w:t xml:space="preserve">University of Arizona</w:t>
      </w:r>
    </w:p>
    <w:p>
      <w:pPr>
        <w:pStyle w:val="Compact"/>
        <w:numPr>
          <w:ilvl w:val="0"/>
          <w:numId w:val="1018"/>
        </w:numPr>
      </w:pPr>
      <w:r>
        <w:t xml:space="preserve">HDFS 617A - Structural Equation Modeling (2 sections; taught in-person).</w:t>
      </w:r>
    </w:p>
    <w:p>
      <w:pPr>
        <w:pStyle w:val="Compact"/>
        <w:numPr>
          <w:ilvl w:val="0"/>
          <w:numId w:val="1018"/>
        </w:numPr>
      </w:pPr>
      <w:r>
        <w:t xml:space="preserve">HDFS 537A - Statistical Inference for the Social Sciences (1 section; taught in-person).</w:t>
      </w:r>
    </w:p>
    <w:p>
      <w:pPr>
        <w:pStyle w:val="Compact"/>
        <w:numPr>
          <w:ilvl w:val="0"/>
          <w:numId w:val="1018"/>
        </w:numPr>
      </w:pPr>
      <w:r>
        <w:t xml:space="preserve">HDFS 536 - Introductory Graduate Statistics (1 section; taught in person).</w:t>
      </w:r>
    </w:p>
    <w:p>
      <w:pPr>
        <w:pStyle w:val="FirstParagraph"/>
      </w:pPr>
      <w:r>
        <w:rPr>
          <w:i/>
          <w:iCs/>
        </w:rPr>
        <w:t xml:space="preserve">Texas State University</w:t>
      </w:r>
    </w:p>
    <w:p>
      <w:pPr>
        <w:numPr>
          <w:ilvl w:val="0"/>
          <w:numId w:val="1019"/>
        </w:numPr>
      </w:pPr>
      <w:r>
        <w:t xml:space="preserve">HDFS 1351 - Lifespan Development (1 section; taught hybrid).</w:t>
      </w:r>
    </w:p>
    <w:p>
      <w:pPr>
        <w:numPr>
          <w:ilvl w:val="0"/>
          <w:numId w:val="1019"/>
        </w:numPr>
      </w:pPr>
      <w:r>
        <w:t xml:space="preserve">HDFS 2311 - Statistics and Data Analysis for Human Development and Family Sciences (1 section; taught in-person).</w:t>
      </w:r>
    </w:p>
    <w:p>
      <w:pPr>
        <w:numPr>
          <w:ilvl w:val="0"/>
          <w:numId w:val="1019"/>
        </w:numPr>
      </w:pPr>
      <w:r>
        <w:t xml:space="preserve">FCS 4303 - Research Procedures in Family and Consumer Sciences (Writing Intensive; 11 sections; taught in-person and online).</w:t>
      </w:r>
    </w:p>
    <w:p>
      <w:pPr>
        <w:numPr>
          <w:ilvl w:val="0"/>
          <w:numId w:val="1019"/>
        </w:numPr>
      </w:pPr>
      <w:r>
        <w:t xml:space="preserve">FCS 5310 - Graduate Research Methods (3 sections; taught in-person and online).</w:t>
      </w:r>
    </w:p>
    <w:p>
      <w:pPr>
        <w:numPr>
          <w:ilvl w:val="0"/>
          <w:numId w:val="1019"/>
        </w:numPr>
      </w:pPr>
      <w:r>
        <w:t xml:space="preserve">FCS 5311 - Statistical Data Analysis in Family and Consumer Sciences (6 sections; taught in- person, hybrid, and online).</w:t>
      </w:r>
    </w:p>
    <w:p>
      <w:pPr>
        <w:numPr>
          <w:ilvl w:val="0"/>
          <w:numId w:val="1019"/>
        </w:numPr>
      </w:pPr>
      <w:r>
        <w:t xml:space="preserve">FCD 5352 - Seminar – Health and the Life Course (1 section).</w:t>
      </w:r>
    </w:p>
    <w:p>
      <w:pPr>
        <w:pStyle w:val="FirstParagraph"/>
      </w:pPr>
      <w:r>
        <w:rPr>
          <w:i/>
          <w:iCs/>
        </w:rPr>
        <w:t xml:space="preserve">Arizona State University</w:t>
      </w:r>
    </w:p>
    <w:p>
      <w:pPr>
        <w:numPr>
          <w:ilvl w:val="0"/>
          <w:numId w:val="1020"/>
        </w:numPr>
      </w:pPr>
      <w:r>
        <w:t xml:space="preserve">SOC 390 - Social Statistics I (2 sections).</w:t>
      </w:r>
    </w:p>
    <w:p>
      <w:pPr>
        <w:numPr>
          <w:ilvl w:val="0"/>
          <w:numId w:val="1020"/>
        </w:numPr>
      </w:pPr>
      <w:r>
        <w:t xml:space="preserve">SOC 391 - Research Methods (2 sections; taught in-person and online).</w:t>
      </w:r>
    </w:p>
    <w:p>
      <w:pPr>
        <w:pStyle w:val="FirstParagraph"/>
      </w:pPr>
      <w:r>
        <w:rPr>
          <w:b/>
          <w:bCs/>
        </w:rPr>
        <w:t xml:space="preserve">Thesis/Comprehensive Exam Committees</w:t>
      </w:r>
    </w:p>
    <w:p>
      <w:pPr>
        <w:pStyle w:val="BodyText"/>
      </w:pPr>
      <w:r>
        <w:rPr>
          <w:i/>
          <w:iCs/>
        </w:rPr>
        <w:t xml:space="preserve">Committee Chair</w:t>
      </w:r>
    </w:p>
    <w:p>
      <w:pPr>
        <w:pStyle w:val="Compact"/>
        <w:numPr>
          <w:ilvl w:val="0"/>
          <w:numId w:val="1021"/>
        </w:numPr>
      </w:pPr>
      <w:r>
        <w:t xml:space="preserve">Master’s Thesis,</w:t>
      </w:r>
      <w:r>
        <w:t xml:space="preserve"> </w:t>
      </w:r>
      <w:r>
        <w:t xml:space="preserve">“Social Support and Depressive Outcomes in Bereaved Older Adults: An Analysis of the Health and Retirement Study”</w:t>
      </w:r>
      <w:r>
        <w:t xml:space="preserve">, Status: In-progress. (June 8, 2020 – May 14, 2021). Human Development and Family Sciences, School of Family and Consumer Sciences.</w:t>
      </w:r>
    </w:p>
    <w:p>
      <w:pPr>
        <w:pStyle w:val="FirstParagraph"/>
      </w:pPr>
      <w:r>
        <w:rPr>
          <w:i/>
          <w:iCs/>
        </w:rPr>
        <w:t xml:space="preserve">Committee Member</w:t>
      </w:r>
    </w:p>
    <w:p>
      <w:pPr>
        <w:numPr>
          <w:ilvl w:val="0"/>
          <w:numId w:val="1022"/>
        </w:numPr>
      </w:pPr>
      <w:r>
        <w:t xml:space="preserve">Comprehensive Exam,</w:t>
      </w:r>
      <w:r>
        <w:t xml:space="preserve"> </w:t>
      </w:r>
      <w:r>
        <w:t xml:space="preserve">“Grandparent Multigenerational Relationships in Mexican American Coresiding Families and Implications for Individual and Family Outcomes”</w:t>
      </w:r>
      <w:r>
        <w:t xml:space="preserve">, In-progress. Human Development and Family Sciences, University of Arizona.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“Parental Academic Socialization, Intergenerational Cultural Conflict, and Depressive Symptoms in Korean American Adolescents”</w:t>
      </w:r>
      <w:r>
        <w:t xml:space="preserve">, (November 11, 2020 – May 14, 2021).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“Coparenting Dyads Among Latinx Adolescent Parent Families”</w:t>
      </w:r>
      <w:r>
        <w:t xml:space="preserve">, Status: In-progress. (December 2, 2020 – May 14, 2021).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“Hospitalization as Predictor of Internalizing Behavior among Children: An Application of Propensity Score Analysis”</w:t>
      </w:r>
      <w:r>
        <w:t xml:space="preserve">, Status: In-progress. (June 12, 2019 – May 1, 2020).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“Adolescent Fathers Need Support too! Assessing how Grandmother Support Differs for Adolescent Fathers Versus Adolescent Mothers”</w:t>
      </w:r>
      <w:r>
        <w:t xml:space="preserve">, Status: Complete. (November 12, 2018 – May 1, 2019). Family and Child Development,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“Characterizing the Calcium Sensing Receptor in the Progression of the Metastatic Phenotype of Prostate Cancer Cells”</w:t>
      </w:r>
      <w:r>
        <w:t xml:space="preserve">, Status: Completed. (December 8, 2017 – August 10, 2018). Nutrition and Foods,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“Assessment of Diet Quality of Preschool-aged Children in San Marcos, Texas Based on the Healthy Eating Index-2010”</w:t>
      </w:r>
      <w:r>
        <w:t xml:space="preserve">, Status: Completed. (December 2015 – November 1, 2016). Nutrition and Foods, School of Family and Consumer Sciences.</w:t>
      </w:r>
    </w:p>
    <w:bookmarkEnd w:id="63"/>
    <w:bookmarkStart w:id="64" w:name="service"/>
    <w:p>
      <w:pPr>
        <w:pStyle w:val="Heading1"/>
      </w:pPr>
      <w:r>
        <w:rPr>
          <w:b/>
          <w:bCs/>
        </w:rPr>
        <w:t xml:space="preserve">Service</w:t>
      </w:r>
    </w:p>
    <w:p>
      <w:pPr>
        <w:pStyle w:val="FirstParagraph"/>
      </w:pPr>
      <w:r>
        <w:rPr>
          <w:b/>
          <w:bCs/>
        </w:rPr>
        <w:t xml:space="preserve">Professional</w:t>
      </w:r>
    </w:p>
    <w:p>
      <w:pPr>
        <w:pStyle w:val="BodyText"/>
      </w:pPr>
      <w:r>
        <w:rPr>
          <w:i/>
          <w:iCs/>
        </w:rPr>
        <w:t xml:space="preserve">Federal Grant Review Committee</w:t>
      </w:r>
    </w:p>
    <w:p>
      <w:pPr>
        <w:pStyle w:val="Compact"/>
        <w:numPr>
          <w:ilvl w:val="0"/>
          <w:numId w:val="1023"/>
        </w:numPr>
      </w:pPr>
      <w:r>
        <w:t xml:space="preserve">National Institutes of Health, Social Sciences and Population Studies B Study Section – SSPA (Ad Hoc Reviewer, February 2024).</w:t>
      </w:r>
    </w:p>
    <w:p>
      <w:pPr>
        <w:pStyle w:val="Compact"/>
        <w:numPr>
          <w:ilvl w:val="0"/>
          <w:numId w:val="1023"/>
        </w:numPr>
      </w:pPr>
      <w:r>
        <w:t xml:space="preserve">National Institutes of Health, Social Sciences and Population Studies B Study Section – SSPB (Early Career Reviewer, February 2022).</w:t>
      </w:r>
    </w:p>
    <w:p>
      <w:pPr>
        <w:pStyle w:val="FirstParagraph"/>
      </w:pPr>
      <w:r>
        <w:rPr>
          <w:i/>
          <w:iCs/>
        </w:rPr>
        <w:t xml:space="preserve">Editorial Review Board Member</w:t>
      </w:r>
    </w:p>
    <w:p>
      <w:pPr>
        <w:pStyle w:val="Compact"/>
        <w:numPr>
          <w:ilvl w:val="0"/>
          <w:numId w:val="1024"/>
        </w:numPr>
      </w:pPr>
      <w:r>
        <w:t xml:space="preserve">Journal of Nutrition in Gerontology and Geriatrics (September 2020 – Present).</w:t>
      </w:r>
    </w:p>
    <w:p>
      <w:pPr>
        <w:pStyle w:val="FirstParagraph"/>
      </w:pPr>
      <w:r>
        <w:rPr>
          <w:i/>
          <w:iCs/>
        </w:rPr>
        <w:t xml:space="preserve">Reviewer/Referee</w:t>
      </w:r>
    </w:p>
    <w:p>
      <w:pPr>
        <w:numPr>
          <w:ilvl w:val="0"/>
          <w:numId w:val="1025"/>
        </w:numPr>
      </w:pPr>
      <w:r>
        <w:t xml:space="preserve">Journal of Global Ageing (2024).</w:t>
      </w:r>
    </w:p>
    <w:p>
      <w:pPr>
        <w:numPr>
          <w:ilvl w:val="0"/>
          <w:numId w:val="1025"/>
        </w:numPr>
      </w:pPr>
      <w:r>
        <w:t xml:space="preserve">Innovation in Aging (2024)</w:t>
      </w:r>
    </w:p>
    <w:p>
      <w:pPr>
        <w:numPr>
          <w:ilvl w:val="0"/>
          <w:numId w:val="1025"/>
        </w:numPr>
      </w:pPr>
      <w:r>
        <w:t xml:space="preserve">Journals of Gerontology: Biological Sciences (2024).</w:t>
      </w:r>
    </w:p>
    <w:p>
      <w:pPr>
        <w:numPr>
          <w:ilvl w:val="0"/>
          <w:numId w:val="1025"/>
        </w:numPr>
      </w:pPr>
      <w:r>
        <w:t xml:space="preserve">Age and Ageing (2024).</w:t>
      </w:r>
    </w:p>
    <w:p>
      <w:pPr>
        <w:numPr>
          <w:ilvl w:val="0"/>
          <w:numId w:val="1025"/>
        </w:numPr>
      </w:pPr>
      <w:r>
        <w:t xml:space="preserve">The Lancet Public Health (2024).</w:t>
      </w:r>
    </w:p>
    <w:p>
      <w:pPr>
        <w:numPr>
          <w:ilvl w:val="0"/>
          <w:numId w:val="1025"/>
        </w:numPr>
      </w:pPr>
      <w:r>
        <w:t xml:space="preserve">American Journal of Epidemiology (2023).</w:t>
      </w:r>
    </w:p>
    <w:p>
      <w:pPr>
        <w:numPr>
          <w:ilvl w:val="0"/>
          <w:numId w:val="1025"/>
        </w:numPr>
      </w:pPr>
      <w:r>
        <w:t xml:space="preserve">Preventive Medicine (2023).</w:t>
      </w:r>
    </w:p>
    <w:p>
      <w:pPr>
        <w:numPr>
          <w:ilvl w:val="0"/>
          <w:numId w:val="1025"/>
        </w:numPr>
      </w:pPr>
      <w:r>
        <w:t xml:space="preserve">BMC Geriatrics (2021).</w:t>
      </w:r>
    </w:p>
    <w:p>
      <w:pPr>
        <w:numPr>
          <w:ilvl w:val="0"/>
          <w:numId w:val="1025"/>
        </w:numPr>
      </w:pPr>
      <w:r>
        <w:t xml:space="preserve">The Lancet Planetary Health (2021).</w:t>
      </w:r>
    </w:p>
    <w:p>
      <w:pPr>
        <w:numPr>
          <w:ilvl w:val="0"/>
          <w:numId w:val="1025"/>
        </w:numPr>
      </w:pPr>
      <w:r>
        <w:t xml:space="preserve">Journal of Nutrition in Gerontology and Geriatrics (2020-2024).</w:t>
      </w:r>
    </w:p>
    <w:p>
      <w:pPr>
        <w:numPr>
          <w:ilvl w:val="0"/>
          <w:numId w:val="1025"/>
        </w:numPr>
      </w:pPr>
      <w:r>
        <w:t xml:space="preserve">Nutritional Neuroscience (2020).</w:t>
      </w:r>
    </w:p>
    <w:p>
      <w:pPr>
        <w:numPr>
          <w:ilvl w:val="0"/>
          <w:numId w:val="1025"/>
        </w:numPr>
      </w:pPr>
      <w:r>
        <w:t xml:space="preserve">Journal of the American College of Nutrition (2019).</w:t>
      </w:r>
    </w:p>
    <w:p>
      <w:pPr>
        <w:numPr>
          <w:ilvl w:val="0"/>
          <w:numId w:val="1025"/>
        </w:numPr>
      </w:pPr>
      <w:r>
        <w:t xml:space="preserve">Social Science &amp; Medicine (2019, 2024).</w:t>
      </w:r>
    </w:p>
    <w:p>
      <w:pPr>
        <w:numPr>
          <w:ilvl w:val="0"/>
          <w:numId w:val="1025"/>
        </w:numPr>
      </w:pPr>
      <w:r>
        <w:t xml:space="preserve">Demography (2013, 2019).</w:t>
      </w:r>
    </w:p>
    <w:p>
      <w:pPr>
        <w:numPr>
          <w:ilvl w:val="0"/>
          <w:numId w:val="1025"/>
        </w:numPr>
      </w:pPr>
      <w:r>
        <w:t xml:space="preserve">American Journal of Public Health (2016, 2018).</w:t>
      </w:r>
    </w:p>
    <w:p>
      <w:pPr>
        <w:numPr>
          <w:ilvl w:val="0"/>
          <w:numId w:val="1025"/>
        </w:numPr>
      </w:pPr>
      <w:r>
        <w:t xml:space="preserve">Journal of Aging and Health (2016, 2018).</w:t>
      </w:r>
    </w:p>
    <w:p>
      <w:pPr>
        <w:numPr>
          <w:ilvl w:val="0"/>
          <w:numId w:val="1025"/>
        </w:numPr>
      </w:pPr>
      <w:r>
        <w:t xml:space="preserve">Journal of Gerontology: Social Sciences (2012).</w:t>
      </w:r>
    </w:p>
    <w:p>
      <w:pPr>
        <w:pStyle w:val="FirstParagraph"/>
      </w:pPr>
      <w:r>
        <w:rPr>
          <w:i/>
          <w:iCs/>
        </w:rPr>
        <w:t xml:space="preserve">Invited reviewer</w:t>
      </w:r>
    </w:p>
    <w:p>
      <w:pPr>
        <w:pStyle w:val="Compact"/>
        <w:numPr>
          <w:ilvl w:val="0"/>
          <w:numId w:val="1026"/>
        </w:numPr>
      </w:pPr>
      <w:r>
        <w:t xml:space="preserve">Egg Farmers of Canada, 2019 Grant Request for Proposals.</w:t>
      </w:r>
    </w:p>
    <w:p>
      <w:pPr>
        <w:pStyle w:val="FirstParagraph"/>
      </w:pPr>
      <w:r>
        <w:rPr>
          <w:b/>
          <w:bCs/>
        </w:rPr>
        <w:t xml:space="preserve">Organization Memberships</w:t>
      </w:r>
    </w:p>
    <w:p>
      <w:pPr>
        <w:numPr>
          <w:ilvl w:val="0"/>
          <w:numId w:val="1027"/>
        </w:numPr>
      </w:pPr>
      <w:r>
        <w:t xml:space="preserve">Gerontological Society of America (November 2017 – November 2018, October 2019 – Present).</w:t>
      </w:r>
    </w:p>
    <w:p>
      <w:pPr>
        <w:numPr>
          <w:ilvl w:val="0"/>
          <w:numId w:val="1027"/>
        </w:numPr>
      </w:pPr>
      <w:r>
        <w:t xml:space="preserve">American Society of Nutrition (March 2019 – July 2022).</w:t>
      </w:r>
    </w:p>
    <w:p>
      <w:pPr>
        <w:numPr>
          <w:ilvl w:val="0"/>
          <w:numId w:val="1027"/>
        </w:numPr>
      </w:pPr>
      <w:r>
        <w:t xml:space="preserve">Population Association of America (April 2009 – April 2011; April 2018 – April 2019).</w:t>
      </w:r>
    </w:p>
    <w:p>
      <w:pPr>
        <w:numPr>
          <w:ilvl w:val="0"/>
          <w:numId w:val="1027"/>
        </w:numPr>
      </w:pPr>
      <w:r>
        <w:t xml:space="preserve">American Public Health Association (November 2016 – November 2017).</w:t>
      </w:r>
    </w:p>
    <w:p>
      <w:pPr>
        <w:numPr>
          <w:ilvl w:val="0"/>
          <w:numId w:val="1027"/>
        </w:numPr>
      </w:pPr>
      <w:r>
        <w:t xml:space="preserve">American Sociological Association (August 2009 – August 2011).</w:t>
      </w:r>
    </w:p>
    <w:p>
      <w:pPr>
        <w:numPr>
          <w:ilvl w:val="0"/>
          <w:numId w:val="1027"/>
        </w:numPr>
      </w:pPr>
      <w:r>
        <w:t xml:space="preserve">Pacific Sociological Association (April 2005 – April 2009).</w:t>
      </w:r>
    </w:p>
    <w:p>
      <w:pPr>
        <w:pStyle w:val="FirstParagraph"/>
      </w:pPr>
      <w:r>
        <w:rPr>
          <w:b/>
          <w:bCs/>
        </w:rPr>
        <w:t xml:space="preserve">Community Service</w:t>
      </w:r>
    </w:p>
    <w:p>
      <w:pPr>
        <w:pStyle w:val="Compact"/>
        <w:numPr>
          <w:ilvl w:val="0"/>
          <w:numId w:val="1028"/>
        </w:numPr>
      </w:pPr>
      <w:r>
        <w:t xml:space="preserve">Community Food Bank of Southern Arizona, food distribution volunteer (June 2024).</w:t>
      </w:r>
    </w:p>
    <w:p>
      <w:pPr>
        <w:pStyle w:val="Compact"/>
        <w:numPr>
          <w:ilvl w:val="0"/>
          <w:numId w:val="1028"/>
        </w:numPr>
      </w:pPr>
      <w:r>
        <w:t xml:space="preserve">Humane Borders, water run volunteer (June 2024).</w:t>
      </w:r>
    </w:p>
    <w:p>
      <w:pPr>
        <w:pStyle w:val="Compact"/>
        <w:numPr>
          <w:ilvl w:val="0"/>
          <w:numId w:val="1028"/>
        </w:numPr>
      </w:pPr>
      <w:r>
        <w:t xml:space="preserve">Meals on Wheels, delivery driver (August 2019 – July 2022).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dx.doi.org/10.7309/jmtm.7.2.2" TargetMode="External" /><Relationship Type="http://schemas.openxmlformats.org/officeDocument/2006/relationships/hyperlink" Id="rId49" Target="https://" TargetMode="External" /><Relationship Type="http://schemas.openxmlformats.org/officeDocument/2006/relationships/hyperlink" Id="rId40" Target="https://doi.org/10.1007/s12571-019-00945-8" TargetMode="External" /><Relationship Type="http://schemas.openxmlformats.org/officeDocument/2006/relationships/hyperlink" Id="rId47" Target="https://doi.org/10.1007/s12603-017-0986-0" TargetMode="External" /><Relationship Type="http://schemas.openxmlformats.org/officeDocument/2006/relationships/hyperlink" Id="rId48" Target="https://doi.org/10.1007/s13524-016-0458-x" TargetMode="External" /><Relationship Type="http://schemas.openxmlformats.org/officeDocument/2006/relationships/hyperlink" Id="rId46" Target="https://doi.org/10.1016/j.buildenv.2017.11.007" TargetMode="External" /><Relationship Type="http://schemas.openxmlformats.org/officeDocument/2006/relationships/hyperlink" Id="rId51" Target="https://doi.org/10.1016/j.drugalcdep.2011.05.006" TargetMode="External" /><Relationship Type="http://schemas.openxmlformats.org/officeDocument/2006/relationships/hyperlink" Id="rId44" Target="https://doi.org/10.1016/j.jgo.2017.10.004" TargetMode="External" /><Relationship Type="http://schemas.openxmlformats.org/officeDocument/2006/relationships/hyperlink" Id="rId43" Target="https://doi.org/10.1016/j.ypmed.2018.07.001" TargetMode="External" /><Relationship Type="http://schemas.openxmlformats.org/officeDocument/2006/relationships/hyperlink" Id="rId34" Target="https://doi.org/10.1016/j.ypmed.2021.106721" TargetMode="External" /><Relationship Type="http://schemas.openxmlformats.org/officeDocument/2006/relationships/hyperlink" Id="rId29" Target="https://doi.org/10.1017/S0007114522001040" TargetMode="External" /><Relationship Type="http://schemas.openxmlformats.org/officeDocument/2006/relationships/hyperlink" Id="rId41" Target="https://doi.org/10.1017/S1368980019001496" TargetMode="External" /><Relationship Type="http://schemas.openxmlformats.org/officeDocument/2006/relationships/hyperlink" Id="rId36" Target="https://doi.org/10.1017/S1368980019005020" TargetMode="External" /><Relationship Type="http://schemas.openxmlformats.org/officeDocument/2006/relationships/hyperlink" Id="rId35" Target="https://doi.org/10.1017/S1368980020001287" TargetMode="External" /><Relationship Type="http://schemas.openxmlformats.org/officeDocument/2006/relationships/hyperlink" Id="rId42" Target="https://doi.org/10.1080/07315724.2019.1566035" TargetMode="External" /><Relationship Type="http://schemas.openxmlformats.org/officeDocument/2006/relationships/hyperlink" Id="rId27" Target="https://doi.org/10.1093/gerona/glae122" TargetMode="External" /><Relationship Type="http://schemas.openxmlformats.org/officeDocument/2006/relationships/hyperlink" Id="rId26" Target="https://doi.org/10.1093/gerona/glae239" TargetMode="External" /><Relationship Type="http://schemas.openxmlformats.org/officeDocument/2006/relationships/hyperlink" Id="rId24" Target="https://doi.org/10.1093/gerona/glaf009" TargetMode="External" /><Relationship Type="http://schemas.openxmlformats.org/officeDocument/2006/relationships/hyperlink" Id="rId30" Target="https://doi.org/10.1093/geronb/gbac070" TargetMode="External" /><Relationship Type="http://schemas.openxmlformats.org/officeDocument/2006/relationships/hyperlink" Id="rId32" Target="https://doi.org/10.1177%2F00914150211050877" TargetMode="External" /><Relationship Type="http://schemas.openxmlformats.org/officeDocument/2006/relationships/hyperlink" Id="rId37" Target="https://doi.org/10.1177%2F0733464820957151" TargetMode="External" /><Relationship Type="http://schemas.openxmlformats.org/officeDocument/2006/relationships/hyperlink" Id="rId31" Target="https://doi.org/10.1177%2F13674935221102707" TargetMode="External" /><Relationship Type="http://schemas.openxmlformats.org/officeDocument/2006/relationships/hyperlink" Id="rId33" Target="https://doi.org/10.1177/00914150211066551" TargetMode="External" /><Relationship Type="http://schemas.openxmlformats.org/officeDocument/2006/relationships/hyperlink" Id="rId53" Target="https://doi.org/10.1177/0164027510379347" TargetMode="External" /><Relationship Type="http://schemas.openxmlformats.org/officeDocument/2006/relationships/hyperlink" Id="rId28" Target="https://doi.org/10.1177/02654075231221832" TargetMode="External" /><Relationship Type="http://schemas.openxmlformats.org/officeDocument/2006/relationships/hyperlink" Id="rId25" Target="https://doi.org/10.1332/29767202Y2024D000000019" TargetMode="External" /><Relationship Type="http://schemas.openxmlformats.org/officeDocument/2006/relationships/hyperlink" Id="rId23" Target="https://doi.org/10.1371/journal.pone.0326309" TargetMode="External" /><Relationship Type="http://schemas.openxmlformats.org/officeDocument/2006/relationships/hyperlink" Id="rId38" Target="https://doi.org/10.1386/adch_00012_1" TargetMode="External" /><Relationship Type="http://schemas.openxmlformats.org/officeDocument/2006/relationships/hyperlink" Id="rId50" Target="https://doi.org/10.2105/AJPH.2012.300705" TargetMode="External" /><Relationship Type="http://schemas.openxmlformats.org/officeDocument/2006/relationships/hyperlink" Id="rId52" Target="https://doi.org/10.3109/10826084.2010.529629" TargetMode="External" /><Relationship Type="http://schemas.openxmlformats.org/officeDocument/2006/relationships/hyperlink" Id="rId61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59" Target="https://oxfordjournals.altmetric.com/details/129352660/news" TargetMode="External" /><Relationship Type="http://schemas.openxmlformats.org/officeDocument/2006/relationships/hyperlink" Id="rId57" Target="https://pub.azdhs.gov/e-books/american-indians/az-american-indians-2012/files/assets/common/downloads/HSAM%202012.pdf" TargetMode="External" /><Relationship Type="http://schemas.openxmlformats.org/officeDocument/2006/relationships/hyperlink" Id="rId55" Target="https://pub.azdhs.gov/health-stats/report/aging/aia-report.pdf" TargetMode="External" /><Relationship Type="http://schemas.openxmlformats.org/officeDocument/2006/relationships/hyperlink" Id="rId58" Target="https://pub.azdhs.gov/health-stats/report/ahs/ahs2012/index.php" TargetMode="External" /><Relationship Type="http://schemas.openxmlformats.org/officeDocument/2006/relationships/hyperlink" Id="rId54" Target="https://pub.azdhs.gov/health-stats/report/ahs/ahs2013/index.php" TargetMode="External" /><Relationship Type="http://schemas.openxmlformats.org/officeDocument/2006/relationships/hyperlink" Id="rId56" Target="https://pub.azdhs.gov/health-stats/report/dhsag/dhsag11/ethnic11.pdf" TargetMode="External" /><Relationship Type="http://schemas.openxmlformats.org/officeDocument/2006/relationships/hyperlink" Id="rId39" Target="https://pubmed.ncbi.nlm.nih.gov/32229451/" TargetMode="External" /><Relationship Type="http://schemas.openxmlformats.org/officeDocument/2006/relationships/hyperlink" Id="rId60" Target="https://www.verywellhealth.com/walnut-consumption-supports-cognitive-function-507915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dx.doi.org/10.7309/jmtm.7.2.2" TargetMode="External" /><Relationship Type="http://schemas.openxmlformats.org/officeDocument/2006/relationships/hyperlink" Id="rId49" Target="https://" TargetMode="External" /><Relationship Type="http://schemas.openxmlformats.org/officeDocument/2006/relationships/hyperlink" Id="rId40" Target="https://doi.org/10.1007/s12571-019-00945-8" TargetMode="External" /><Relationship Type="http://schemas.openxmlformats.org/officeDocument/2006/relationships/hyperlink" Id="rId47" Target="https://doi.org/10.1007/s12603-017-0986-0" TargetMode="External" /><Relationship Type="http://schemas.openxmlformats.org/officeDocument/2006/relationships/hyperlink" Id="rId48" Target="https://doi.org/10.1007/s13524-016-0458-x" TargetMode="External" /><Relationship Type="http://schemas.openxmlformats.org/officeDocument/2006/relationships/hyperlink" Id="rId46" Target="https://doi.org/10.1016/j.buildenv.2017.11.007" TargetMode="External" /><Relationship Type="http://schemas.openxmlformats.org/officeDocument/2006/relationships/hyperlink" Id="rId51" Target="https://doi.org/10.1016/j.drugalcdep.2011.05.006" TargetMode="External" /><Relationship Type="http://schemas.openxmlformats.org/officeDocument/2006/relationships/hyperlink" Id="rId44" Target="https://doi.org/10.1016/j.jgo.2017.10.004" TargetMode="External" /><Relationship Type="http://schemas.openxmlformats.org/officeDocument/2006/relationships/hyperlink" Id="rId43" Target="https://doi.org/10.1016/j.ypmed.2018.07.001" TargetMode="External" /><Relationship Type="http://schemas.openxmlformats.org/officeDocument/2006/relationships/hyperlink" Id="rId34" Target="https://doi.org/10.1016/j.ypmed.2021.106721" TargetMode="External" /><Relationship Type="http://schemas.openxmlformats.org/officeDocument/2006/relationships/hyperlink" Id="rId29" Target="https://doi.org/10.1017/S0007114522001040" TargetMode="External" /><Relationship Type="http://schemas.openxmlformats.org/officeDocument/2006/relationships/hyperlink" Id="rId41" Target="https://doi.org/10.1017/S1368980019001496" TargetMode="External" /><Relationship Type="http://schemas.openxmlformats.org/officeDocument/2006/relationships/hyperlink" Id="rId36" Target="https://doi.org/10.1017/S1368980019005020" TargetMode="External" /><Relationship Type="http://schemas.openxmlformats.org/officeDocument/2006/relationships/hyperlink" Id="rId35" Target="https://doi.org/10.1017/S1368980020001287" TargetMode="External" /><Relationship Type="http://schemas.openxmlformats.org/officeDocument/2006/relationships/hyperlink" Id="rId42" Target="https://doi.org/10.1080/07315724.2019.1566035" TargetMode="External" /><Relationship Type="http://schemas.openxmlformats.org/officeDocument/2006/relationships/hyperlink" Id="rId27" Target="https://doi.org/10.1093/gerona/glae122" TargetMode="External" /><Relationship Type="http://schemas.openxmlformats.org/officeDocument/2006/relationships/hyperlink" Id="rId26" Target="https://doi.org/10.1093/gerona/glae239" TargetMode="External" /><Relationship Type="http://schemas.openxmlformats.org/officeDocument/2006/relationships/hyperlink" Id="rId24" Target="https://doi.org/10.1093/gerona/glaf009" TargetMode="External" /><Relationship Type="http://schemas.openxmlformats.org/officeDocument/2006/relationships/hyperlink" Id="rId30" Target="https://doi.org/10.1093/geronb/gbac070" TargetMode="External" /><Relationship Type="http://schemas.openxmlformats.org/officeDocument/2006/relationships/hyperlink" Id="rId32" Target="https://doi.org/10.1177%2F00914150211050877" TargetMode="External" /><Relationship Type="http://schemas.openxmlformats.org/officeDocument/2006/relationships/hyperlink" Id="rId37" Target="https://doi.org/10.1177%2F0733464820957151" TargetMode="External" /><Relationship Type="http://schemas.openxmlformats.org/officeDocument/2006/relationships/hyperlink" Id="rId31" Target="https://doi.org/10.1177%2F13674935221102707" TargetMode="External" /><Relationship Type="http://schemas.openxmlformats.org/officeDocument/2006/relationships/hyperlink" Id="rId33" Target="https://doi.org/10.1177/00914150211066551" TargetMode="External" /><Relationship Type="http://schemas.openxmlformats.org/officeDocument/2006/relationships/hyperlink" Id="rId53" Target="https://doi.org/10.1177/0164027510379347" TargetMode="External" /><Relationship Type="http://schemas.openxmlformats.org/officeDocument/2006/relationships/hyperlink" Id="rId28" Target="https://doi.org/10.1177/02654075231221832" TargetMode="External" /><Relationship Type="http://schemas.openxmlformats.org/officeDocument/2006/relationships/hyperlink" Id="rId25" Target="https://doi.org/10.1332/29767202Y2024D000000019" TargetMode="External" /><Relationship Type="http://schemas.openxmlformats.org/officeDocument/2006/relationships/hyperlink" Id="rId23" Target="https://doi.org/10.1371/journal.pone.0326309" TargetMode="External" /><Relationship Type="http://schemas.openxmlformats.org/officeDocument/2006/relationships/hyperlink" Id="rId38" Target="https://doi.org/10.1386/adch_00012_1" TargetMode="External" /><Relationship Type="http://schemas.openxmlformats.org/officeDocument/2006/relationships/hyperlink" Id="rId50" Target="https://doi.org/10.2105/AJPH.2012.300705" TargetMode="External" /><Relationship Type="http://schemas.openxmlformats.org/officeDocument/2006/relationships/hyperlink" Id="rId52" Target="https://doi.org/10.3109/10826084.2010.529629" TargetMode="External" /><Relationship Type="http://schemas.openxmlformats.org/officeDocument/2006/relationships/hyperlink" Id="rId61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59" Target="https://oxfordjournals.altmetric.com/details/129352660/news" TargetMode="External" /><Relationship Type="http://schemas.openxmlformats.org/officeDocument/2006/relationships/hyperlink" Id="rId57" Target="https://pub.azdhs.gov/e-books/american-indians/az-american-indians-2012/files/assets/common/downloads/HSAM%202012.pdf" TargetMode="External" /><Relationship Type="http://schemas.openxmlformats.org/officeDocument/2006/relationships/hyperlink" Id="rId55" Target="https://pub.azdhs.gov/health-stats/report/aging/aia-report.pdf" TargetMode="External" /><Relationship Type="http://schemas.openxmlformats.org/officeDocument/2006/relationships/hyperlink" Id="rId58" Target="https://pub.azdhs.gov/health-stats/report/ahs/ahs2012/index.php" TargetMode="External" /><Relationship Type="http://schemas.openxmlformats.org/officeDocument/2006/relationships/hyperlink" Id="rId54" Target="https://pub.azdhs.gov/health-stats/report/ahs/ahs2013/index.php" TargetMode="External" /><Relationship Type="http://schemas.openxmlformats.org/officeDocument/2006/relationships/hyperlink" Id="rId56" Target="https://pub.azdhs.gov/health-stats/report/dhsag/dhsag11/ethnic11.pdf" TargetMode="External" /><Relationship Type="http://schemas.openxmlformats.org/officeDocument/2006/relationships/hyperlink" Id="rId39" Target="https://pubmed.ncbi.nlm.nih.gov/32229451/" TargetMode="External" /><Relationship Type="http://schemas.openxmlformats.org/officeDocument/2006/relationships/hyperlink" Id="rId60" Target="https://www.verywellhealth.com/walnut-consumption-supports-cognitive-function-50791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2025-07-22T20:47:41Z</dcterms:created>
  <dcterms:modified xsi:type="dcterms:W3CDTF">2025-07-22T20:47:41Z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family">
    <vt:lpwstr>mathptmx</vt:lpwstr>
  </property>
  <property fmtid="{D5CDD505-2E9C-101B-9397-08002B2CF9AE}" pid="3" name="output">
    <vt:lpwstr/>
  </property>
</Properties>
</file>