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62" w:rsidRDefault="00D85362" w:rsidP="00D85362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Style w:val="a4"/>
          <w:rFonts w:ascii="inherit" w:hAnsi="inherit"/>
          <w:color w:val="666666"/>
          <w:sz w:val="21"/>
          <w:szCs w:val="21"/>
          <w:bdr w:val="none" w:sz="0" w:space="0" w:color="auto" w:frame="1"/>
        </w:rPr>
        <w:t>Использование VR-приложений для демонстрации изучаемого материала.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Первым очевидным вариантом применения VR-технологий в образовательном процессе является использование приложений, позволяющих глубже понять изучаемый материал. Мы в компании VRCORP часто приезжаем на уроке к детям, чтобы продемонстрировать новую технологию. Первоклассники на уроках по окружающему миру в восторге от того, что могут не только услышать про динозавров или прочесть картинки, но и посмотреть на одного из них в живую.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 xml:space="preserve">Для примера ниже видео из приложения </w:t>
      </w:r>
      <w:proofErr w:type="spellStart"/>
      <w:r>
        <w:rPr>
          <w:rFonts w:ascii="Roboto" w:hAnsi="Roboto"/>
          <w:color w:val="666666"/>
          <w:sz w:val="21"/>
          <w:szCs w:val="21"/>
        </w:rPr>
        <w:t>The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666666"/>
          <w:sz w:val="21"/>
          <w:szCs w:val="21"/>
        </w:rPr>
        <w:t>Body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VR, позволяющее погрузиться в глубины человеческого тела и наглядно наблюдать за работой микроорганизмов. Это приложение очень удобно использовать, например, на уроках биологии. Пока учитель рассказывает материал, дети поочерёдно могут одевать шлем виртуальной реальности и видеть воочию все эти процессы.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Использование технологий виртуальной реальности удобно именно тем, что позволяет показать вещи, недоступные при обычном образовании: полететь в космос, посетить другую страну, обрести опыт работы со сложным оборудованием, провести опасную химическую реакцию и так далее.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Для старта вам нужен всего лишь один из вариантов оборудования виртуальной реальности, описанный выше.</w:t>
      </w:r>
    </w:p>
    <w:p w:rsidR="00D85362" w:rsidRDefault="00D85362" w:rsidP="00D85362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Style w:val="a4"/>
          <w:rFonts w:ascii="inherit" w:hAnsi="inherit"/>
          <w:color w:val="666666"/>
          <w:sz w:val="21"/>
          <w:szCs w:val="21"/>
          <w:bdr w:val="none" w:sz="0" w:space="0" w:color="auto" w:frame="1"/>
        </w:rPr>
        <w:t>Специализированное обучение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 xml:space="preserve">VR — это технология </w:t>
      </w:r>
      <w:proofErr w:type="gramStart"/>
      <w:r>
        <w:rPr>
          <w:rFonts w:ascii="Roboto" w:hAnsi="Roboto"/>
          <w:color w:val="666666"/>
          <w:sz w:val="21"/>
          <w:szCs w:val="21"/>
        </w:rPr>
        <w:t>будущего</w:t>
      </w:r>
      <w:proofErr w:type="gramEnd"/>
      <w:r>
        <w:rPr>
          <w:rFonts w:ascii="Roboto" w:hAnsi="Roboto"/>
          <w:color w:val="666666"/>
          <w:sz w:val="21"/>
          <w:szCs w:val="21"/>
        </w:rPr>
        <w:t xml:space="preserve"> и эта отрасль уже сегодня активно ищет специалистов, способных создавать устройства, разрабатывать логику и механику VR-приложений, моделировать окружение и в целом проектировать VR-решения для различных задач.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 xml:space="preserve">Одним из ответов образования на этот запрос является обучение таких специалистов. При этом зачастую от сотрудников образования вопрос ставится неправильно. Предполагая, что существует некоторый конструктор вроде </w:t>
      </w:r>
      <w:proofErr w:type="spellStart"/>
      <w:r>
        <w:rPr>
          <w:rFonts w:ascii="Roboto" w:hAnsi="Roboto"/>
          <w:color w:val="666666"/>
          <w:sz w:val="21"/>
          <w:szCs w:val="21"/>
        </w:rPr>
        <w:t>Lego</w:t>
      </w:r>
      <w:proofErr w:type="spellEnd"/>
      <w:r>
        <w:rPr>
          <w:rFonts w:ascii="Roboto" w:hAnsi="Roboto"/>
          <w:color w:val="666666"/>
          <w:sz w:val="21"/>
          <w:szCs w:val="21"/>
        </w:rPr>
        <w:t>, с помощью которого можно быстро создать VR-приложение, они активно ищут такое решение для использования. На самом деле всё обстоит несколько иначе.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 xml:space="preserve">Существуют два специализированных редактора </w:t>
      </w:r>
      <w:proofErr w:type="spellStart"/>
      <w:r>
        <w:rPr>
          <w:rFonts w:ascii="Roboto" w:hAnsi="Roboto"/>
          <w:color w:val="666666"/>
          <w:sz w:val="21"/>
          <w:szCs w:val="21"/>
        </w:rPr>
        <w:t>Unity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3D и </w:t>
      </w:r>
      <w:proofErr w:type="spellStart"/>
      <w:r>
        <w:rPr>
          <w:rFonts w:ascii="Roboto" w:hAnsi="Roboto"/>
          <w:color w:val="666666"/>
          <w:sz w:val="21"/>
          <w:szCs w:val="21"/>
        </w:rPr>
        <w:t>Unreal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666666"/>
          <w:sz w:val="21"/>
          <w:szCs w:val="21"/>
        </w:rPr>
        <w:t>Engine</w:t>
      </w:r>
      <w:proofErr w:type="spellEnd"/>
      <w:r>
        <w:rPr>
          <w:rFonts w:ascii="Roboto" w:hAnsi="Roboto"/>
          <w:color w:val="666666"/>
          <w:sz w:val="21"/>
          <w:szCs w:val="21"/>
        </w:rPr>
        <w:t>, которые предлагают широкие возможности по разработке не только приложений виртуальной или дополненной реальности, но и по разработке игровых приложений в принципе. Оба редактора бесплатны, но у </w:t>
      </w:r>
      <w:proofErr w:type="spellStart"/>
      <w:r>
        <w:rPr>
          <w:rFonts w:ascii="Roboto" w:hAnsi="Roboto"/>
          <w:color w:val="666666"/>
          <w:sz w:val="21"/>
          <w:szCs w:val="21"/>
        </w:rPr>
        <w:t>Unity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3D более широкий арсенал бесплатных инструментов, который вы можете начать сразу использовать и множество материалов доступных для обучения, поэтому начинающие специалисты, как правило, используют именно его для целей разработки.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Чтобы создать VR/AR-приложение с помощью такого редактора вам потребуется не больше 10 шагов. Однако, что будет содержать это приложения? Если вы хотите, чтобы, например, вы надели очки виртуальной реальности и увидели белый шарик на белом фоне, то это вполне уместится в 10 шагов. Но, как правило, амбиции творца и сотрудников образования намного выше. Ведь всем хочется продемонстрировать на очередном межшкольном мероприятии нечто потрясающее, не так ли?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А для этого вам потребуются текстуры и 3D-модели окружения (дома, деревья, машины, космос, планеты и т.д.), персонажей (люди, животные, инопланетяне и т.д.). При этом вам хотелось бы, чтобы это всё двигалось, жило, разговаривало (искусственный интеллект, звукорежиссура, анимация). Далее необходимо правильно выставить камеру и свет (художник по окружению). И, конечно же, вы бы хотели, чтобы со всем этим можно было взаимодействовать (скрипты управления).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Таким образом, VR-приложение — это результат творчества целой плеяды специалистов: художника, 3D-моделера, аниматора, программиста, левел-дизайнера, звукорежиссёра и т.д. Теперь вы понимаете, почему вопрос: «Давайте научим детей создавать VR/AR-приложения!» является изначально неправильным в своей постановке?</w:t>
      </w:r>
    </w:p>
    <w:p w:rsidR="00D85362" w:rsidRDefault="00D85362" w:rsidP="00D85362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i/>
          <w:iCs/>
          <w:color w:val="666666"/>
          <w:sz w:val="21"/>
          <w:szCs w:val="21"/>
        </w:rPr>
      </w:pPr>
      <w:r>
        <w:rPr>
          <w:rStyle w:val="a4"/>
          <w:rFonts w:ascii="inherit" w:hAnsi="inherit"/>
          <w:i/>
          <w:iCs/>
          <w:color w:val="666666"/>
          <w:sz w:val="21"/>
          <w:szCs w:val="21"/>
          <w:bdr w:val="none" w:sz="0" w:space="0" w:color="auto" w:frame="1"/>
        </w:rPr>
        <w:t>VR-приложение — это результат творчества целой плеяды специалистов: художника, 3D-моделера, аниматора, программиста, левел-дизайнера, звукорежиссёра и т.д. Теперь вы понимаете, почему вопрос: «Давайте научим детей создавать VR/AR-приложения!» является изначально неправильным в своей постановке?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lastRenderedPageBreak/>
        <w:t xml:space="preserve">Правильным подходом будет обучение использованию возможностей редактора </w:t>
      </w:r>
      <w:proofErr w:type="spellStart"/>
      <w:r>
        <w:rPr>
          <w:rFonts w:ascii="Roboto" w:hAnsi="Roboto"/>
          <w:color w:val="666666"/>
          <w:sz w:val="21"/>
          <w:szCs w:val="21"/>
        </w:rPr>
        <w:t>Unity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3D или </w:t>
      </w:r>
      <w:proofErr w:type="spellStart"/>
      <w:r>
        <w:rPr>
          <w:rFonts w:ascii="Roboto" w:hAnsi="Roboto"/>
          <w:color w:val="666666"/>
          <w:sz w:val="21"/>
          <w:szCs w:val="21"/>
        </w:rPr>
        <w:t>Unreal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666666"/>
          <w:sz w:val="21"/>
          <w:szCs w:val="21"/>
        </w:rPr>
        <w:t>Engine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 с изучением языка разработки (C# в случае с </w:t>
      </w:r>
      <w:proofErr w:type="spellStart"/>
      <w:r>
        <w:rPr>
          <w:rFonts w:ascii="Roboto" w:hAnsi="Roboto"/>
          <w:color w:val="666666"/>
          <w:sz w:val="21"/>
          <w:szCs w:val="21"/>
        </w:rPr>
        <w:t>Unity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3D и C++ в случае </w:t>
      </w:r>
      <w:proofErr w:type="spellStart"/>
      <w:r>
        <w:rPr>
          <w:rFonts w:ascii="Roboto" w:hAnsi="Roboto"/>
          <w:color w:val="666666"/>
          <w:sz w:val="21"/>
          <w:szCs w:val="21"/>
        </w:rPr>
        <w:t>Unreal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666666"/>
          <w:sz w:val="21"/>
          <w:szCs w:val="21"/>
        </w:rPr>
        <w:t>Engine</w:t>
      </w:r>
      <w:proofErr w:type="spellEnd"/>
      <w:r>
        <w:rPr>
          <w:rFonts w:ascii="Roboto" w:hAnsi="Roboto"/>
          <w:color w:val="666666"/>
          <w:sz w:val="21"/>
          <w:szCs w:val="21"/>
        </w:rPr>
        <w:t>). В процессе такого обучения ребёнок на 50% будет учиться векторной геометрии и программированию, на 30% будет изучать моделирование и анимацию, и лишь 20% из этого — это использование возможностей по адаптации таких приложений под виртуальную или дополненную реальность. При этом по итогам обучения ребёнок сможет создавать разнообразный спектр приложений под разные платформы: от игр до архитектурный моделей и симуляций процессов.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Таким образом, задача намного шире и интереснее, нежели её себе изначально представляют многие педагоги.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 xml:space="preserve">При этом стоит обратить внимание, что у нас фактически нет центров сертификации </w:t>
      </w:r>
      <w:proofErr w:type="spellStart"/>
      <w:r>
        <w:rPr>
          <w:rFonts w:ascii="Roboto" w:hAnsi="Roboto"/>
          <w:color w:val="666666"/>
          <w:sz w:val="21"/>
          <w:szCs w:val="21"/>
        </w:rPr>
        <w:t>Unity</w:t>
      </w:r>
      <w:proofErr w:type="spellEnd"/>
      <w:r>
        <w:rPr>
          <w:rFonts w:ascii="Roboto" w:hAnsi="Roboto"/>
          <w:color w:val="666666"/>
          <w:sz w:val="21"/>
          <w:szCs w:val="21"/>
        </w:rPr>
        <w:t>-разработчиков, а спрос на их услуги постоянно растёт. Поэтому образовательное учреждение, которое запустит у себя такой курс обучения и откроет на своей базе центр сертификации — станет ведущим по подготовке актуальных специалистов не только в своём городе, но и в целом регионе.</w:t>
      </w:r>
    </w:p>
    <w:p w:rsidR="00D85362" w:rsidRDefault="00D85362" w:rsidP="00D85362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Style w:val="a4"/>
          <w:rFonts w:ascii="inherit" w:hAnsi="inherit"/>
          <w:color w:val="666666"/>
          <w:sz w:val="21"/>
          <w:szCs w:val="21"/>
          <w:bdr w:val="none" w:sz="0" w:space="0" w:color="auto" w:frame="1"/>
        </w:rPr>
        <w:t>Обучение общим предметам через разработку VR/AR приложений</w:t>
      </w:r>
    </w:p>
    <w:p w:rsidR="00D85362" w:rsidRDefault="00D85362" w:rsidP="00D85362">
      <w:pPr>
        <w:pStyle w:val="a3"/>
        <w:shd w:val="clear" w:color="auto" w:fill="FCFCFC"/>
        <w:spacing w:before="240" w:beforeAutospacing="0" w:after="240" w:afterAutospacing="0"/>
        <w:textAlignment w:val="baseline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 xml:space="preserve">Ещё один интересный аспект, который стоит упомянуть по поводу обучения VR/AR-разработке — это интеграция процесса обучения. Например, при разработке симуляции полёта ракеты в космос от первого лица в виртуальной реальности, мы с учениками средней школы наглядно на практике изучаем понятия векторов, кватернионов, углов </w:t>
      </w:r>
      <w:proofErr w:type="spellStart"/>
      <w:r>
        <w:rPr>
          <w:rFonts w:ascii="Roboto" w:hAnsi="Roboto"/>
          <w:color w:val="666666"/>
          <w:sz w:val="21"/>
          <w:szCs w:val="21"/>
        </w:rPr>
        <w:t>эйлера</w:t>
      </w:r>
      <w:proofErr w:type="spellEnd"/>
      <w:r>
        <w:rPr>
          <w:rFonts w:ascii="Roboto" w:hAnsi="Roboto"/>
          <w:color w:val="666666"/>
          <w:sz w:val="21"/>
          <w:szCs w:val="21"/>
        </w:rPr>
        <w:t>, физические формулы постоянного ускорения, первой и второй космической скорости и так далее. Таким образом, в разработке полезно ставить учебные задачи, сопряжённые со школьными предметами (физика, математика, география и так далее), чтобы в процессе ученики сразу изучали и закрепляли полученные знания.</w:t>
      </w:r>
    </w:p>
    <w:p w:rsidR="003A6FC9" w:rsidRDefault="003A6FC9">
      <w:bookmarkStart w:id="0" w:name="_GoBack"/>
      <w:bookmarkEnd w:id="0"/>
    </w:p>
    <w:sectPr w:rsidR="003A6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05"/>
    <w:rsid w:val="003A6FC9"/>
    <w:rsid w:val="00633E05"/>
    <w:rsid w:val="00D8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54FD2-34F0-4332-A33E-5AE87A06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5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264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2078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2018-11-21T16:46:00Z</dcterms:created>
  <dcterms:modified xsi:type="dcterms:W3CDTF">2018-11-21T16:50:00Z</dcterms:modified>
</cp:coreProperties>
</file>