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Lean Startup Proposal: Automating Construction Financial Management (One-Pager)</w:t>
      </w:r>
    </w:p>
    <w:p>
      <w:pPr>
        <w:pStyle w:val="Heading1"/>
      </w:pPr>
      <w:r>
        <w:t>Problem</w:t>
      </w:r>
    </w:p>
    <w:p>
      <w:r>
        <w:t>Builders and homeowners face challenges with inaccurate cost estimating, manual data entry, fragmented financial systems, and lack of real-time financial visibility. Builders struggle with static cost estimates, and homeowners often lack visibility into the overall costs of custom builds. Additionally, builders engaged in build-to-sell or build-to-rent projects have limited insight into ROI for future projects.</w:t>
        <w:br/>
        <w:t xml:space="preserve">    </w:t>
      </w:r>
    </w:p>
    <w:p>
      <w:pPr>
        <w:pStyle w:val="Heading1"/>
      </w:pPr>
      <w:r>
        <w:t>Solution</w:t>
      </w:r>
    </w:p>
    <w:p>
      <w:r>
        <w:t>An automated financial management tool with:</w:t>
        <w:br/>
        <w:t xml:space="preserve">    - AI-powered cost estimating based on real-time market data and project specifics.</w:t>
        <w:br/>
        <w:t xml:space="preserve">    - Automated expense tracking and invoice processing.</w:t>
        <w:br/>
        <w:t xml:space="preserve">    - Real-time forecasting and dynamic budget adjustments.</w:t>
        <w:br/>
        <w:t xml:space="preserve">    - Homeowner-facing dashboard for transparency into project costs.</w:t>
        <w:br/>
        <w:t xml:space="preserve">    - Future ROI insights for builders engaged in build-to-sell or build-to-rent projects.</w:t>
        <w:br/>
        <w:t xml:space="preserve">    </w:t>
      </w:r>
    </w:p>
    <w:p>
      <w:pPr>
        <w:pStyle w:val="Heading1"/>
      </w:pPr>
      <w:r>
        <w:t>Value Proposition</w:t>
      </w:r>
    </w:p>
    <w:p>
      <w:r>
        <w:t>- Time-saving: Automates manual entry, saving significant time for builders.</w:t>
        <w:br/>
        <w:t xml:space="preserve">    - Improved visibility: Real-time tracking of costs for both builders and homeowners.</w:t>
        <w:br/>
        <w:t xml:space="preserve">    - Increased accuracy: AI-powered estimates and automated expense tracking ensure budget accuracy.</w:t>
        <w:br/>
        <w:t xml:space="preserve">    - Scalability: Built to handle multiple projects seamlessly.</w:t>
        <w:br/>
        <w:t xml:space="preserve">    - Investor ROI insights (Future Feature): Helping builders track the profitability of investment projects.</w:t>
        <w:br/>
        <w:t xml:space="preserve">    </w:t>
      </w:r>
    </w:p>
    <w:p>
      <w:pPr>
        <w:pStyle w:val="Heading1"/>
      </w:pPr>
      <w:r>
        <w:t>Market Opportunity</w:t>
      </w:r>
    </w:p>
    <w:p>
      <w:r>
        <w:t>The U.S. construction industry is worth over $400 billion, with an increasing demand for digital solutions that automate cost estimation, expense tracking, and forecasting. This tool addresses a critical gap for builders and homeowners in managing project finances.</w:t>
        <w:br/>
        <w:t xml:space="preserve">    </w:t>
      </w:r>
    </w:p>
    <w:p>
      <w:pPr>
        <w:pStyle w:val="Heading1"/>
      </w:pPr>
      <w:r>
        <w:t>Next Steps</w:t>
      </w:r>
    </w:p>
    <w:p>
      <w:r>
        <w:t>- Build MVP with key features: AI-powered estimates, expense tracking, and homeowner dashboard.</w:t>
        <w:br/>
        <w:t xml:space="preserve">    - Validate MVP with a small group of builders.</w:t>
        <w:br/>
        <w:t xml:space="preserve">    - Iterate based on feedback, enhance functionality, and scale marketing efforts once MVP is validated.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