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180" w:after="220" w:line="540" w:lineRule="exact"/>
        <w:jc w:val="center"/>
      </w:pPr>
      <w:r>
        <w:rPr>
          <w:rFonts w:ascii="Arial" w:hAnsi="Arial" w:eastAsia="Arial" w:cs="Arial"/>
          <w:b/>
          <w:color w:val="000000"/>
          <w:sz w:val="42"/>
        </w:rPr>
        <w:t>ANIMARKET</w:t>
      </w:r>
    </w:p>
    <w:p>
      <w:pPr>
        <w:keepNext w:val="0"/>
        <w:spacing w:before="0" w:after="0" w:line="400" w:lineRule="exact"/>
        <w:jc w:val="center"/>
      </w:pPr>
      <w:r>
        <w:rPr>
          <w:rFonts w:ascii="Arial" w:hAnsi="Arial" w:eastAsia="Arial" w:cs="Arial"/>
          <w:b/>
          <w:color w:val="000000"/>
          <w:sz w:val="28"/>
        </w:rPr>
        <w:t>A MOBILE LIVESTOCK MARKETPLACE</w:t>
      </w:r>
    </w:p>
    <w:p>
      <w:pPr>
        <w:keepNext w:val="0"/>
        <w:spacing w:before="0" w:after="300" w:line="400" w:lineRule="exact"/>
        <w:jc w:val="center"/>
      </w:pPr>
      <w:r>
        <w:rPr>
          <w:rFonts w:ascii="Arial" w:hAnsi="Arial" w:eastAsia="Arial" w:cs="Arial"/>
          <w:b/>
          <w:color w:val="000000"/>
          <w:sz w:val="28"/>
        </w:rPr>
        <w:t>FOR DAVAO DEL NORTE</w:t>
      </w:r>
    </w:p>
    <w:p>
      <w:pPr>
        <w:keepNext w:val="0"/>
        <w:spacing w:before="0" w:after="0" w:line="360" w:lineRule="exact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Final Project Documentation</w:t>
      </w:r>
    </w:p>
    <w:p>
      <w:pPr>
        <w:keepNext w:val="0"/>
        <w:spacing w:before="0" w:after="1100" w:line="360" w:lineRule="exact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Version 1.0.0</w:t>
      </w:r>
    </w:p>
    <w:p>
      <w:pPr>
        <w:spacing w:after="2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8895" cy="1147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8895" cy="1147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360" w:lineRule="exact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Department of Computing Education</w:t>
      </w:r>
    </w:p>
    <w:p>
      <w:pPr>
        <w:keepNext w:val="0"/>
        <w:spacing w:before="0" w:after="540" w:line="360" w:lineRule="exact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UM Tagum College, Tagum City</w:t>
      </w:r>
    </w:p>
    <w:p>
      <w:pPr>
        <w:keepNext w:val="0"/>
        <w:spacing w:before="0" w:after="1100" w:line="346" w:lineRule="exact"/>
        <w:jc w:val="center"/>
      </w:pPr>
      <w:r>
        <w:rPr>
          <w:rFonts w:ascii="Arial" w:hAnsi="Arial" w:eastAsia="Arial" w:cs="Arial"/>
          <w:b w:val="0"/>
          <w:color w:val="000000"/>
          <w:sz w:val="22"/>
        </w:rPr>
        <w:t>CCE106 - APPLICATION DEVELOPMENT &amp; EMERGING TECHNOLOGY</w:t>
      </w:r>
    </w:p>
    <w:p>
      <w:pPr>
        <w:keepNext w:val="0"/>
        <w:spacing w:before="0" w:after="0" w:line="360" w:lineRule="exact"/>
        <w:jc w:val="center"/>
      </w:pPr>
      <w:r>
        <w:rPr>
          <w:rFonts w:ascii="Arial" w:hAnsi="Arial" w:eastAsia="Arial" w:cs="Arial"/>
          <w:b/>
          <w:color w:val="000000"/>
          <w:sz w:val="24"/>
        </w:rPr>
        <w:t>DWAYNE RUBITE</w:t>
      </w:r>
    </w:p>
    <w:p>
      <w:pPr>
        <w:keepNext w:val="0"/>
        <w:spacing w:before="0" w:after="980" w:line="360" w:lineRule="exact"/>
        <w:jc w:val="center"/>
      </w:pPr>
      <w:r>
        <w:rPr>
          <w:rFonts w:ascii="Arial" w:hAnsi="Arial" w:eastAsia="Arial" w:cs="Arial"/>
          <w:b/>
          <w:color w:val="000000"/>
          <w:sz w:val="24"/>
        </w:rPr>
        <w:t>CHESTER EMUTAN</w:t>
      </w:r>
    </w:p>
    <w:p>
      <w:pPr>
        <w:keepNext w:val="0"/>
        <w:spacing w:before="0" w:after="0" w:line="360" w:lineRule="exact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October 2026</w:t>
      </w:r>
    </w:p>
    <w:p>
      <w:pPr>
        <w:keepNext w:val="0"/>
        <w:spacing w:before="0" w:after="0" w:line="330" w:lineRule="exact"/>
        <w:jc w:val="center"/>
      </w:pPr>
      <w:r>
        <w:rPr>
          <w:rFonts w:ascii="Arial" w:hAnsi="Arial" w:eastAsia="Arial" w:cs="Arial"/>
          <w:b w:val="0"/>
          <w:color w:val="000000"/>
          <w:sz w:val="21"/>
        </w:rPr>
        <w:t>Current app snapshot as of 7 October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Chapter 1  Introduction and project overview</w:t>
        <w:tab/>
        <w:t>3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Requirements</w:t>
        <w:tab/>
        <w:t>4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Chapter 2  Architecture and technology stack</w:t>
        <w:tab/>
        <w:t>5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Design and user interface</w:t>
        <w:tab/>
        <w:t>6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Database design</w:t>
        <w:tab/>
        <w:t>7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API design and development process</w:t>
        <w:tab/>
        <w:t>8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Chapter 3  Testing</w:t>
        <w:tab/>
        <w:t>9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Deployment and user acceptance</w:t>
        <w:tab/>
        <w:t>10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Maintenance and conclusion</w:t>
        <w:tab/>
        <w:t>11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References</w:t>
        <w:tab/>
        <w:t>12</w:t>
      </w:r>
    </w:p>
    <w:p>
      <w:pPr>
        <w:spacing w:after="0" w:before="0" w:line="2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t>List of Tables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1  Functional requirements</w:t>
        <w:tab/>
        <w:t>4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2  Technology stack</w:t>
        <w:tab/>
        <w:t>5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3  Primary data collections</w:t>
        <w:tab/>
        <w:t>7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4  Trusted API interfaces</w:t>
        <w:tab/>
        <w:t>8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5  Key test cases and evidence</w:t>
        <w:tab/>
        <w:t>9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Table 6  Maintenance plan</w:t>
        <w:tab/>
        <w:t>11</w:t>
      </w:r>
    </w:p>
    <w:p>
      <w:pPr>
        <w:spacing w:after="0" w:before="0" w:line="2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t>List of Figures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Figure 1  AniMarket system architecture</w:t>
        <w:tab/>
        <w:t>5</w:t>
      </w:r>
    </w:p>
    <w:p>
      <w:pPr>
        <w:tabs>
          <w:tab w:pos="9720" w:val="right"/>
        </w:tabs>
        <w:spacing w:after="60" w:line="340" w:lineRule="exact"/>
      </w:pPr>
      <w:r>
        <w:rPr>
          <w:rFonts w:ascii="Arial" w:hAnsi="Arial" w:eastAsia="Arial" w:cs="Arial"/>
          <w:color w:val="000000"/>
          <w:sz w:val="22"/>
        </w:rPr>
        <w:t>Figure 2  Order lifecycle</w:t>
        <w:tab/>
        <w:t>6</w:t>
      </w:r>
    </w:p>
    <w:p>
      <w:r>
        <w:br w:type="page"/>
      </w:r>
    </w:p>
    <w:p>
      <w:pPr>
        <w:keepNext/>
        <w:spacing w:line="302" w:lineRule="exact" w:after="100"/>
      </w:pPr>
      <w:r>
        <w:rPr>
          <w:rFonts w:ascii="Arial" w:hAnsi="Arial" w:eastAsia="Arial" w:cs="Arial"/>
          <w:b/>
          <w:i w:val="0"/>
          <w:color w:val="000000"/>
          <w:sz w:val="22"/>
        </w:rPr>
        <w:t>CHAPTER 1</w:t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Introduction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Purpose and audience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AniMarket is a mobile livestock marketplace for Davao del Norte. It brings livestock discovery,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seller listing management, price guidance, private communication and order coordination into one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account. This documentation explains the application for course evaluators, project developers,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future maintainers and marketplace stakeholders.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Project overview</w:t>
      </w:r>
    </w:p>
    <w:p>
      <w:pPr>
        <w:spacing w:line="302" w:lineRule="exact" w:after="140"/>
      </w:pPr>
      <w:r>
        <w:rPr>
          <w:rFonts w:ascii="Arial" w:hAnsi="Arial" w:eastAsia="Arial" w:cs="Arial"/>
          <w:b/>
          <w:i w:val="0"/>
          <w:color w:val="000000"/>
          <w:sz w:val="22"/>
        </w:rPr>
        <w:t>Project: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AniMarket</w:t>
      </w:r>
      <w:r>
        <w:rPr>
          <w:rFonts w:ascii="Arial" w:hAnsi="Arial" w:eastAsia="Arial" w:cs="Arial"/>
          <w:color w:val="000000"/>
          <w:sz w:val="22"/>
        </w:rPr>
        <w:br/>
      </w:r>
      <w:r>
        <w:rPr>
          <w:rFonts w:ascii="Arial" w:hAnsi="Arial" w:eastAsia="Arial" w:cs="Arial"/>
          <w:b/>
          <w:i w:val="0"/>
          <w:color w:val="000000"/>
          <w:sz w:val="22"/>
        </w:rPr>
        <w:t>Developers: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Dwayne Rubite and Chester Emutan</w:t>
      </w:r>
      <w:r>
        <w:rPr>
          <w:rFonts w:ascii="Arial" w:hAnsi="Arial" w:eastAsia="Arial" w:cs="Arial"/>
          <w:color w:val="000000"/>
          <w:sz w:val="22"/>
        </w:rPr>
        <w:br/>
      </w:r>
      <w:r>
        <w:rPr>
          <w:rFonts w:ascii="Arial" w:hAnsi="Arial" w:eastAsia="Arial" w:cs="Arial"/>
          <w:b/>
          <w:i w:val="0"/>
          <w:color w:val="000000"/>
          <w:sz w:val="22"/>
        </w:rPr>
        <w:t>Course: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CCE106 - Application Development &amp; Emerging Technology</w:t>
      </w:r>
      <w:r>
        <w:rPr>
          <w:rFonts w:ascii="Arial" w:hAnsi="Arial" w:eastAsia="Arial" w:cs="Arial"/>
          <w:color w:val="000000"/>
          <w:sz w:val="22"/>
        </w:rPr>
        <w:br/>
      </w:r>
      <w:r>
        <w:rPr>
          <w:rFonts w:ascii="Arial" w:hAnsi="Arial" w:eastAsia="Arial" w:cs="Arial"/>
          <w:b/>
          <w:i w:val="0"/>
          <w:color w:val="000000"/>
          <w:sz w:val="22"/>
        </w:rPr>
        <w:t>Institution: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Department of Computing Education, UM Tagum College, Tagum City</w:t>
      </w:r>
      <w:r>
        <w:rPr>
          <w:rFonts w:ascii="Arial" w:hAnsi="Arial" w:eastAsia="Arial" w:cs="Arial"/>
          <w:color w:val="000000"/>
          <w:sz w:val="22"/>
        </w:rPr>
        <w:br/>
      </w:r>
      <w:r>
        <w:rPr>
          <w:rFonts w:ascii="Arial" w:hAnsi="Arial" w:eastAsia="Arial" w:cs="Arial"/>
          <w:b/>
          <w:i w:val="0"/>
          <w:color w:val="000000"/>
          <w:sz w:val="22"/>
        </w:rPr>
        <w:t>App version: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1.0.0</w:t>
      </w:r>
      <w:r>
        <w:rPr>
          <w:rFonts w:ascii="Arial" w:hAnsi="Arial" w:eastAsia="Arial" w:cs="Arial"/>
          <w:color w:val="000000"/>
          <w:sz w:val="22"/>
        </w:rPr>
        <w:br/>
      </w:r>
      <w:r>
        <w:rPr>
          <w:rFonts w:ascii="Arial" w:hAnsi="Arial" w:eastAsia="Arial" w:cs="Arial"/>
          <w:b/>
          <w:i w:val="0"/>
          <w:color w:val="000000"/>
          <w:sz w:val="22"/>
        </w:rPr>
        <w:t>Documentation date: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7 October 2026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current application targets Android, iOS and web using Expo SDK 57. A customer account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can act as both buyer and seller. Identity approval is required before publishing livestock or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placing an order. Authorized staff use a separate administration flow for ID reviews and, with the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required permissions, market-price maintenance.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Implemented scope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marketplace covers Cow, Pig, Goat and Chicken listings. Customers can search and filter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livestock, publish and manage their own listings, submit vaccination evidence, view dated market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references, calculate advisory prices, exchange messages, coordinate orders and view in-app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notifications. Public user profiles and editable star ratings are also available to signed-in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customers.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Configured cloud builds use Firebase Authentication and Firestore, a trusted Supabase Edge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Function, private Supabase document storage and Cloudinary public photos. Default sample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catalogs have been removed; an empty feed is valid until sellers publish records.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Current operating limits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supported trading area is Davao del Norte, including Samal. Payment and transport are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buyer-seller arrangements; the app does not process payments or book couriers. Vaccination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evidence is seller-provided. Native voice audio and final device acceptance still need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physical-device testing. Full offline operation, background incoming-call push and email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ownership verification are not implemented.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Requirements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1 Functional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80"/>
        <w:gridCol w:w="2280"/>
        <w:gridCol w:w="6560"/>
      </w:tblGrid>
      <w:tr>
        <w:trPr>
          <w:cantSplit/>
          <w:tblHeader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Requirement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Current behavior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FR01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Accounts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Register, sign in, retain sessions and safely sign out.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FR02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Unified account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Buy and sell with the same customer account.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FR03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Identity review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Complete the address and obtain ID approval to publish or order.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FR04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Discovery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Browse/search listings and filter or sort matching livestock.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FR05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Listings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 up to four photos; manage owned drafts and listing states.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FR06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Vaccination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Record the date, vaccine/disease and private proof file.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FR07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Confirm addresses and map pins within Davao del Norte.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FR08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Price guidance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 dated sources and animal factors for advisory estimates.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FR09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Communication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Exchange private live text and supported voice calls.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FR10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Orders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Review fulfillment, payment arrangement and estimated totals.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FR11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Order status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Track seller actions, buyer completion and eligible cancellation.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FR12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Notifications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Show in-app activity and retain user-specific read state.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FR13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User profiles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View customer profiles and save one editable rating per user.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FR14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Profile settings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Edit personal/photo details and reauthenticate security changes.</w:t>
            </w:r>
          </w:p>
        </w:tc>
      </w:tr>
      <w:tr>
        <w:trPr>
          <w:cantSplit/>
        </w:trPr>
        <w:tc>
          <w:tcPr>
            <w:tcW w:type="dxa" w:w="8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FR15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Administration</w:t>
            </w:r>
          </w:p>
        </w:tc>
        <w:tc>
          <w:tcPr>
            <w:tcW w:type="dxa" w:w="65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Authorize ID review and source-checked price editing.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Non Functional Requirements</w:t>
      </w:r>
    </w:p>
    <w:p>
      <w:pPr>
        <w:spacing w:line="280" w:lineRule="exact" w:after="140"/>
      </w:pPr>
      <w:r>
        <w:rPr>
          <w:rFonts w:ascii="Arial" w:hAnsi="Arial" w:eastAsia="Arial" w:cs="Arial"/>
          <w:b/>
          <w:i w:val="0"/>
          <w:color w:val="000000"/>
          <w:sz w:val="20"/>
        </w:rPr>
        <w:t>Security and privacy: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Enforce authenticated ownership, participant access, private-document controls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and server-authorized changes. </w:t>
      </w:r>
      <w:r>
        <w:rPr>
          <w:rFonts w:ascii="Arial" w:hAnsi="Arial" w:eastAsia="Arial" w:cs="Arial"/>
          <w:b/>
          <w:i w:val="0"/>
          <w:color w:val="000000"/>
          <w:sz w:val="20"/>
        </w:rPr>
        <w:t>Reliability and integrity: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Handle retries, stale records, duplicate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submissions, account switching and valid state transitions. </w:t>
      </w:r>
      <w:r>
        <w:rPr>
          <w:rFonts w:ascii="Arial" w:hAnsi="Arial" w:eastAsia="Arial" w:cs="Arial"/>
          <w:b/>
          <w:i w:val="0"/>
          <w:color w:val="000000"/>
          <w:sz w:val="20"/>
        </w:rPr>
        <w:t>Usability and accessibility: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Provide readable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labels, keyboard-aware forms, clear status text and predictable navigation. </w:t>
      </w:r>
      <w:r>
        <w:rPr>
          <w:rFonts w:ascii="Arial" w:hAnsi="Arial" w:eastAsia="Arial" w:cs="Arial"/>
          <w:b/>
          <w:i w:val="0"/>
          <w:color w:val="000000"/>
          <w:sz w:val="20"/>
        </w:rPr>
        <w:t>Performance and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0"/>
        </w:rPr>
        <w:t>maintainability: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Bound image uploads and message queries, paginate message history, and separate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feature layers. </w:t>
      </w:r>
      <w:r>
        <w:rPr>
          <w:rFonts w:ascii="Arial" w:hAnsi="Arial" w:eastAsia="Arial" w:cs="Arial"/>
          <w:b/>
          <w:i w:val="0"/>
          <w:color w:val="000000"/>
          <w:sz w:val="20"/>
        </w:rPr>
        <w:t>Compatibility and transparency: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Support platform-specific behavior and state the limits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of references, ratings, health claims, delivery and voice.</w:t>
      </w:r>
    </w:p>
    <w:p>
      <w:r>
        <w:br w:type="page"/>
      </w:r>
    </w:p>
    <w:p>
      <w:pPr>
        <w:keepNext/>
        <w:spacing w:line="302" w:lineRule="exact" w:after="100"/>
      </w:pPr>
      <w:r>
        <w:rPr>
          <w:rFonts w:ascii="Arial" w:hAnsi="Arial" w:eastAsia="Arial" w:cs="Arial"/>
          <w:b/>
          <w:i w:val="0"/>
          <w:color w:val="000000"/>
          <w:sz w:val="22"/>
        </w:rPr>
        <w:t>CHAPTER 2</w:t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Architecture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Expo Router files in </w:t>
      </w:r>
      <w:r>
        <w:rPr>
          <w:rFonts w:ascii="Arial" w:hAnsi="Arial" w:eastAsia="Arial" w:cs="Arial"/>
          <w:b/>
          <w:i w:val="0"/>
          <w:color w:val="000000"/>
          <w:sz w:val="22"/>
        </w:rPr>
        <w:t>src/app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adapt navigation. Features separate presentation, application,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domain and data layers. Shared services and repositories connect screens to cloud data. The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legacy Node/SQLite server is a development fallback.</w:t>
      </w:r>
    </w:p>
    <w:p>
      <w:pPr>
        <w:spacing w:after="60" w:before="0" w:line="240" w:lineRule="auto"/>
      </w:pPr>
      <w:r>
        <w:drawing>
          <wp:inline xmlns:a="http://schemas.openxmlformats.org/drawingml/2006/main" xmlns:pic="http://schemas.openxmlformats.org/drawingml/2006/picture">
            <wp:extent cx="6172200" cy="1822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Figure 1 AniMarket system architecture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2 Technology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160"/>
        <w:gridCol w:w="34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Layer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Application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Expo 57.0.26; React Native 0.86.3; React 19.2.3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Shared Android, iOS and web interface.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Navigation and language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Expo Router 57.0.24; TypeScript 6.0.3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File-based routes and typed feature code.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Identity and live data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Firebase 12.19.0; Firebase Auth; Firestore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Accounts, persistent records and live listeners.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Trusted backend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Supabase Edge Function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 validation, authorization and business mutations.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Cloudinary; private Supabase Storage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Public photos and restricted ID/vaccination documents.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Maps and voice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Leaflet; OpenStreetMap; Photon; WebRTC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Location selection and participant voice media.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Delivery and checks</w:t>
            </w:r>
          </w:p>
        </w:tc>
        <w:tc>
          <w:tcPr>
            <w:tcW w:type="dxa" w:w="416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EAS; Expo lint; TypeScript; Node checks</w:t>
            </w:r>
          </w:p>
        </w:tc>
        <w:tc>
          <w:tcPr>
            <w:tcW w:type="dxa" w:w="3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Configured builds and automated validation.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High level data flow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Firebase authenticates the client. Firestore listeners deliver public or participant-authorized reads. For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trusted writes, the client sends a Firebase token to Supabase, which checks identity/permissions, applies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business rules and saves records. Firestore then delivers updates. Public-photo uploads and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private-document operations use separate media paths.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Design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User interface design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Portrait layouts use a light theme, consistent navigation and keyboard-aware forms. Loading,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empty, failure and retry states are explicit. Direct links recover when a record is missing.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Account entry and identity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Registration collects first and last names, optional middle name, phone, email, matching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passwords and terms consent. Passwords require 8-21 characters with uppercase, lowercase,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number and symbol. Address completion occurs in Personal Information. Account Verification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accepts a valid photo ID with consent and shows pending, approved, rejected or expired status.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Marketplace and selling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Home shows active listings; Search and Filter narrows results and changes sort order. Listing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Details presents animal information, asking price, locality, seller context and contact/order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actions. My Listings manages owned records. Publication requires a complete address, approved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identity, photos and a confirmed pickup pin. Reservation prevents conflicting listing changes.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Pricing and profiles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Market Reference shows dated averages/ranges, units, source links and history. The calculator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uses live weight, reference rates and condition/age/purpose factors; its sex selector does not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affect the formula. Customer profiles show address/contact fields and editable ratings, which are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not verified-purchase reviews.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Orders and communication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Checkout collects a future pickup date/time or delivery date/address/receiver details. Review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requires agreement before submission. My Orders and Order Status display persisted participant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records and allowed actions. Messages provide private text history and supported voice controls;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notifications open the related activity.</w:t>
      </w:r>
    </w:p>
    <w:p>
      <w:pPr>
        <w:spacing w:after="60" w:before="0" w:line="240" w:lineRule="auto"/>
      </w:pPr>
      <w:r>
        <w:drawing>
          <wp:inline xmlns:a="http://schemas.openxmlformats.org/drawingml/2006/main" xmlns:pic="http://schemas.openxmlformats.org/drawingml/2006/picture">
            <wp:extent cx="6172200" cy="948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4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Figure 2 Order lifecycle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Administration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Staff login opens Admin Portal. ID Reviews supports private preview, approval or rejection with feedback.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Market Prices requires both staff and reviewer permissions, validated source metadata, source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confirmation and the current revision. Losing required permissions blocks further administrative actions.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Database Design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Firestore holds business documents and subcollections. IDs and participant arrays link records.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Supabase migrations configure private storage policies rather than relational marketplace tables.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3 Primary data collections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400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Collection or record group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users and directory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Private account/personal profile and a limited name-search directory.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roles and verifications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Owner-managed privileges; identity state, submission timestamps and feedback.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listings and listingPrivate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Animal, seller, price, health declaration, media/status and protected pickup coordinates.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orders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Buyer/seller participant IDs, checkout snapshot, status and fulfillment details.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conversations with nested messages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Participant metadata; text, sender, timestamps and read-position state.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users/{uid}/notificationReads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Per-account event identifiers marking notifications as read.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voiceCalls with nested signals; callState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Participant call lifecycle, recipient-specific signaling and busy locks.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marketReferences and marketReferenceEdits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Dated price observations/history; private revision and editor audit records.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userRatings with nested raters; ratingSummaries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One editable rating per rater; aggregate count/sum for the target customer.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uploads and mediaCleanup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Media ownership, lifecycle tracking and cleanup/retry records.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Relationships and access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Orders link buyers/sellers to listing snapshots. Messages/calls use participant IDs; ratings use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one record per rater. Private records restrict access, trusted changes use the backend and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notification read state permits owner-only writes. Signed-in customers can view the profile's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displayed contact/address fields.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Media handling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Public photos use Cloudinary; private IDs/vaccination files use Supabase. ID images are removed after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review, withdrawal or 30-day expiry. Listing images have a maximum 1,600-pixel side and upload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sequentially.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API Design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Trusted requests use HTTPS POST to </w:t>
      </w:r>
      <w:r>
        <w:rPr>
          <w:rFonts w:ascii="Arial" w:hAnsi="Arial" w:eastAsia="Arial" w:cs="Arial"/>
          <w:b/>
          <w:i w:val="0"/>
          <w:color w:val="000000"/>
          <w:sz w:val="20"/>
        </w:rPr>
        <w:t>/functions/v1/animarket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, with a Firebase Bearer token and a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JSON envelope containing </w:t>
      </w:r>
      <w:r>
        <w:rPr>
          <w:rFonts w:ascii="Arial" w:hAnsi="Arial" w:eastAsia="Arial" w:cs="Arial"/>
          <w:b/>
          <w:i w:val="0"/>
          <w:color w:val="000000"/>
          <w:sz w:val="20"/>
        </w:rPr>
        <w:t>path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 w:cs="Arial"/>
          <w:b/>
          <w:i w:val="0"/>
          <w:color w:val="000000"/>
          <w:sz w:val="20"/>
        </w:rPr>
        <w:t>body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and logical </w:t>
      </w:r>
      <w:r>
        <w:rPr>
          <w:rFonts w:ascii="Arial" w:hAnsi="Arial" w:eastAsia="Arial" w:cs="Arial"/>
          <w:b/>
          <w:i w:val="0"/>
          <w:color w:val="000000"/>
          <w:sz w:val="20"/>
        </w:rPr>
        <w:t>method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 The methods below describe envelope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actions, not separate public HTTP routes. Firestore subscriptions handle authorized live reads; service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credentials remain on the backend.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4 Trusted API interfaces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40"/>
        <w:gridCol w:w="1340"/>
        <w:gridCol w:w="4240"/>
      </w:tblGrid>
      <w:tr>
        <w:trPr>
          <w:cantSplit/>
          <w:tblHeader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Logical path or family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/session/bootstrap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Enable the Firebase-authenticated private-storage session role.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/auth/me; /auth/email; /auth/photo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PATCH /POST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Save authorized profile/email/photo changes; email requires recent password confirmation.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/verification/id; /verification/withdraw; /verification/reviews[/{uid}]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 /POST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Submit/withdraw a pending ID; view private previews, the reviewer queue and decisions.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/uploads; /listings/publish; /listings/{id}/save, remove, pin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 /GET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Validate upload ownership, publication, owned changes and protected pickup-pin access.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/orders/save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Recheck identity, availability, totals, participants and allowed state changes.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/conversations; /conversations/{id}/messages, read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Create/reuse private conversations, send deduplicated text and advance read state.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/calls; /calls/{id}/accept, decline, end, signals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Authorize call lifecycle and private voice signaling.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/users/{uid}; /users/{uid}/rating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 /POST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Return the permitted customer profile and save an editable 1-5 star rating.</w:t>
            </w:r>
          </w:p>
        </w:tc>
      </w:tr>
      <w:tr>
        <w:trPr>
          <w:cantSplit/>
        </w:trPr>
        <w:tc>
          <w:tcPr>
            <w:tcW w:type="dxa" w:w="41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/admin/market-references/{marketId}/prices/{priceId}</w:t>
            </w:r>
          </w:p>
        </w:tc>
        <w:tc>
          <w:tcPr>
            <w:tcW w:type="dxa" w:w="13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424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Publish a source-checked price revision and preserve an audit record.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Development Process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Development is iterative and organized by feature. Routes connect screens to services, domain rules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define valid behavior and data adapters implement persistence. Git and automated checks track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incremental changes and guard architecture boundaries.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Git history begins on 22 September 2026, with authentication/marketplace work on 23-24 September.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Cloud preparation and administration appear on 2 October; profiles/staff pricing on 3 October; address,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identity and messaging changes on 4 October; logout/web fixes on 5 October. The reviewed revision is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0"/>
        </w:rPr>
        <w:t>9cbf427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, configured as version 1.0.0. Commits alone do not establish a completed public release.</w:t>
      </w:r>
    </w:p>
    <w:p>
      <w:r>
        <w:br w:type="page"/>
      </w:r>
    </w:p>
    <w:p>
      <w:pPr>
        <w:keepNext/>
        <w:spacing w:line="302" w:lineRule="exact" w:after="100"/>
      </w:pPr>
      <w:r>
        <w:rPr>
          <w:rFonts w:ascii="Arial" w:hAnsi="Arial" w:eastAsia="Arial" w:cs="Arial"/>
          <w:b/>
          <w:i w:val="0"/>
          <w:color w:val="000000"/>
          <w:sz w:val="22"/>
        </w:rPr>
        <w:t>CHAPTER 3</w:t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Testing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Testing strategy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Validation combines static analysis, architecture/domain checks, local backend tests and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cloud-workflow simulations. Separate scripts cover emulator rules and live integrations. Local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tests validate logic rather than native audio or current hosted-service availability.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Current verification results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On 7 October 2026, </w:t>
      </w:r>
      <w:r>
        <w:rPr>
          <w:rFonts w:ascii="Arial" w:hAnsi="Arial" w:eastAsia="Arial" w:cs="Arial"/>
          <w:b/>
          <w:i w:val="0"/>
          <w:color w:val="000000"/>
          <w:sz w:val="22"/>
        </w:rPr>
        <w:t>npx --no-install expo lint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and </w:t>
      </w:r>
      <w:r>
        <w:rPr>
          <w:rFonts w:ascii="Arial" w:hAnsi="Arial" w:eastAsia="Arial" w:cs="Arial"/>
          <w:b/>
          <w:i w:val="0"/>
          <w:color w:val="000000"/>
          <w:sz w:val="22"/>
        </w:rPr>
        <w:t>npx --no-install tsc --noEmit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passed without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diagnostics. </w:t>
      </w:r>
      <w:r>
        <w:rPr>
          <w:rFonts w:ascii="Arial" w:hAnsi="Arial" w:eastAsia="Arial" w:cs="Arial"/>
          <w:b/>
          <w:i w:val="0"/>
          <w:color w:val="000000"/>
          <w:sz w:val="22"/>
        </w:rPr>
        <w:t>npm run check:app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passed all </w:t>
      </w:r>
      <w:r>
        <w:rPr>
          <w:rFonts w:ascii="Arial" w:hAnsi="Arial" w:eastAsia="Arial" w:cs="Arial"/>
          <w:b/>
          <w:i w:val="0"/>
          <w:color w:val="000000"/>
          <w:sz w:val="22"/>
        </w:rPr>
        <w:t>21 check groups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 including cloud-record logic, price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revisions and public profiles/ratings.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5 Key test cases and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0"/>
        <w:gridCol w:w="2280"/>
        <w:gridCol w:w="4520"/>
        <w:gridCol w:w="2000"/>
      </w:tblGrid>
      <w:tr>
        <w:trPr>
          <w:cantSplit/>
          <w:tblHeader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Expected result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Evidence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TC01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Account forms and access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Validate credentials/consent; prevent duplicate accounts and unsafe account switching.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TC02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Address and identity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Reject incomplete/out-of-area addresses and block unapproved buying/selling.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TC03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Listings and private media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Enforce seller/media ownership, valid pins and restricted document workflows.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TC04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Orders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Recheck totals/availability; apply allowed roles/states; deduplicate retries.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TC05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Messaging and signals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Restrict participants, preserve unread messages and recover failed listeners.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TC06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Staff price revisions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Require roles/source metadata; reject stale revisions and preserve the audit.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TC07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Public profiles and ratings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Limit exposed fields; prohibit self-rating and duplicate count increments.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TC08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Navigation and forms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Validate recovery paths, keyboard visibility, calendar input and web layout rules.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Automated pass</w:t>
            </w:r>
          </w:p>
        </w:tc>
      </w:tr>
      <w:tr>
        <w:trPr>
          <w:cantSplit/>
        </w:trPr>
        <w:tc>
          <w:tcPr>
            <w:tcW w:type="dxa" w:w="9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TC09</w:t>
            </w:r>
          </w:p>
        </w:tc>
        <w:tc>
          <w:tcPr>
            <w:tcW w:type="dxa" w:w="228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Native audio and final acceptance</w:t>
            </w:r>
          </w:p>
        </w:tc>
        <w:tc>
          <w:tcPr>
            <w:tcW w:type="dxa" w:w="45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Confirm actual microphone, speaker, reconnect and two-device workflows.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Pending device tests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Verification limits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These are local regression results. Earlier recorded emulator/live-cloud checks were not rerun. Native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build/device acceptance remains outstanding. TURN is not configured; cross-network voice is unverified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and background incoming-call push is absent.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Deployment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Configured deployment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The app configuration is version 1.0.0 with Android package </w:t>
      </w:r>
      <w:r>
        <w:rPr>
          <w:rFonts w:ascii="Arial" w:hAnsi="Arial" w:eastAsia="Arial" w:cs="Arial"/>
          <w:b/>
          <w:i w:val="0"/>
          <w:color w:val="000000"/>
          <w:sz w:val="22"/>
        </w:rPr>
        <w:t>com.example.animarket_final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,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portrait orientation and a light interface. EAS profiles select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</w:rPr>
        <w:t>EXPO_PUBLIC_BACKEND=firebase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 and the public Firebase, Supabase and Cloudinary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settings. Development builds use the native call modules; preview/apk profiles produce internal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APKs, and production produces an Android App Bundle.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current cloud workflow does not require the legacy local server. Private backend credentials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belong in service secrets and excluded local files. Native directories are generated through Expo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configuration and plugins. The staff browser portal is hosted separately at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</w:rPr>
        <w:t>animarket-87354-admin.web.app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Build and run procedure</w:t>
      </w:r>
    </w:p>
    <w:p>
      <w:pPr>
        <w:spacing w:line="280" w:lineRule="exact" w:after="140"/>
      </w:pPr>
      <w:r>
        <w:rPr>
          <w:rFonts w:ascii="Arial" w:hAnsi="Arial" w:eastAsia="Arial" w:cs="Arial"/>
          <w:b/>
          <w:i w:val="0"/>
          <w:color w:val="000000"/>
          <w:sz w:val="20"/>
        </w:rPr>
        <w:t>1.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With Node.js 24+ and npm, install locked dependencies using </w:t>
      </w:r>
      <w:r>
        <w:rPr>
          <w:rFonts w:ascii="Arial" w:hAnsi="Arial" w:eastAsia="Arial" w:cs="Arial"/>
          <w:b/>
          <w:i w:val="0"/>
          <w:color w:val="000000"/>
          <w:sz w:val="20"/>
        </w:rPr>
        <w:t>npm ci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/>
          <w:i w:val="0"/>
          <w:color w:val="000000"/>
          <w:sz w:val="20"/>
        </w:rPr>
        <w:t>2.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Supply the intended public cloud environment and run </w:t>
      </w:r>
      <w:r>
        <w:rPr>
          <w:rFonts w:ascii="Arial" w:hAnsi="Arial" w:eastAsia="Arial" w:cs="Arial"/>
          <w:b/>
          <w:i w:val="0"/>
          <w:color w:val="000000"/>
          <w:sz w:val="20"/>
        </w:rPr>
        <w:t>npm run check:app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/>
          <w:i w:val="0"/>
          <w:color w:val="000000"/>
          <w:sz w:val="20"/>
        </w:rPr>
        <w:t>3.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Use </w:t>
      </w:r>
      <w:r>
        <w:rPr>
          <w:rFonts w:ascii="Arial" w:hAnsi="Arial" w:eastAsia="Arial" w:cs="Arial"/>
          <w:b/>
          <w:i w:val="0"/>
          <w:color w:val="000000"/>
          <w:sz w:val="20"/>
        </w:rPr>
        <w:t>npm start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for Expo Go-compatible features, or </w:t>
      </w:r>
      <w:r>
        <w:rPr>
          <w:rFonts w:ascii="Arial" w:hAnsi="Arial" w:eastAsia="Arial" w:cs="Arial"/>
          <w:b/>
          <w:i w:val="0"/>
          <w:color w:val="000000"/>
          <w:sz w:val="20"/>
        </w:rPr>
        <w:t>npm run start:dev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with an installed development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build for native voice.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/>
          <w:i w:val="0"/>
          <w:color w:val="000000"/>
          <w:sz w:val="20"/>
        </w:rPr>
        <w:t>4.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Create the configured Android build with </w:t>
      </w:r>
      <w:r>
        <w:rPr>
          <w:rFonts w:ascii="Arial" w:hAnsi="Arial" w:eastAsia="Arial" w:cs="Arial"/>
          <w:b/>
          <w:i w:val="0"/>
          <w:color w:val="000000"/>
          <w:sz w:val="20"/>
        </w:rPr>
        <w:t>npx eas-cli@latest build --platform android --profile apk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/>
          <w:i w:val="0"/>
          <w:color w:val="000000"/>
          <w:sz w:val="20"/>
        </w:rPr>
        <w:t>5.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Install the signed build, complete device acceptance and use the production AAB profile for a later store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release.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EAS configuration and successful JavaScript checks establish build readiness, not a completed APK or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store publication. Repository build notes leave the native build and physical-device validation outstanding.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Expo Go does not include this app's native WebRTC call modules.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User Acceptance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Acceptance should use two customer accounts and one authorized staff account on installed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builds. Confirm registration and retained sign-in; address completion and ID approval; photo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uploads and private documents; discovery and listing controls; pickup/delivery checkout; seller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actions and buyer completion; real-time messages; notifications; public profiles/ratings; and staff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price revisions.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Test denied and granted GPS/camera/microphone permissions, keyboard behavior, interrupted uploads,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background/foreground changes, lost connectivity and sign-out. For voice, test two-way audio, mute,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speaker, decline, hangup and separate networks. Accept a scenario only when the UI matches persisted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records, prevents unauthorized actions and recovers without duplicate requests. Record device/build,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scenario, expected result, actual result and pass/fail status. A completed UAT sign-off is still required.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Maintenance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Maintenance prioritizes accurate listings, authorized transactions and reliable cloud access. The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backend includes ID expiry and orphan-media cleanup. Administrators should inspect cleanup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failures and quota-related errors.</w:t>
      </w:r>
    </w:p>
    <w:p>
      <w:pPr>
        <w:keepNext/>
        <w:spacing w:line="280" w:lineRule="exact" w:after="140" w:before="6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Table 6 Maintenance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0"/>
        <w:gridCol w:w="7000"/>
      </w:tblGrid>
      <w:tr>
        <w:trPr>
          <w:cantSplit/>
          <w:tblHeader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Area or trigger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  <w:shd w:fill="E8E8E8"/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Required action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Defects and releases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Reproduce issues, fix the affected layer and rerun local/security regressions before release.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Access and media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Review staff permissions, Firestore/storage rules, service secrets and cleanup failures.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Market information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Publish identifiable live-weight sources with date, unit, revision and source confirmation.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Services and recovery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Monitor service errors/quotas; review retention, backups and restoration procedures.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Platform upgrades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Use matching Expo docs and SDK-compatible installs; rebuild and retest native features.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Documentation and support</w:t>
            </w:r>
          </w:p>
        </w:tc>
        <w:tc>
          <w:tcPr>
            <w:tcW w:type="dxa" w:w="7000"/>
            <w:vAlign w:val="center"/>
            <w:tcMar>
              <w:top w:w="75" w:type="dxa"/>
              <w:bottom w:w="75" w:type="dxa"/>
              <w:left w:w="140" w:type="dxa"/>
              <w:right w:w="140" w:type="dxa"/>
            </w:tcMar>
          </w:tcPr>
          <w:p>
            <w:pPr>
              <w:keepNext w:val="0"/>
              <w:widowControl w:val="0"/>
              <w:spacing w:before="0" w:after="0" w:line="262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Update changed workflows/schema/test evidence; collect reproducible user reports.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eastAsia="Arial" w:cs="Arial"/>
          <w:color w:val="000000"/>
          <w:sz w:val="2"/>
        </w:rPr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Documentation updates and user support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Update the version, geography, workflows, API/data model, test evidence and limits when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behavior changes. User reports should include the build, device, screen, reproduction steps and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error, and should be directed to the project team. A dedicated in-app helpdesk/reporting workflow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is not implemented.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Conclusion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AniMarket version 1.0.0 provides a cloud-backed livestock marketplace for Davao del Norte. It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connects discovery, approved-account buying and selling, private communication, dated price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guidance and persistent order coordination. Server-side rules protect ownership, participants, ID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documents and order transitions; current regression checks pass.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Future work</w:t>
      </w:r>
    </w:p>
    <w:p>
      <w:pPr>
        <w:spacing w:line="302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next priorities are a completed native build and recorded device acceptance, production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voice connectivity with TURN if required, background incoming-call notifications, and maintained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price-source updates. Wider geography, structured offers, password-recovery UI and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payment/logistics integrations are future features. Existing payment, transport, health and rating</w:t>
      </w:r>
      <w:r>
        <w:rPr>
          <w:rFonts w:ascii="Arial" w:hAnsi="Arial" w:eastAsia="Arial" w:cs="Arial"/>
          <w:color w:val="000000"/>
          <w:sz w:val="22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limitations should remain explicit until their behavior changes.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i w:val="0"/>
          <w:color w:val="000000"/>
          <w:sz w:val="30"/>
        </w:rPr>
        <w:t>References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AniMarket Project Team. (2026). </w:t>
      </w:r>
      <w:r>
        <w:rPr>
          <w:rFonts w:ascii="Arial" w:hAnsi="Arial" w:eastAsia="Arial" w:cs="Arial"/>
          <w:b w:val="0"/>
          <w:i/>
          <w:color w:val="000000"/>
          <w:sz w:val="20"/>
        </w:rPr>
        <w:t>AniMarket final project documentation.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Dwayne Rubite and Chester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Emutan, Department of Computing Education, UM Tagum College. Supplied project reference PDF.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AniMarket Project Team. (2026). </w:t>
      </w:r>
      <w:r>
        <w:rPr>
          <w:rFonts w:ascii="Arial" w:hAnsi="Arial" w:eastAsia="Arial" w:cs="Arial"/>
          <w:b w:val="0"/>
          <w:i/>
          <w:color w:val="000000"/>
          <w:sz w:val="20"/>
        </w:rPr>
        <w:t>Mobile_App_Final_AniMarket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(Version 1.0.0, source revision 9cbf427).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Current source and configuration, reviewed 7 October 2026.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https://github.com/drockx/Mobile_App_Final_AniMarket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Implementation evidence: </w:t>
      </w:r>
      <w:r>
        <w:rPr>
          <w:rFonts w:ascii="Arial" w:hAnsi="Arial" w:eastAsia="Arial" w:cs="Arial"/>
          <w:b/>
          <w:i w:val="0"/>
          <w:color w:val="000000"/>
          <w:sz w:val="20"/>
        </w:rPr>
        <w:t>package.json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 w:cs="Arial"/>
          <w:b/>
          <w:i w:val="0"/>
          <w:color w:val="000000"/>
          <w:sz w:val="20"/>
        </w:rPr>
        <w:t>app.json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and </w:t>
      </w:r>
      <w:r>
        <w:rPr>
          <w:rFonts w:ascii="Arial" w:hAnsi="Arial" w:eastAsia="Arial" w:cs="Arial"/>
          <w:b/>
          <w:i w:val="0"/>
          <w:color w:val="000000"/>
          <w:sz w:val="20"/>
        </w:rPr>
        <w:t>eas.json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 w:eastAsia="Arial" w:cs="Arial"/>
          <w:b/>
          <w:i w:val="0"/>
          <w:color w:val="000000"/>
          <w:sz w:val="20"/>
        </w:rPr>
        <w:t>src/app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 w:cs="Arial"/>
          <w:b/>
          <w:i w:val="0"/>
          <w:color w:val="000000"/>
          <w:sz w:val="20"/>
        </w:rPr>
        <w:t>src/features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and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0"/>
        </w:rPr>
        <w:t>src/data/firebase_repositories.ts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 w:eastAsia="Arial" w:cs="Arial"/>
          <w:b/>
          <w:i w:val="0"/>
          <w:color w:val="000000"/>
          <w:sz w:val="20"/>
        </w:rPr>
        <w:t>supabase/functions/animarket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 w:eastAsia="Arial" w:cs="Arial"/>
          <w:b/>
          <w:i w:val="0"/>
          <w:color w:val="000000"/>
          <w:sz w:val="20"/>
        </w:rPr>
        <w:t>firestore.rules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;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0"/>
        </w:rPr>
        <w:t>supabase/migrations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 w:eastAsia="Arial" w:cs="Arial"/>
          <w:b/>
          <w:i w:val="0"/>
          <w:color w:val="000000"/>
          <w:sz w:val="20"/>
        </w:rPr>
        <w:t>scripts/check_app.js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and the scripts it invokes; </w:t>
      </w:r>
      <w:r>
        <w:rPr>
          <w:rFonts w:ascii="Arial" w:hAnsi="Arial" w:eastAsia="Arial" w:cs="Arial"/>
          <w:b/>
          <w:i w:val="0"/>
          <w:color w:val="000000"/>
          <w:sz w:val="20"/>
        </w:rPr>
        <w:t>data/market_references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 Build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and operational context: </w:t>
      </w:r>
      <w:r>
        <w:rPr>
          <w:rFonts w:ascii="Arial" w:hAnsi="Arial" w:eastAsia="Arial" w:cs="Arial"/>
          <w:b/>
          <w:i w:val="0"/>
          <w:color w:val="000000"/>
          <w:sz w:val="20"/>
        </w:rPr>
        <w:t>docs/app_build_readiness.md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 w:cs="Arial"/>
          <w:b/>
          <w:i w:val="0"/>
          <w:color w:val="000000"/>
          <w:sz w:val="20"/>
        </w:rPr>
        <w:t>docs/backend_connection.md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 and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0"/>
        </w:rPr>
        <w:t>docs/voice_calls.md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.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Expo. (2026). </w:t>
      </w:r>
      <w:r>
        <w:rPr>
          <w:rFonts w:ascii="Arial" w:hAnsi="Arial" w:eastAsia="Arial" w:cs="Arial"/>
          <w:b w:val="0"/>
          <w:i/>
          <w:color w:val="000000"/>
          <w:sz w:val="20"/>
        </w:rPr>
        <w:t>Expo SDK 57 reference.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https://docs.expo.dev/versions/v57.0.0/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Expo. (2026). </w:t>
      </w:r>
      <w:r>
        <w:rPr>
          <w:rFonts w:ascii="Arial" w:hAnsi="Arial" w:eastAsia="Arial" w:cs="Arial"/>
          <w:b w:val="0"/>
          <w:i/>
          <w:color w:val="000000"/>
          <w:sz w:val="20"/>
        </w:rPr>
        <w:t>Introduction to Expo Router.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https://docs.expo.dev/router/introduction/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Expo. (2026). </w:t>
      </w:r>
      <w:r>
        <w:rPr>
          <w:rFonts w:ascii="Arial" w:hAnsi="Arial" w:eastAsia="Arial" w:cs="Arial"/>
          <w:b w:val="0"/>
          <w:i/>
          <w:color w:val="000000"/>
          <w:sz w:val="20"/>
        </w:rPr>
        <w:t>Introduction to development builds.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https://docs.expo.dev/develop/development-builds/introduction/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Google Firebase. (n.d.). </w:t>
      </w:r>
      <w:r>
        <w:rPr>
          <w:rFonts w:ascii="Arial" w:hAnsi="Arial" w:eastAsia="Arial" w:cs="Arial"/>
          <w:b w:val="0"/>
          <w:i/>
          <w:color w:val="000000"/>
          <w:sz w:val="20"/>
        </w:rPr>
        <w:t>Writing conditions for Cloud Firestore Security Rules.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https://firebase.google.com/docs/firestore/security/rules-conditions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 xml:space="preserve">Supabase. (n.d.). </w:t>
      </w:r>
      <w:r>
        <w:rPr>
          <w:rFonts w:ascii="Arial" w:hAnsi="Arial" w:eastAsia="Arial" w:cs="Arial"/>
          <w:b w:val="0"/>
          <w:i/>
          <w:color w:val="000000"/>
          <w:sz w:val="20"/>
        </w:rPr>
        <w:t>Firebase Auth.</w:t>
      </w:r>
      <w:r>
        <w:rPr>
          <w:rFonts w:ascii="Arial" w:hAnsi="Arial" w:eastAsia="Arial" w:cs="Arial"/>
          <w:color w:val="000000"/>
          <w:sz w:val="20"/>
        </w:rPr>
        <w:br/>
      </w:r>
      <w:r>
        <w:rPr>
          <w:rFonts w:ascii="Arial" w:hAnsi="Arial" w:eastAsia="Arial" w:cs="Arial"/>
          <w:b w:val="0"/>
          <w:i w:val="0"/>
          <w:color w:val="000000"/>
          <w:sz w:val="20"/>
        </w:rPr>
        <w:t>https://supabase.com/docs/guides/auth/third-party/firebase-auth</w:t>
      </w:r>
    </w:p>
    <w:p>
      <w:pPr>
        <w:pStyle w:val="Heading2"/>
      </w:pPr>
      <w:r>
        <w:rPr>
          <w:rFonts w:ascii="Arial" w:hAnsi="Arial" w:eastAsia="Arial" w:cs="Arial"/>
          <w:b/>
          <w:i w:val="0"/>
          <w:color w:val="000000"/>
          <w:sz w:val="24"/>
        </w:rPr>
        <w:t>Version context</w:t>
      </w:r>
    </w:p>
    <w:p>
      <w:pPr>
        <w:spacing w:line="280" w:lineRule="exact" w:after="140"/>
      </w:pPr>
      <w:r>
        <w:rPr>
          <w:rFonts w:ascii="Arial" w:hAnsi="Arial" w:eastAsia="Arial" w:cs="Arial"/>
          <w:b w:val="0"/>
          <w:i w:val="0"/>
          <w:color w:val="000000"/>
          <w:sz w:val="20"/>
        </w:rPr>
        <w:t>Version 1.0.0 and source revision 9cbf427 identify the application snapshot. Local regression results are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dated 7 October 2026. Hosted data can change through authorized customer/admin actions. Market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observations retain their own dates and source metadata; those dates must not be treated as current</w:t>
      </w:r>
      <w:r>
        <w:rPr>
          <w:rFonts w:ascii="Arial" w:hAnsi="Arial" w:eastAsia="Arial" w:cs="Arial"/>
          <w:color w:val="000000"/>
          <w:sz w:val="20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20"/>
        </w:rPr>
        <w:t>spot-price guarantees.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0" w:right="1260" w:bottom="1008" w:left="126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 w:cs="Arial"/>
        <w:color w:val="000000"/>
        <w:sz w:val="17"/>
      </w:rPr>
      <w:t>AniMarket  |  Version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2" w:lineRule="exact" w:after="1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 w:line="380" w:lineRule="exact"/>
      <w:outlineLvl w:val="0"/>
    </w:pPr>
    <w:rPr>
      <w:rFonts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120" w:line="320" w:lineRule="exact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spacing w:after="200" w:line="540" w:lineRule="exact" w:before="0"/>
      <w:contextualSpacing/>
    </w:pPr>
    <w:rPr>
      <w:rFonts w:ascii="Arial" w:hAnsi="Arial" w:eastAsia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AniMarket Current App Documentation Version 1.0.0</dc:title>
  <dc:subject>Current application documentation as of 7 October 2026</dc:subject>
  <dc:creator>Dwayne Rubite and Chester Emutan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