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FD4" w14:textId="2C904F9D" w:rsidR="00F20070" w:rsidRDefault="00F20070">
      <w:r>
        <w:t>1) Load the configuration (File / Load) syncope.xml</w:t>
      </w:r>
    </w:p>
    <w:p w14:paraId="3F6E37E4" w14:textId="39607BC3" w:rsidR="00F20070" w:rsidRDefault="00F20070">
      <w:r>
        <w:t>SynScopeV will show the time series and video, although scrolling is not synchronised by default.</w:t>
      </w:r>
    </w:p>
    <w:p w14:paraId="0B7B7110" w14:textId="4578C0A1" w:rsidR="0040074C" w:rsidRDefault="00F20070">
      <w:r>
        <w:rPr>
          <w:noProof/>
        </w:rPr>
        <w:drawing>
          <wp:inline distT="0" distB="0" distL="0" distR="0" wp14:anchorId="3525D5FE" wp14:editId="693D8FCA">
            <wp:extent cx="5760720" cy="503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036185"/>
                    </a:xfrm>
                    <a:prstGeom prst="rect">
                      <a:avLst/>
                    </a:prstGeom>
                  </pic:spPr>
                </pic:pic>
              </a:graphicData>
            </a:graphic>
          </wp:inline>
        </w:drawing>
      </w:r>
    </w:p>
    <w:p w14:paraId="4D2EC193" w14:textId="77777777" w:rsidR="00F20070" w:rsidRDefault="00F20070"/>
    <w:p w14:paraId="67810F76" w14:textId="4387D622" w:rsidR="00F20070" w:rsidRDefault="00F20070">
      <w:r>
        <w:t xml:space="preserve">2) Activate synchronised scrolling in Links/Edit reference points and links. </w:t>
      </w:r>
    </w:p>
    <w:p w14:paraId="4482C3B2" w14:textId="2D9A2DEA" w:rsidR="00F20070" w:rsidRDefault="00F20070">
      <w:r>
        <w:t>The project file already includes synchronisation info, and these just need to be activated.</w:t>
      </w:r>
    </w:p>
    <w:p w14:paraId="26D8981F" w14:textId="631D18E0" w:rsidR="00F20070" w:rsidRDefault="00F20070">
      <w:r>
        <w:rPr>
          <w:noProof/>
        </w:rPr>
        <w:lastRenderedPageBreak/>
        <w:drawing>
          <wp:inline distT="0" distB="0" distL="0" distR="0" wp14:anchorId="5F629D1E" wp14:editId="66E85067">
            <wp:extent cx="5760720" cy="503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36185"/>
                    </a:xfrm>
                    <a:prstGeom prst="rect">
                      <a:avLst/>
                    </a:prstGeom>
                  </pic:spPr>
                </pic:pic>
              </a:graphicData>
            </a:graphic>
          </wp:inline>
        </w:drawing>
      </w:r>
    </w:p>
    <w:p w14:paraId="3D43960B" w14:textId="0486E296" w:rsidR="00F20070" w:rsidRDefault="00F20070" w:rsidP="00F20070">
      <w:r>
        <w:t>Select “Enable source linking” and link S0 and V0.</w:t>
      </w:r>
    </w:p>
    <w:p w14:paraId="6E50338C" w14:textId="77777777" w:rsidR="00F20070" w:rsidRDefault="00F20070"/>
    <w:p w14:paraId="482E0054" w14:textId="45AF51C9" w:rsidR="00F20070" w:rsidRDefault="00F20070">
      <w:r>
        <w:rPr>
          <w:noProof/>
        </w:rPr>
        <w:lastRenderedPageBreak/>
        <w:drawing>
          <wp:inline distT="0" distB="0" distL="0" distR="0" wp14:anchorId="2A3A0C05" wp14:editId="0FEBF01D">
            <wp:extent cx="36766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4295775"/>
                    </a:xfrm>
                    <a:prstGeom prst="rect">
                      <a:avLst/>
                    </a:prstGeom>
                  </pic:spPr>
                </pic:pic>
              </a:graphicData>
            </a:graphic>
          </wp:inline>
        </w:drawing>
      </w:r>
    </w:p>
    <w:p w14:paraId="71E155D2" w14:textId="0BEA37E4" w:rsidR="00F20070" w:rsidRDefault="00F20070">
      <w:r>
        <w:t>At this stage playing the video or scrolling through the video or time series will control the display of the other channels.</w:t>
      </w:r>
    </w:p>
    <w:p w14:paraId="4F49211B" w14:textId="77777777" w:rsidR="00F20070" w:rsidRDefault="00F20070"/>
    <w:p w14:paraId="336ED2B6" w14:textId="3E7951EF" w:rsidR="00F20070" w:rsidRDefault="00F20070">
      <w:r>
        <w:t>3) Export a video</w:t>
      </w:r>
    </w:p>
    <w:p w14:paraId="2068B5B1" w14:textId="4D573EDF" w:rsidR="00F20070" w:rsidRDefault="00F20070">
      <w:r>
        <w:t>Videos are created with “Video export / Mosaic of signals”</w:t>
      </w:r>
    </w:p>
    <w:p w14:paraId="60AC46D2" w14:textId="15C4FB79" w:rsidR="00F20070" w:rsidRDefault="00F20070">
      <w:r>
        <w:rPr>
          <w:noProof/>
        </w:rPr>
        <w:lastRenderedPageBreak/>
        <w:drawing>
          <wp:inline distT="0" distB="0" distL="0" distR="0" wp14:anchorId="32B3F64E" wp14:editId="07C673C4">
            <wp:extent cx="5760720" cy="810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107680"/>
                    </a:xfrm>
                    <a:prstGeom prst="rect">
                      <a:avLst/>
                    </a:prstGeom>
                  </pic:spPr>
                </pic:pic>
              </a:graphicData>
            </a:graphic>
          </wp:inline>
        </w:drawing>
      </w:r>
    </w:p>
    <w:p w14:paraId="40F006FB" w14:textId="7C348E5D" w:rsidR="00F20070" w:rsidRDefault="00F20070"/>
    <w:p w14:paraId="07468E88" w14:textId="464B498F" w:rsidR="000456D3" w:rsidRDefault="0086329C">
      <w:r w:rsidRPr="0086329C">
        <w:lastRenderedPageBreak/>
        <w:drawing>
          <wp:inline distT="0" distB="0" distL="0" distR="0" wp14:anchorId="1E1CF346" wp14:editId="0AC1BE29">
            <wp:extent cx="5760720" cy="3319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9145"/>
                    </a:xfrm>
                    <a:prstGeom prst="rect">
                      <a:avLst/>
                    </a:prstGeom>
                  </pic:spPr>
                </pic:pic>
              </a:graphicData>
            </a:graphic>
          </wp:inline>
        </w:drawing>
      </w:r>
    </w:p>
    <w:p w14:paraId="5151CB4A" w14:textId="77777777" w:rsidR="0086329C" w:rsidRDefault="0086329C"/>
    <w:p w14:paraId="3EB48117" w14:textId="2E972C50" w:rsidR="000456D3" w:rsidRDefault="0086329C" w:rsidP="0086329C">
      <w:r>
        <w:rPr>
          <w:noProof/>
        </w:rPr>
        <w:drawing>
          <wp:inline distT="0" distB="0" distL="0" distR="0" wp14:anchorId="788BC4E3" wp14:editId="5B7F862D">
            <wp:extent cx="5760720" cy="3319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19780"/>
                    </a:xfrm>
                    <a:prstGeom prst="rect">
                      <a:avLst/>
                    </a:prstGeom>
                  </pic:spPr>
                </pic:pic>
              </a:graphicData>
            </a:graphic>
          </wp:inline>
        </w:drawing>
      </w:r>
    </w:p>
    <w:p w14:paraId="1BD8C12D" w14:textId="77777777" w:rsidR="0086329C" w:rsidRDefault="000456D3" w:rsidP="000456D3">
      <w:pPr>
        <w:pStyle w:val="ListParagraph"/>
        <w:numPr>
          <w:ilvl w:val="0"/>
          <w:numId w:val="1"/>
        </w:numPr>
      </w:pPr>
      <w:r>
        <w:t xml:space="preserve">Select some main options: </w:t>
      </w:r>
    </w:p>
    <w:p w14:paraId="20DCA1D8" w14:textId="77777777" w:rsidR="0086329C" w:rsidRDefault="000456D3" w:rsidP="0086329C">
      <w:pPr>
        <w:pStyle w:val="ListParagraph"/>
        <w:numPr>
          <w:ilvl w:val="1"/>
          <w:numId w:val="1"/>
        </w:numPr>
      </w:pPr>
      <w:r>
        <w:t xml:space="preserve">bitrate (e.g. 400000 for 400kbps); </w:t>
      </w:r>
    </w:p>
    <w:p w14:paraId="7A8107D5" w14:textId="77777777" w:rsidR="0086329C" w:rsidRDefault="000456D3" w:rsidP="0086329C">
      <w:pPr>
        <w:pStyle w:val="ListParagraph"/>
        <w:numPr>
          <w:ilvl w:val="1"/>
          <w:numId w:val="1"/>
        </w:numPr>
      </w:pPr>
      <w:r>
        <w:t>GOP (number of frames between keyframes)</w:t>
      </w:r>
      <w:r w:rsidR="0086329C">
        <w:t xml:space="preserve">; </w:t>
      </w:r>
    </w:p>
    <w:p w14:paraId="21BFBB61" w14:textId="5AE0FF9B" w:rsidR="000456D3" w:rsidRDefault="0086329C" w:rsidP="0086329C">
      <w:pPr>
        <w:pStyle w:val="ListParagraph"/>
        <w:numPr>
          <w:ilvl w:val="1"/>
          <w:numId w:val="1"/>
        </w:numPr>
      </w:pPr>
      <w:r>
        <w:t>signal step: how much the signal is advanced between each frame. The output is a 25 FPS video. If the data has to be played back in realtime and the signals are at 25FPS then set the step to 1. If the signal is 100Hz, then set the step to 4.</w:t>
      </w:r>
    </w:p>
    <w:p w14:paraId="04BAC769" w14:textId="2017C543" w:rsidR="0086329C" w:rsidRDefault="0086329C" w:rsidP="0086329C">
      <w:pPr>
        <w:pStyle w:val="ListParagraph"/>
        <w:numPr>
          <w:ilvl w:val="1"/>
          <w:numId w:val="1"/>
        </w:numPr>
      </w:pPr>
      <w:r>
        <w:t>It is recommended to select “double size before encoding” because the coded uses a YUV representations which downsamples the color component and this leads to poor rendering of the signals.</w:t>
      </w:r>
    </w:p>
    <w:p w14:paraId="4AF770C2" w14:textId="213DB91B" w:rsidR="0086329C" w:rsidRDefault="0086329C" w:rsidP="0086329C">
      <w:pPr>
        <w:pStyle w:val="ListParagraph"/>
        <w:numPr>
          <w:ilvl w:val="0"/>
          <w:numId w:val="1"/>
        </w:numPr>
      </w:pPr>
      <w:r>
        <w:t>In the “View” tab, select whether to plot title, axes, frame around signals, etc.</w:t>
      </w:r>
    </w:p>
    <w:p w14:paraId="5FC39214" w14:textId="49F0B5A4" w:rsidR="0086329C" w:rsidRDefault="0086329C" w:rsidP="0086329C">
      <w:pPr>
        <w:pStyle w:val="ListParagraph"/>
        <w:numPr>
          <w:ilvl w:val="0"/>
          <w:numId w:val="1"/>
        </w:numPr>
      </w:pPr>
      <w:r>
        <w:lastRenderedPageBreak/>
        <w:t>Each signal can be individually selected for rendering (Render checkbox), it’s top left location specified (X,Y), it’s width and height (W, H), and whether to double the size of the render to work around the YUV colorspace. If the overall video size is not doubled, it is recommended to double the scope size here.</w:t>
      </w:r>
    </w:p>
    <w:p w14:paraId="327533AA" w14:textId="7168F1F6" w:rsidR="0086329C" w:rsidRDefault="0086329C" w:rsidP="0086329C">
      <w:pPr>
        <w:pStyle w:val="ListParagraph"/>
        <w:numPr>
          <w:ilvl w:val="0"/>
          <w:numId w:val="1"/>
        </w:numPr>
      </w:pPr>
      <w:r>
        <w:t>In the “Video” tab select the render location of the video. The video cannot be rescaled; only the top left position specified.</w:t>
      </w:r>
    </w:p>
    <w:p w14:paraId="62174DCC" w14:textId="5BFE4CEC" w:rsidR="0086329C" w:rsidRDefault="0086329C" w:rsidP="0086329C">
      <w:pPr>
        <w:pStyle w:val="ListParagraph"/>
        <w:numPr>
          <w:ilvl w:val="0"/>
          <w:numId w:val="1"/>
        </w:numPr>
      </w:pPr>
      <w:r>
        <w:t>Select “Ok” to start rendering. The file extension must be .mpg (mpeg 2 file)</w:t>
      </w:r>
    </w:p>
    <w:p w14:paraId="45D9E1E2" w14:textId="6BE9B5DC" w:rsidR="0086329C" w:rsidRDefault="0086329C" w:rsidP="0086329C">
      <w:pPr>
        <w:pStyle w:val="ListParagraph"/>
        <w:numPr>
          <w:ilvl w:val="0"/>
          <w:numId w:val="1"/>
        </w:numPr>
      </w:pPr>
      <w:r>
        <w:t>Rendering can be interrupted at any time; the file can still be played up to the interruption.</w:t>
      </w:r>
    </w:p>
    <w:p w14:paraId="7FF29FB8" w14:textId="0E0B447E" w:rsidR="0086329C" w:rsidRDefault="001400ED" w:rsidP="0086329C">
      <w:r>
        <w:t>For example, the following settings lead to the video on the side.</w:t>
      </w:r>
    </w:p>
    <w:tbl>
      <w:tblPr>
        <w:tblStyle w:val="TableGrid"/>
        <w:tblW w:w="0" w:type="auto"/>
        <w:tblLook w:val="04A0" w:firstRow="1" w:lastRow="0" w:firstColumn="1" w:lastColumn="0" w:noHBand="0" w:noVBand="1"/>
      </w:tblPr>
      <w:tblGrid>
        <w:gridCol w:w="4226"/>
        <w:gridCol w:w="4836"/>
      </w:tblGrid>
      <w:tr w:rsidR="001400ED" w14:paraId="3F1CDC4E" w14:textId="77777777" w:rsidTr="001400ED">
        <w:tc>
          <w:tcPr>
            <w:tcW w:w="4531" w:type="dxa"/>
          </w:tcPr>
          <w:p w14:paraId="06232E25" w14:textId="77777777" w:rsidR="001400ED" w:rsidRDefault="001400ED" w:rsidP="0086329C">
            <w:r>
              <w:rPr>
                <w:noProof/>
              </w:rPr>
              <w:drawing>
                <wp:inline distT="0" distB="0" distL="0" distR="0" wp14:anchorId="66EC46D7" wp14:editId="7036846D">
                  <wp:extent cx="2501900" cy="16538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830" cy="1703401"/>
                          </a:xfrm>
                          <a:prstGeom prst="rect">
                            <a:avLst/>
                          </a:prstGeom>
                        </pic:spPr>
                      </pic:pic>
                    </a:graphicData>
                  </a:graphic>
                </wp:inline>
              </w:drawing>
            </w:r>
          </w:p>
          <w:p w14:paraId="253D34BB" w14:textId="6A7CF9C8" w:rsidR="001400ED" w:rsidRDefault="001400ED" w:rsidP="0086329C">
            <w:r>
              <w:rPr>
                <w:noProof/>
              </w:rPr>
              <w:drawing>
                <wp:inline distT="0" distB="0" distL="0" distR="0" wp14:anchorId="063DE559" wp14:editId="216E85AF">
                  <wp:extent cx="2501902" cy="16538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069" cy="1695629"/>
                          </a:xfrm>
                          <a:prstGeom prst="rect">
                            <a:avLst/>
                          </a:prstGeom>
                        </pic:spPr>
                      </pic:pic>
                    </a:graphicData>
                  </a:graphic>
                </wp:inline>
              </w:drawing>
            </w:r>
            <w:r>
              <w:rPr>
                <w:noProof/>
              </w:rPr>
              <w:t xml:space="preserve"> </w:t>
            </w:r>
          </w:p>
        </w:tc>
        <w:tc>
          <w:tcPr>
            <w:tcW w:w="4531" w:type="dxa"/>
          </w:tcPr>
          <w:p w14:paraId="381CACC5" w14:textId="57876384" w:rsidR="001400ED" w:rsidRDefault="001400ED" w:rsidP="0086329C">
            <w:r w:rsidRPr="001400ED">
              <w:drawing>
                <wp:inline distT="0" distB="0" distL="0" distR="0" wp14:anchorId="0001B472" wp14:editId="1E1BD939">
                  <wp:extent cx="2934068" cy="2785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036" cy="2806237"/>
                          </a:xfrm>
                          <a:prstGeom prst="rect">
                            <a:avLst/>
                          </a:prstGeom>
                        </pic:spPr>
                      </pic:pic>
                    </a:graphicData>
                  </a:graphic>
                </wp:inline>
              </w:drawing>
            </w:r>
          </w:p>
        </w:tc>
      </w:tr>
    </w:tbl>
    <w:p w14:paraId="614F5DC7" w14:textId="77777777" w:rsidR="001400ED" w:rsidRDefault="001400ED" w:rsidP="0086329C"/>
    <w:p w14:paraId="0113513A" w14:textId="08A8D644" w:rsidR="0086329C" w:rsidRDefault="00FF4BD8" w:rsidP="0086329C">
      <w:r>
        <w:t>4) Generating reference points for synchronisation</w:t>
      </w:r>
    </w:p>
    <w:p w14:paraId="50309763" w14:textId="14466FC5" w:rsidR="00FF4BD8" w:rsidRDefault="00FF4BD8" w:rsidP="0086329C">
      <w:r>
        <w:t>Video and scopes are synchronised with reference points.</w:t>
      </w:r>
    </w:p>
    <w:p w14:paraId="6D3AA31E" w14:textId="77777777" w:rsidR="00FF4BD8" w:rsidRDefault="00FF4BD8" w:rsidP="0086329C"/>
    <w:p w14:paraId="77645CED" w14:textId="536BA8A5" w:rsidR="00FF4BD8" w:rsidRDefault="00FF4BD8" w:rsidP="00FF4BD8">
      <w:pPr>
        <w:pStyle w:val="ListParagraph"/>
        <w:numPr>
          <w:ilvl w:val="0"/>
          <w:numId w:val="2"/>
        </w:numPr>
      </w:pPr>
      <w:r>
        <w:t>Videos and signals should be unlinked initially (Link/Edit reference points and links); the reference points cleared (Link / Clear reference points)</w:t>
      </w:r>
    </w:p>
    <w:p w14:paraId="6431A020" w14:textId="7544AEE6" w:rsidR="00FF4BD8" w:rsidRDefault="00FF4BD8" w:rsidP="00FF4BD8">
      <w:pPr>
        <w:pStyle w:val="ListParagraph"/>
        <w:numPr>
          <w:ilvl w:val="0"/>
          <w:numId w:val="2"/>
        </w:numPr>
      </w:pPr>
      <w:r>
        <w:t>Scroll to the video and signals to a common time point (e.g. a clap which is visible in the time series as well as the video). Select “Link/Add reference point).</w:t>
      </w:r>
    </w:p>
    <w:p w14:paraId="3CE34116" w14:textId="2FC43FC6" w:rsidR="00FF4BD8" w:rsidRDefault="00FF4BD8" w:rsidP="00FF4BD8">
      <w:pPr>
        <w:pStyle w:val="ListParagraph"/>
        <w:numPr>
          <w:ilvl w:val="0"/>
          <w:numId w:val="2"/>
        </w:numPr>
      </w:pPr>
      <w:r>
        <w:t>Repeat the process; at least 2 reference points are needed, but more can be specified if necessary. SynScopeV does a linear regression to identify the mapping between sensor and video time scales</w:t>
      </w:r>
    </w:p>
    <w:p w14:paraId="194A03C8" w14:textId="5BC06663" w:rsidR="00FF4BD8" w:rsidRDefault="00FF4BD8" w:rsidP="00FF4BD8">
      <w:pPr>
        <w:pStyle w:val="ListParagraph"/>
        <w:numPr>
          <w:ilvl w:val="0"/>
          <w:numId w:val="2"/>
        </w:numPr>
      </w:pPr>
      <w:r>
        <w:t>Eventually, activate the link between signals and videos (Link/Edit reference points and links).</w:t>
      </w:r>
    </w:p>
    <w:p w14:paraId="7F24C55E" w14:textId="59E20A4F" w:rsidR="00FF4BD8" w:rsidRDefault="00FF4BD8" w:rsidP="00FF4BD8">
      <w:pPr>
        <w:pStyle w:val="ListParagraph"/>
        <w:numPr>
          <w:ilvl w:val="0"/>
          <w:numId w:val="2"/>
        </w:numPr>
      </w:pPr>
      <w:r>
        <w:t>Verify that the synchronisation works as expected.</w:t>
      </w:r>
    </w:p>
    <w:p w14:paraId="2B9B8ADA" w14:textId="77777777" w:rsidR="00FF4BD8" w:rsidRDefault="00FF4BD8" w:rsidP="00FF4BD8"/>
    <w:p w14:paraId="7508E5E8" w14:textId="77777777" w:rsidR="0086329C" w:rsidRDefault="0086329C" w:rsidP="0086329C"/>
    <w:sectPr w:rsidR="00863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310E6"/>
    <w:multiLevelType w:val="hybridMultilevel"/>
    <w:tmpl w:val="0FE077F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7535F95"/>
    <w:multiLevelType w:val="hybridMultilevel"/>
    <w:tmpl w:val="53D0B5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93"/>
    <w:rsid w:val="000023ED"/>
    <w:rsid w:val="0001409C"/>
    <w:rsid w:val="000419DC"/>
    <w:rsid w:val="000456D3"/>
    <w:rsid w:val="00047066"/>
    <w:rsid w:val="00047E65"/>
    <w:rsid w:val="00072237"/>
    <w:rsid w:val="000807EB"/>
    <w:rsid w:val="00085BFC"/>
    <w:rsid w:val="00087B2B"/>
    <w:rsid w:val="00091401"/>
    <w:rsid w:val="000B4661"/>
    <w:rsid w:val="000B72A1"/>
    <w:rsid w:val="000D6C51"/>
    <w:rsid w:val="000F5E2C"/>
    <w:rsid w:val="00111A67"/>
    <w:rsid w:val="00114FFD"/>
    <w:rsid w:val="001241A0"/>
    <w:rsid w:val="00132115"/>
    <w:rsid w:val="001400ED"/>
    <w:rsid w:val="00142544"/>
    <w:rsid w:val="00156887"/>
    <w:rsid w:val="00157E2E"/>
    <w:rsid w:val="001B4065"/>
    <w:rsid w:val="001B6926"/>
    <w:rsid w:val="001E5BB5"/>
    <w:rsid w:val="001F0F10"/>
    <w:rsid w:val="001F6F68"/>
    <w:rsid w:val="002176B8"/>
    <w:rsid w:val="002373A2"/>
    <w:rsid w:val="0024089F"/>
    <w:rsid w:val="00254AFE"/>
    <w:rsid w:val="002850FC"/>
    <w:rsid w:val="002A69D6"/>
    <w:rsid w:val="002B78CA"/>
    <w:rsid w:val="002F5349"/>
    <w:rsid w:val="002F5388"/>
    <w:rsid w:val="00302D14"/>
    <w:rsid w:val="00324566"/>
    <w:rsid w:val="00326360"/>
    <w:rsid w:val="0033223D"/>
    <w:rsid w:val="00335F8D"/>
    <w:rsid w:val="00344261"/>
    <w:rsid w:val="00347DDF"/>
    <w:rsid w:val="00356644"/>
    <w:rsid w:val="003719C5"/>
    <w:rsid w:val="00375F97"/>
    <w:rsid w:val="003829DE"/>
    <w:rsid w:val="003B085A"/>
    <w:rsid w:val="003B2553"/>
    <w:rsid w:val="003F46B5"/>
    <w:rsid w:val="0040074C"/>
    <w:rsid w:val="00401FBE"/>
    <w:rsid w:val="00405109"/>
    <w:rsid w:val="00457000"/>
    <w:rsid w:val="00480BEB"/>
    <w:rsid w:val="00493404"/>
    <w:rsid w:val="004D701D"/>
    <w:rsid w:val="004E2CB5"/>
    <w:rsid w:val="004F54AC"/>
    <w:rsid w:val="005371F3"/>
    <w:rsid w:val="0055442B"/>
    <w:rsid w:val="00593081"/>
    <w:rsid w:val="005B1F9D"/>
    <w:rsid w:val="005D2794"/>
    <w:rsid w:val="005D654E"/>
    <w:rsid w:val="005E37EA"/>
    <w:rsid w:val="005F6D5E"/>
    <w:rsid w:val="00604505"/>
    <w:rsid w:val="00614920"/>
    <w:rsid w:val="006317D3"/>
    <w:rsid w:val="00643198"/>
    <w:rsid w:val="00650F72"/>
    <w:rsid w:val="0065541E"/>
    <w:rsid w:val="0066375B"/>
    <w:rsid w:val="006D2208"/>
    <w:rsid w:val="006D30B1"/>
    <w:rsid w:val="006F234B"/>
    <w:rsid w:val="006F3EA7"/>
    <w:rsid w:val="0071022B"/>
    <w:rsid w:val="00735312"/>
    <w:rsid w:val="007360F1"/>
    <w:rsid w:val="007368DE"/>
    <w:rsid w:val="00745124"/>
    <w:rsid w:val="0075006C"/>
    <w:rsid w:val="007576EB"/>
    <w:rsid w:val="00776195"/>
    <w:rsid w:val="007761AB"/>
    <w:rsid w:val="00786D66"/>
    <w:rsid w:val="00792F42"/>
    <w:rsid w:val="007A4666"/>
    <w:rsid w:val="007A6A33"/>
    <w:rsid w:val="007B1616"/>
    <w:rsid w:val="007B5C79"/>
    <w:rsid w:val="007B7C4A"/>
    <w:rsid w:val="007C2A96"/>
    <w:rsid w:val="007C5485"/>
    <w:rsid w:val="007C77C8"/>
    <w:rsid w:val="007D0483"/>
    <w:rsid w:val="007D428A"/>
    <w:rsid w:val="007E2621"/>
    <w:rsid w:val="00802FF8"/>
    <w:rsid w:val="00803B4D"/>
    <w:rsid w:val="00804D37"/>
    <w:rsid w:val="0081446E"/>
    <w:rsid w:val="0082591F"/>
    <w:rsid w:val="00826ECE"/>
    <w:rsid w:val="008307DD"/>
    <w:rsid w:val="00856232"/>
    <w:rsid w:val="00861433"/>
    <w:rsid w:val="0086329C"/>
    <w:rsid w:val="008658A9"/>
    <w:rsid w:val="008738F9"/>
    <w:rsid w:val="00890809"/>
    <w:rsid w:val="008A19B8"/>
    <w:rsid w:val="008A2BB1"/>
    <w:rsid w:val="008A4D96"/>
    <w:rsid w:val="008A50F5"/>
    <w:rsid w:val="008B5F62"/>
    <w:rsid w:val="008B6CFE"/>
    <w:rsid w:val="008C2AA2"/>
    <w:rsid w:val="008C676F"/>
    <w:rsid w:val="008D232A"/>
    <w:rsid w:val="008D77FC"/>
    <w:rsid w:val="008F2E3A"/>
    <w:rsid w:val="008F6AF3"/>
    <w:rsid w:val="00901B48"/>
    <w:rsid w:val="00914D6E"/>
    <w:rsid w:val="00921020"/>
    <w:rsid w:val="00930E14"/>
    <w:rsid w:val="00932B1C"/>
    <w:rsid w:val="00945B77"/>
    <w:rsid w:val="00947967"/>
    <w:rsid w:val="00955C47"/>
    <w:rsid w:val="00957BF6"/>
    <w:rsid w:val="009708AD"/>
    <w:rsid w:val="00970981"/>
    <w:rsid w:val="00970EAC"/>
    <w:rsid w:val="00977E2B"/>
    <w:rsid w:val="00981BCC"/>
    <w:rsid w:val="00984889"/>
    <w:rsid w:val="009A1C4D"/>
    <w:rsid w:val="009A29DE"/>
    <w:rsid w:val="009B00CE"/>
    <w:rsid w:val="009B407C"/>
    <w:rsid w:val="009C0B55"/>
    <w:rsid w:val="009C2452"/>
    <w:rsid w:val="009D0616"/>
    <w:rsid w:val="009D2E6B"/>
    <w:rsid w:val="009D6F6D"/>
    <w:rsid w:val="009D7655"/>
    <w:rsid w:val="009E1538"/>
    <w:rsid w:val="009F054F"/>
    <w:rsid w:val="009F40E4"/>
    <w:rsid w:val="00A1602B"/>
    <w:rsid w:val="00A165AE"/>
    <w:rsid w:val="00A2534C"/>
    <w:rsid w:val="00A33217"/>
    <w:rsid w:val="00A41301"/>
    <w:rsid w:val="00A41F0F"/>
    <w:rsid w:val="00A5272E"/>
    <w:rsid w:val="00A87849"/>
    <w:rsid w:val="00AB29BF"/>
    <w:rsid w:val="00AC2F18"/>
    <w:rsid w:val="00AD510C"/>
    <w:rsid w:val="00AD66EC"/>
    <w:rsid w:val="00AD6C3B"/>
    <w:rsid w:val="00AF29FB"/>
    <w:rsid w:val="00B248BA"/>
    <w:rsid w:val="00B32DBF"/>
    <w:rsid w:val="00B33384"/>
    <w:rsid w:val="00B44E07"/>
    <w:rsid w:val="00B47BE0"/>
    <w:rsid w:val="00B61A6D"/>
    <w:rsid w:val="00B6401C"/>
    <w:rsid w:val="00B66DDC"/>
    <w:rsid w:val="00B708E7"/>
    <w:rsid w:val="00BB5D10"/>
    <w:rsid w:val="00BE5831"/>
    <w:rsid w:val="00C034C3"/>
    <w:rsid w:val="00C07666"/>
    <w:rsid w:val="00C2281E"/>
    <w:rsid w:val="00C2355C"/>
    <w:rsid w:val="00C4138A"/>
    <w:rsid w:val="00C41F67"/>
    <w:rsid w:val="00C44093"/>
    <w:rsid w:val="00C644B2"/>
    <w:rsid w:val="00C75D2F"/>
    <w:rsid w:val="00C93B57"/>
    <w:rsid w:val="00C95232"/>
    <w:rsid w:val="00CB11E6"/>
    <w:rsid w:val="00CC12E4"/>
    <w:rsid w:val="00CC48B6"/>
    <w:rsid w:val="00CE3596"/>
    <w:rsid w:val="00CE52FF"/>
    <w:rsid w:val="00CF26D7"/>
    <w:rsid w:val="00D02F32"/>
    <w:rsid w:val="00D13246"/>
    <w:rsid w:val="00D14022"/>
    <w:rsid w:val="00D27B1B"/>
    <w:rsid w:val="00D31D9A"/>
    <w:rsid w:val="00D34693"/>
    <w:rsid w:val="00D34FCC"/>
    <w:rsid w:val="00D419B1"/>
    <w:rsid w:val="00D514A5"/>
    <w:rsid w:val="00D55AC1"/>
    <w:rsid w:val="00D66778"/>
    <w:rsid w:val="00D710A0"/>
    <w:rsid w:val="00D71811"/>
    <w:rsid w:val="00D8470D"/>
    <w:rsid w:val="00DA2197"/>
    <w:rsid w:val="00DA7AE4"/>
    <w:rsid w:val="00DB2251"/>
    <w:rsid w:val="00DB279C"/>
    <w:rsid w:val="00DC57C1"/>
    <w:rsid w:val="00DD2495"/>
    <w:rsid w:val="00DD694C"/>
    <w:rsid w:val="00DE231F"/>
    <w:rsid w:val="00DE4A4A"/>
    <w:rsid w:val="00DF2669"/>
    <w:rsid w:val="00DF2A90"/>
    <w:rsid w:val="00DF630C"/>
    <w:rsid w:val="00E03174"/>
    <w:rsid w:val="00E0499F"/>
    <w:rsid w:val="00E1601F"/>
    <w:rsid w:val="00E506E4"/>
    <w:rsid w:val="00E6013F"/>
    <w:rsid w:val="00E757D2"/>
    <w:rsid w:val="00E86171"/>
    <w:rsid w:val="00EB4FF0"/>
    <w:rsid w:val="00EC1F85"/>
    <w:rsid w:val="00EC5753"/>
    <w:rsid w:val="00EF642B"/>
    <w:rsid w:val="00F029EA"/>
    <w:rsid w:val="00F15786"/>
    <w:rsid w:val="00F16D08"/>
    <w:rsid w:val="00F20070"/>
    <w:rsid w:val="00F263F4"/>
    <w:rsid w:val="00F35BB1"/>
    <w:rsid w:val="00F36497"/>
    <w:rsid w:val="00F6644F"/>
    <w:rsid w:val="00F67C25"/>
    <w:rsid w:val="00F73049"/>
    <w:rsid w:val="00F730C3"/>
    <w:rsid w:val="00F73502"/>
    <w:rsid w:val="00F825CF"/>
    <w:rsid w:val="00F91659"/>
    <w:rsid w:val="00FA11B7"/>
    <w:rsid w:val="00FC5CD7"/>
    <w:rsid w:val="00FD0954"/>
    <w:rsid w:val="00FF4BD8"/>
    <w:rsid w:val="00FF67F8"/>
    <w:rsid w:val="00FF71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2C0F6"/>
  <w15:chartTrackingRefBased/>
  <w15:docId w15:val="{165CF188-59E5-4E6F-8B73-6176DF80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fr-CH"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70"/>
    <w:pPr>
      <w:ind w:left="720"/>
      <w:contextualSpacing/>
    </w:pPr>
  </w:style>
  <w:style w:type="table" w:styleId="TableGrid">
    <w:name w:val="Table Grid"/>
    <w:basedOn w:val="TableNormal"/>
    <w:rsid w:val="00140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410</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droggen</dc:creator>
  <cp:keywords/>
  <dc:description/>
  <cp:lastModifiedBy>droggen</cp:lastModifiedBy>
  <cp:revision>5</cp:revision>
  <dcterms:created xsi:type="dcterms:W3CDTF">2020-04-13T17:44:00Z</dcterms:created>
  <dcterms:modified xsi:type="dcterms:W3CDTF">2020-04-13T18:16:00Z</dcterms:modified>
</cp:coreProperties>
</file>