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654" w:rsidRPr="00224E75" w:rsidRDefault="005E5E76">
      <w:pPr>
        <w:rPr>
          <w:b/>
        </w:rPr>
      </w:pPr>
      <w:r w:rsidRPr="00224E75">
        <w:rPr>
          <w:b/>
        </w:rPr>
        <w:t>Responses to Queries to Us:</w:t>
      </w:r>
    </w:p>
    <w:p w:rsidR="005E5E76" w:rsidRDefault="005E5E76">
      <w:r>
        <w:t>Q1: For Lepak and Ogle’s Northland College address please delete “South” so that it reads as “… 1411 Ellis Avenue, Ashland …”</w:t>
      </w:r>
      <w:r w:rsidR="00224E75">
        <w:t>. The a</w:t>
      </w:r>
      <w:r w:rsidR="002138D5">
        <w:t xml:space="preserve">ddress for </w:t>
      </w:r>
      <w:proofErr w:type="spellStart"/>
      <w:r w:rsidR="002138D5">
        <w:t>Vinsons</w:t>
      </w:r>
      <w:proofErr w:type="spellEnd"/>
      <w:r w:rsidR="002138D5">
        <w:t>’ Lake Superior Biological Station is correct.</w:t>
      </w:r>
    </w:p>
    <w:p w:rsidR="005E5E76" w:rsidRDefault="005E5E76">
      <w:r>
        <w:t xml:space="preserve">Q2: The Pritchard (1931) citation is </w:t>
      </w:r>
    </w:p>
    <w:p w:rsidR="005E5E76" w:rsidRDefault="005E5E76">
      <w:r>
        <w:t>Pritchard, A. L. 1931. Taxonomic and life history studies of the ciscoes of Lake Ontario. Publications of the Ontario Fisheries Research Laboratory, No. 41, 78 pages.</w:t>
      </w:r>
    </w:p>
    <w:p w:rsidR="00224E75" w:rsidRDefault="00224E75">
      <w:r>
        <w:t>This is a non-standard document and I could not find an example in the Guide to Authors for exactly how to format it. If useful, the document can be downloaded from this location (see second bulleted item)</w:t>
      </w:r>
    </w:p>
    <w:p w:rsidR="00224E75" w:rsidRDefault="00224E75">
      <w:hyperlink r:id="rId4" w:history="1">
        <w:r w:rsidRPr="006409FB">
          <w:rPr>
            <w:rStyle w:val="Hyperlink"/>
          </w:rPr>
          <w:t>http://www.harkness.ca/publications/publications-of-the-ontario-fisheries-research-laboratory/1930s-ofrl-publications/</w:t>
        </w:r>
      </w:hyperlink>
    </w:p>
    <w:p w:rsidR="005E5E76" w:rsidRDefault="002138D5">
      <w:r>
        <w:t>Q3: That change is fine.</w:t>
      </w:r>
    </w:p>
    <w:p w:rsidR="002138D5" w:rsidRDefault="002138D5">
      <w:r>
        <w:t>Q4: Those changes are fine.</w:t>
      </w:r>
    </w:p>
    <w:p w:rsidR="00FC5B41" w:rsidRDefault="00FC5B41"/>
    <w:p w:rsidR="00FC5B41" w:rsidRPr="00224E75" w:rsidRDefault="00FC5B41">
      <w:pPr>
        <w:rPr>
          <w:b/>
        </w:rPr>
      </w:pPr>
      <w:r w:rsidRPr="00224E75">
        <w:rPr>
          <w:b/>
        </w:rPr>
        <w:t>Corrections from Us:</w:t>
      </w:r>
    </w:p>
    <w:p w:rsidR="00FC5B41" w:rsidRDefault="00FC5B41">
      <w:r>
        <w:t xml:space="preserve">Line 223: Please change “cohort” back to “year-class” so that this will read as “… of the previous year’s year-class of </w:t>
      </w:r>
      <w:proofErr w:type="spellStart"/>
      <w:r>
        <w:t>Kiyis</w:t>
      </w:r>
      <w:proofErr w:type="spellEnd"/>
      <w:r>
        <w:t>.” We realize that this is awkward with the two “</w:t>
      </w:r>
      <w:proofErr w:type="spellStart"/>
      <w:r>
        <w:t>year”s</w:t>
      </w:r>
      <w:proofErr w:type="spellEnd"/>
      <w:r>
        <w:t xml:space="preserve"> next to each other, but we use “year-class” throughout the paper, including in the title, and would like to keep that word here.</w:t>
      </w:r>
    </w:p>
    <w:p w:rsidR="00762849" w:rsidRDefault="00762849">
      <w:r>
        <w:t xml:space="preserve">Line 247: Please add “of </w:t>
      </w:r>
      <w:proofErr w:type="spellStart"/>
      <w:r>
        <w:t>Kiyis</w:t>
      </w:r>
      <w:proofErr w:type="spellEnd"/>
      <w:r>
        <w:t xml:space="preserve">” after “Ages” so that this will read as “Ages of </w:t>
      </w:r>
      <w:proofErr w:type="spellStart"/>
      <w:r>
        <w:t>Kiyis</w:t>
      </w:r>
      <w:proofErr w:type="spellEnd"/>
      <w:r>
        <w:t xml:space="preserve"> in 2014 were also …</w:t>
      </w:r>
      <w:proofErr w:type="gramStart"/>
      <w:r>
        <w:t>”.</w:t>
      </w:r>
      <w:proofErr w:type="gramEnd"/>
      <w:r>
        <w:t xml:space="preserve"> This will make this sentence parallel to the first sentence in the previous paragraph (where you added “of </w:t>
      </w:r>
      <w:proofErr w:type="spellStart"/>
      <w:r>
        <w:t>Kiyis</w:t>
      </w:r>
      <w:proofErr w:type="spellEnd"/>
      <w:r>
        <w:t>” to what we originally had.</w:t>
      </w:r>
    </w:p>
    <w:p w:rsidR="00762849" w:rsidRDefault="00762849">
      <w:r>
        <w:t>Line 261: Please move “was detected” to the end of the sentence but before the parentheses so that this will read as “A statistically significant bias between consensus scale- and otolith-derived age estimates was detected (P &lt; 0.001; Figure 5).” This will make this sentence parallel to the sentence that begins in Line 240, where you moved “was detected” to the end of the sentence.</w:t>
      </w:r>
    </w:p>
    <w:p w:rsidR="00FC5B41" w:rsidRDefault="00895D29">
      <w:r>
        <w:t>Line 384: Please change “from otoliths” to</w:t>
      </w:r>
      <w:r w:rsidR="00224E75">
        <w:t xml:space="preserve"> “for all otolith age estimates” so that this reads as “…from scales were less than those for all otolith age estimates, scales should …</w:t>
      </w:r>
      <w:proofErr w:type="gramStart"/>
      <w:r w:rsidR="00224E75">
        <w:t>”.</w:t>
      </w:r>
      <w:proofErr w:type="gramEnd"/>
      <w:r w:rsidR="00224E75">
        <w:t xml:space="preserve"> Your edit from the original manuscript lost, in our opinion, the explicit statement that this difference was for all otolith-derived age estimates. We feel that it is important to be explicit in this finding because, for many fish, age estimates from scales and otoliths are similar for some set of younger ages before diverging for older ages. We want to highlight the difference we found from this general trend.</w:t>
      </w:r>
    </w:p>
    <w:p w:rsidR="000169A2" w:rsidRDefault="000169A2">
      <w:r>
        <w:t>Line 604: Please remove the extra period after “Gorman”.</w:t>
      </w:r>
      <w:bookmarkStart w:id="0" w:name="_GoBack"/>
      <w:bookmarkEnd w:id="0"/>
    </w:p>
    <w:p w:rsidR="00FC5B41" w:rsidRDefault="00FC5B41"/>
    <w:p w:rsidR="00FC5B41" w:rsidRPr="00224E75" w:rsidRDefault="00FC5B41">
      <w:pPr>
        <w:rPr>
          <w:b/>
        </w:rPr>
      </w:pPr>
      <w:r w:rsidRPr="00224E75">
        <w:rPr>
          <w:b/>
        </w:rPr>
        <w:t>Questions from Us (no need to respond back to us):</w:t>
      </w:r>
    </w:p>
    <w:p w:rsidR="00FC5B41" w:rsidRDefault="00FC5B41">
      <w:r>
        <w:t>Line</w:t>
      </w:r>
      <w:r w:rsidR="003227AB">
        <w:t>s</w:t>
      </w:r>
      <w:r>
        <w:t xml:space="preserve"> 69 &amp; </w:t>
      </w:r>
      <w:r w:rsidR="00762849">
        <w:t>420</w:t>
      </w:r>
      <w:r>
        <w:t>: Should “</w:t>
      </w:r>
      <w:proofErr w:type="spellStart"/>
      <w:r>
        <w:t>sensu</w:t>
      </w:r>
      <w:proofErr w:type="spellEnd"/>
      <w:r>
        <w:t>” be italicized.</w:t>
      </w:r>
    </w:p>
    <w:p w:rsidR="00FC5B41" w:rsidRDefault="00FC5B41">
      <w:r>
        <w:lastRenderedPageBreak/>
        <w:t>Line 228: We think that the “20” reads awkwardly and suggest putting “July” in front of it so that it reads as “… between July 7 and July 20, 2014.”</w:t>
      </w:r>
    </w:p>
    <w:p w:rsidR="003227AB" w:rsidRDefault="003227AB">
      <w:r>
        <w:t>Lines 234</w:t>
      </w:r>
      <w:r w:rsidR="00762849">
        <w:t>, 361-365</w:t>
      </w:r>
      <w:r>
        <w:t>: Should the SD value have the units attached to it. For example, on line 234 should it read as “… of 197 mm (SD = 19.3 mm).” We feel that it should to be consistent with how you added units to the range values on, for example, lines 105-110.</w:t>
      </w:r>
    </w:p>
    <w:p w:rsidR="003227AB" w:rsidRDefault="003227AB">
      <w:r>
        <w:t>Line 246: The AFS Style Guide suggests that CI is a standard abbreviation for “confidence interval.” Thus, should “confidence interval [CI]” be changed back to just “CI” so that this will read as “… age 6 (95% CI = 4.65-5.49 years …”</w:t>
      </w:r>
    </w:p>
    <w:sectPr w:rsidR="00322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E76"/>
    <w:rsid w:val="000169A2"/>
    <w:rsid w:val="002138D5"/>
    <w:rsid w:val="00224E75"/>
    <w:rsid w:val="003227AB"/>
    <w:rsid w:val="005E5E76"/>
    <w:rsid w:val="00762849"/>
    <w:rsid w:val="007A6654"/>
    <w:rsid w:val="00895D29"/>
    <w:rsid w:val="00D12938"/>
    <w:rsid w:val="00FC5B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B5328-0BBA-4DC0-80E3-8247E66E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E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arkness.ca/publications/publications-of-the-ontario-fisheries-research-laboratory/1930s-ofrl-pub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3</cp:revision>
  <dcterms:created xsi:type="dcterms:W3CDTF">2017-08-02T21:57:00Z</dcterms:created>
  <dcterms:modified xsi:type="dcterms:W3CDTF">2017-08-03T12:47:00Z</dcterms:modified>
</cp:coreProperties>
</file>