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Goodness-of-Fit</w:t>
      </w:r>
      <w:r>
        <w:t xml:space="preserve"> </w:t>
      </w:r>
      <w:r>
        <w:t xml:space="preserve">Tests</w:t>
      </w:r>
    </w:p>
    <w:p>
      <w:pPr>
        <w:pStyle w:val="Subtitle"/>
      </w:pPr>
      <w:r>
        <w:t xml:space="preserve">R</w:t>
      </w:r>
      <w:r>
        <w:t xml:space="preserve"> </w:t>
      </w:r>
      <w:r>
        <w:t xml:space="preserve">Handout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H.</w:t>
      </w:r>
      <w:r>
        <w:t xml:space="preserve"> </w:t>
      </w:r>
      <w:r>
        <w:t xml:space="preserve">Ogle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first-commands"/>
      <w:bookmarkEnd w:id="21"/>
      <w:r>
        <w:t xml:space="preserve">First Commands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(NCStats)</w:t>
      </w:r>
    </w:p>
    <w:p>
      <w:pPr>
        <w:pStyle w:val="Heading2"/>
      </w:pPr>
      <w:bookmarkStart w:id="22" w:name="goodness-of-fit-test"/>
      <w:bookmarkEnd w:id="22"/>
      <w:r>
        <w:t xml:space="preserve">Goodness-of-Fit Test</w:t>
      </w:r>
    </w:p>
    <w:p>
      <w:pPr>
        <w:pStyle w:val="FirstParagraph"/>
      </w:pPr>
      <w:hyperlink r:id="rId23">
        <w:r>
          <w:rPr>
            <w:rStyle w:val="Hyperlink"/>
          </w:rPr>
          <w:t xml:space="preserve">Four-o'clocks (</w:t>
        </w:r>
        <w:r>
          <w:rPr>
            <w:i/>
            <w:rStyle w:val="Hyperlink"/>
          </w:rPr>
          <w:t xml:space="preserve">Mirabilis jalapa</w:t>
        </w:r>
        <w:r>
          <w:rPr>
            <w:rStyle w:val="Hyperlink"/>
          </w:rPr>
          <w:t xml:space="preserve">)</w:t>
        </w:r>
      </w:hyperlink>
      <w:r>
        <w:t xml:space="preserve"> </w:t>
      </w:r>
      <w:r>
        <w:t xml:space="preserve">are plants native to tropical America. Individual four-o'clocks can have red, white, or pink flowers. Flower color in this species is thought to be controlled by a single gene locus with two alleles experssing incomplete dominance, so that heterozygotes are pink-flowered, while homozygotes for one allele are white-flowered and homozygotes for the other allele are red-flowered</w:t>
      </w:r>
      <w:r>
        <w:t xml:space="preserve"> </w:t>
      </w:r>
      <w:hyperlink r:id="rId24">
        <w:r>
          <w:rPr>
            <w:rStyle w:val="Hyperlink"/>
          </w:rPr>
          <w:t xml:space="preserve">(see this)</w:t>
        </w:r>
      </w:hyperlink>
      <w:r>
        <w:t xml:space="preserve">. According to</w:t>
      </w:r>
      <w:r>
        <w:t xml:space="preserve"> </w:t>
      </w:r>
      <w:hyperlink r:id="rId25">
        <w:r>
          <w:rPr>
            <w:rStyle w:val="Hyperlink"/>
          </w:rPr>
          <w:t xml:space="preserve">Mendelian genetic principles</w:t>
        </w:r>
      </w:hyperlink>
      <w:r>
        <w:t xml:space="preserve">, self-pollination of pink-flowered plants should produce progeny that have red, pink, and white flowers in a 1:2:1 ratio. A horticulturist allowed several pink-flowered plants to self-pollinate and produce 240 progeny with 55 that were red-flowered, 132 that were pink-flowered, and 53 that were white-flowered. Use the results to determine, at the 5% level, if the theoretical 1:2:1 ratio is upheld with these data.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red=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pink=</w:t>
      </w:r>
      <w:r>
        <w:rPr>
          <w:rStyle w:val="DecValTok"/>
        </w:rPr>
        <w:t xml:space="preserve">132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white=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exp.p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pink=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white=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(obs,</w:t>
      </w:r>
      <w:r>
        <w:rPr>
          <w:rStyle w:val="DataTypeTok"/>
        </w:rPr>
        <w:t xml:space="preserve">p=</w:t>
      </w:r>
      <w:r>
        <w:rPr>
          <w:rStyle w:val="NormalTok"/>
        </w:rPr>
        <w:t xml:space="preserve">exp.p,</w:t>
      </w:r>
      <w:r>
        <w:rPr>
          <w:rStyle w:val="DataTypeTok"/>
        </w:rPr>
        <w:t xml:space="preserve">rescale.p=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correct=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chi1$expected</w:t>
      </w:r>
    </w:p>
    <w:p>
      <w:pPr>
        <w:pStyle w:val="SourceCode"/>
      </w:pPr>
      <w:r>
        <w:rPr>
          <w:rStyle w:val="VerbatimChar"/>
        </w:rPr>
        <w:t xml:space="preserve">  red  pink white </w:t>
      </w:r>
      <w:r>
        <w:br w:type="textWrapping"/>
      </w:r>
      <w:r>
        <w:rPr>
          <w:rStyle w:val="VerbatimChar"/>
        </w:rPr>
        <w:t xml:space="preserve">   60   120    60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chi1$observed</w:t>
      </w:r>
    </w:p>
    <w:p>
      <w:pPr>
        <w:pStyle w:val="SourceCode"/>
      </w:pPr>
      <w:r>
        <w:rPr>
          <w:rStyle w:val="VerbatimChar"/>
        </w:rPr>
        <w:t xml:space="preserve">  red  pink white </w:t>
      </w:r>
      <w:r>
        <w:br w:type="textWrapping"/>
      </w:r>
      <w:r>
        <w:rPr>
          <w:rStyle w:val="VerbatimChar"/>
        </w:rPr>
        <w:t xml:space="preserve">   55   132    53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chi1</w:t>
      </w:r>
    </w:p>
    <w:p>
      <w:pPr>
        <w:pStyle w:val="SourceCode"/>
      </w:pPr>
      <w:r>
        <w:rPr>
          <w:rStyle w:val="VerbatimChar"/>
        </w:rPr>
        <w:t xml:space="preserve">Chi-squared test for given probabilities with obs </w:t>
      </w:r>
      <w:r>
        <w:br w:type="textWrapping"/>
      </w:r>
      <w:r>
        <w:rPr>
          <w:rStyle w:val="VerbatimChar"/>
        </w:rPr>
        <w:t xml:space="preserve">X-squared = 2.4333, df = 2, p-value = 0.2962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gofCI</w:t>
      </w:r>
      <w:r>
        <w:rPr>
          <w:rStyle w:val="NormalTok"/>
        </w:rPr>
        <w:t xml:space="preserve">(chi1,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p.obs p.LCI p.UCI p.exp</w:t>
      </w:r>
      <w:r>
        <w:br w:type="textWrapping"/>
      </w:r>
      <w:r>
        <w:rPr>
          <w:rStyle w:val="VerbatimChar"/>
        </w:rPr>
        <w:t xml:space="preserve">red   0.229 0.181 0.286  0.25</w:t>
      </w:r>
      <w:r>
        <w:br w:type="textWrapping"/>
      </w:r>
      <w:r>
        <w:rPr>
          <w:rStyle w:val="VerbatimChar"/>
        </w:rPr>
        <w:t xml:space="preserve">pink  0.550 0.487 0.612  0.50</w:t>
      </w:r>
      <w:r>
        <w:br w:type="textWrapping"/>
      </w:r>
      <w:r>
        <w:rPr>
          <w:rStyle w:val="VerbatimChar"/>
        </w:rPr>
        <w:t xml:space="preserve">white 0.221 0.173 0.277  0.25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b9a9c0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s://en.wikipedia.org/wiki/Mendelian_inheritance" TargetMode="External" /><Relationship Type="http://schemas.openxmlformats.org/officeDocument/2006/relationships/hyperlink" Id="rId23" Target="https://en.wikipedia.org/wiki/Mirabilis_jalapa" TargetMode="External" /><Relationship Type="http://schemas.openxmlformats.org/officeDocument/2006/relationships/hyperlink" Id="rId24" Target="https://en.wikipedia.org/wiki/Mirabilis_jalapa#Genetic_studi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en.wikipedia.org/wiki/Mendelian_inheritance" TargetMode="External" /><Relationship Type="http://schemas.openxmlformats.org/officeDocument/2006/relationships/hyperlink" Id="rId23" Target="https://en.wikipedia.org/wiki/Mirabilis_jalapa" TargetMode="External" /><Relationship Type="http://schemas.openxmlformats.org/officeDocument/2006/relationships/hyperlink" Id="rId24" Target="https://en.wikipedia.org/wiki/Mirabilis_jalapa#Genetic_studi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Goodness-of-Fit Tests</dc:title>
  <dc:creator>Derek H. Ogle</dc:creator>
  <dcterms:created xsi:type="dcterms:W3CDTF">2017-04-27T15:10:27Z</dcterms:created>
  <dcterms:modified xsi:type="dcterms:W3CDTF">2017-04-27T15:10:27Z</dcterms:modified>
</cp:coreProperties>
</file>