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r>
        <w:t xml:space="preserve">The data are recorded in</w:t>
      </w:r>
      <w:r>
        <w:t xml:space="preserve"> </w:t>
      </w:r>
      <w:hyperlink r:id="rId25">
        <w:r>
          <w:rPr>
            <w:rStyle w:val="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"C:/aaaWork/Web/GitHub/NCMTH107/modules/UnivEDA_Categorical"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categorical"/>
      <w:bookmarkEnd w:id="27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 A     B     C     D     E   Sum </w:t>
      </w:r>
      <w:r>
        <w:br w:type="textWrapping"/>
      </w:r>
      <w:r>
        <w:rPr>
          <w:rStyle w:val="VerbatimChar"/>
        </w:rPr>
        <w:t xml:space="preserve">  4.8   4.8   9.5  14.3  66.7 100.1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5e48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af64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