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5   37   M        B       E  0.00000    0.277</w:t>
      </w:r>
      <w:r>
        <w:br w:type="textWrapping"/>
      </w:r>
      <w:r>
        <w:rPr>
          <w:rStyle w:val="VerbatimChar"/>
        </w:rPr>
        <w:t xml:space="preserve">6   45   F        E       E  0.00000    0.358</w:t>
      </w:r>
      <w:r>
        <w:br w:type="textWrapping"/>
      </w:r>
      <w:r>
        <w:rPr>
          <w:rStyle w:val="VerbatimChar"/>
        </w:rPr>
        <w:t xml:space="preserve">7   47   M        E       E  0.00013    0.080</w:t>
      </w:r>
      <w:r>
        <w:br w:type="textWrapping"/>
      </w:r>
      <w:r>
        <w:rPr>
          <w:rStyle w:val="VerbatimChar"/>
        </w:rPr>
        <w:t xml:space="preserve">17  44   M        E       E  0.07640    0.433</w:t>
      </w:r>
      <w:r>
        <w:br w:type="textWrapping"/>
      </w:r>
      <w:r>
        <w:rPr>
          <w:rStyle w:val="VerbatimChar"/>
        </w:rPr>
        <w:t xml:space="preserve">18  63   F        E       E  0.00000    0.141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5" w:name="univariate-eda----quantitative"/>
      <w:bookmarkEnd w:id="25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univariate-eda----quantitative-separated-by-groups"/>
      <w:bookmarkEnd w:id="27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categorical"/>
      <w:bookmarkEnd w:id="29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2df6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b15e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