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6EBE" w14:textId="77777777" w:rsidR="00373107" w:rsidRDefault="00A70F7C"/>
    <w:p w14:paraId="62C64890" w14:textId="77777777" w:rsidR="00A87219" w:rsidRDefault="00A87219">
      <w:r>
        <w:t>Module 14 prep</w:t>
      </w:r>
      <w:r>
        <w:br/>
        <w:t>Mason Deja</w:t>
      </w:r>
    </w:p>
    <w:p w14:paraId="6BDA9879" w14:textId="77777777" w:rsidR="00A87219" w:rsidRDefault="00A87219">
      <w:r>
        <w:t>8/1/2017</w:t>
      </w:r>
    </w:p>
    <w:p w14:paraId="3C1843D5" w14:textId="77777777" w:rsidR="00A87219" w:rsidRDefault="00A87219" w:rsidP="00A87219">
      <w:pPr>
        <w:jc w:val="center"/>
        <w:rPr>
          <w:lang w:val="en"/>
        </w:rPr>
      </w:pPr>
      <w:r w:rsidRPr="00A87219">
        <w:rPr>
          <w:lang w:val="en"/>
        </w:rPr>
        <w:t>Hypothesis Testing</w:t>
      </w:r>
    </w:p>
    <w:p w14:paraId="09EF0F2F" w14:textId="77777777" w:rsidR="007F0EC8" w:rsidRDefault="007F0EC8" w:rsidP="00A87219">
      <w:pPr>
        <w:pStyle w:val="ListParagraph"/>
        <w:numPr>
          <w:ilvl w:val="0"/>
          <w:numId w:val="1"/>
        </w:numPr>
      </w:pPr>
      <w:r>
        <w:t>The four steps of the scientific method are 1) observe and describe a natural phenomenon, 2) formulate a hypothesis to explain the phenomenon, 3) use the hypothesis to predict new observation and 4) experimentally test the predictions.</w:t>
      </w:r>
    </w:p>
    <w:p w14:paraId="33263885" w14:textId="77777777" w:rsidR="006633DC" w:rsidRDefault="005E61D3" w:rsidP="00A87219">
      <w:pPr>
        <w:pStyle w:val="ListParagraph"/>
        <w:numPr>
          <w:ilvl w:val="0"/>
          <w:numId w:val="1"/>
        </w:numPr>
      </w:pPr>
      <w:r>
        <w:t xml:space="preserve">The research hypothesis is a wordy statement about the question or phenomenon that the researcher is testing. The statistical hypotheses </w:t>
      </w:r>
      <w:r w:rsidR="006633DC">
        <w:t>are mathematical and more easily subject to statistical methods.</w:t>
      </w:r>
    </w:p>
    <w:p w14:paraId="5C5313DE" w14:textId="77777777" w:rsidR="00DB3602" w:rsidRDefault="00DB3602" w:rsidP="00A87219">
      <w:pPr>
        <w:pStyle w:val="ListParagraph"/>
        <w:numPr>
          <w:ilvl w:val="0"/>
          <w:numId w:val="1"/>
        </w:numPr>
      </w:pPr>
      <w:r>
        <w:t>The null hypothesis always represents no difference situations.</w:t>
      </w:r>
    </w:p>
    <w:p w14:paraId="7A2E0569" w14:textId="77777777" w:rsidR="00221921" w:rsidRDefault="00DB3602" w:rsidP="00221921">
      <w:pPr>
        <w:pStyle w:val="ListParagraph"/>
        <w:numPr>
          <w:ilvl w:val="0"/>
          <w:numId w:val="1"/>
        </w:numPr>
      </w:pPr>
      <w:r>
        <w:t>The symbols that appear in each hypothesi</w:t>
      </w:r>
      <w:r w:rsidR="00221921">
        <w:t xml:space="preserve">s are = in null hypothesis and for alternative hypothesis the symbols are &lt; less than, greater than &gt; </w:t>
      </w:r>
      <w:r w:rsidR="00E06C3E">
        <w:t>and not</w:t>
      </w:r>
      <w:r w:rsidR="00221921">
        <w:t xml:space="preserve"> equals.</w:t>
      </w:r>
    </w:p>
    <w:p w14:paraId="52927E36" w14:textId="77777777" w:rsidR="00221921" w:rsidRDefault="00221921" w:rsidP="00221921">
      <w:pPr>
        <w:pStyle w:val="ListParagraph"/>
        <w:numPr>
          <w:ilvl w:val="0"/>
          <w:numId w:val="1"/>
        </w:numPr>
      </w:pPr>
      <w:r>
        <w:t>The two abbreviations are Ho for null hypothesis and Ha for alternative hypothesis.</w:t>
      </w:r>
    </w:p>
    <w:p w14:paraId="5900BB34" w14:textId="77777777" w:rsidR="00F560E4" w:rsidRDefault="00221921" w:rsidP="00221921">
      <w:pPr>
        <w:pStyle w:val="ListParagraph"/>
        <w:numPr>
          <w:ilvl w:val="0"/>
          <w:numId w:val="1"/>
        </w:numPr>
      </w:pPr>
      <w:r>
        <w:t>Two tailed will contain a not equals sign and a one tailed will contain &lt; or &gt;</w:t>
      </w:r>
      <w:r w:rsidR="00F560E4">
        <w:t>.</w:t>
      </w:r>
    </w:p>
    <w:p w14:paraId="0C1A8EB7" w14:textId="77777777" w:rsidR="00F560E4" w:rsidRDefault="00F560E4" w:rsidP="00221921">
      <w:pPr>
        <w:pStyle w:val="ListParagraph"/>
        <w:numPr>
          <w:ilvl w:val="0"/>
          <w:numId w:val="1"/>
        </w:numPr>
      </w:pPr>
      <w:r>
        <w:t>A p-value is the probability of the observed statistic or a value of the statistic more extreme assuming that the null hypothesis is true.</w:t>
      </w:r>
    </w:p>
    <w:p w14:paraId="71E1A744" w14:textId="77777777" w:rsidR="00F560E4" w:rsidRDefault="00F560E4" w:rsidP="00221921">
      <w:pPr>
        <w:pStyle w:val="ListParagraph"/>
        <w:numPr>
          <w:ilvl w:val="0"/>
          <w:numId w:val="1"/>
        </w:numPr>
      </w:pPr>
      <w:r>
        <w:t xml:space="preserve">The null distribution is also called the sampling </w:t>
      </w:r>
      <w:r w:rsidR="005F3325">
        <w:t>distribution which depends on the value u from the null hypothesis.</w:t>
      </w:r>
    </w:p>
    <w:p w14:paraId="78DAE305" w14:textId="77777777" w:rsidR="005F3325" w:rsidRDefault="00F560E4" w:rsidP="005F3325">
      <w:pPr>
        <w:pStyle w:val="ListParagraph"/>
        <w:numPr>
          <w:ilvl w:val="0"/>
          <w:numId w:val="1"/>
        </w:numPr>
      </w:pPr>
      <w:r>
        <w:t xml:space="preserve"> </w:t>
      </w:r>
      <w:r w:rsidR="005F3325" w:rsidRPr="005F3325">
        <w:t xml:space="preserve"> α </w:t>
      </w:r>
      <w:r w:rsidR="005F3325">
        <w:t xml:space="preserve">are smaller p-values that would result in rejecting Ho as a viable </w:t>
      </w:r>
      <w:bookmarkStart w:id="0" w:name="_GoBack"/>
      <w:commentRangeStart w:id="1"/>
      <w:r w:rsidR="005F3325">
        <w:t>hypothesis</w:t>
      </w:r>
      <w:bookmarkEnd w:id="0"/>
      <w:commentRangeEnd w:id="1"/>
      <w:r w:rsidR="00A70F7C">
        <w:rPr>
          <w:rStyle w:val="CommentReference"/>
        </w:rPr>
        <w:commentReference w:id="1"/>
      </w:r>
      <w:r w:rsidR="005F3325">
        <w:t>.</w:t>
      </w:r>
    </w:p>
    <w:p w14:paraId="004438D2" w14:textId="77777777" w:rsidR="00A87219" w:rsidRDefault="00221921" w:rsidP="005F3325">
      <w:pPr>
        <w:pStyle w:val="ListParagraph"/>
        <w:numPr>
          <w:ilvl w:val="0"/>
          <w:numId w:val="1"/>
        </w:numPr>
      </w:pPr>
      <w:r>
        <w:t xml:space="preserve"> </w:t>
      </w:r>
      <w:r w:rsidR="005E61D3">
        <w:t xml:space="preserve"> </w:t>
      </w:r>
      <w:r w:rsidR="007F0EC8">
        <w:t xml:space="preserve"> </w:t>
      </w:r>
      <w:r w:rsidR="005F3325">
        <w:t xml:space="preserve">The most common values of </w:t>
      </w:r>
      <w:r w:rsidR="005F3325" w:rsidRPr="005F3325">
        <w:t>α</w:t>
      </w:r>
      <w:r w:rsidR="005F3325">
        <w:t xml:space="preserve"> are 0.05, 0.01, and 0.10.</w:t>
      </w:r>
    </w:p>
    <w:p w14:paraId="54448975" w14:textId="77777777" w:rsidR="005F3325" w:rsidRDefault="005F3325" w:rsidP="005F3325">
      <w:pPr>
        <w:pStyle w:val="ListParagraph"/>
        <w:numPr>
          <w:ilvl w:val="0"/>
          <w:numId w:val="1"/>
        </w:numPr>
      </w:pPr>
      <w:r>
        <w:t xml:space="preserve">P-value </w:t>
      </w:r>
      <w:r w:rsidR="00E06C3E">
        <w:t xml:space="preserve">and </w:t>
      </w:r>
      <w:r w:rsidR="00E06C3E" w:rsidRPr="005F3325">
        <w:t>α</w:t>
      </w:r>
      <w:r>
        <w:t xml:space="preserve"> are used to determine if the null hypothesis should or should not be </w:t>
      </w:r>
      <w:commentRangeStart w:id="2"/>
      <w:r>
        <w:t>rejected</w:t>
      </w:r>
      <w:commentRangeEnd w:id="2"/>
      <w:r w:rsidR="00A70F7C">
        <w:rPr>
          <w:rStyle w:val="CommentReference"/>
        </w:rPr>
        <w:commentReference w:id="2"/>
      </w:r>
      <w:r>
        <w:t>.</w:t>
      </w:r>
    </w:p>
    <w:p w14:paraId="645A3E0C" w14:textId="77777777" w:rsidR="005F3325" w:rsidRDefault="005F3325" w:rsidP="005F3325">
      <w:pPr>
        <w:pStyle w:val="ListParagraph"/>
        <w:numPr>
          <w:ilvl w:val="0"/>
          <w:numId w:val="1"/>
        </w:numPr>
      </w:pPr>
      <w:r>
        <w:t xml:space="preserve">The test statistic measures </w:t>
      </w:r>
      <w:r w:rsidR="004E28BF">
        <w:t>how many standard errors the observed statistic is away from the hypothesized parameter.</w:t>
      </w:r>
    </w:p>
    <w:p w14:paraId="750B33D7" w14:textId="77777777" w:rsidR="004E28BF" w:rsidRDefault="004E28BF" w:rsidP="005F3325">
      <w:pPr>
        <w:pStyle w:val="ListParagraph"/>
        <w:numPr>
          <w:ilvl w:val="0"/>
          <w:numId w:val="1"/>
        </w:numPr>
      </w:pPr>
      <w:r>
        <w:t xml:space="preserve">The reasons why statisticians say do not reject Ho instead of </w:t>
      </w:r>
      <w:r w:rsidR="00E06C3E">
        <w:t>accept</w:t>
      </w:r>
      <w:r>
        <w:t xml:space="preserve"> Ho as true because the null hypothesis is almost always not true and there are multiple possible values besides the specific value in the null hypothesis that would lead to a DNR conclusion.</w:t>
      </w:r>
    </w:p>
    <w:p w14:paraId="49D0A502" w14:textId="77777777" w:rsidR="004E28BF" w:rsidRDefault="004E28BF" w:rsidP="005F3325">
      <w:pPr>
        <w:pStyle w:val="ListParagraph"/>
        <w:numPr>
          <w:ilvl w:val="0"/>
          <w:numId w:val="1"/>
        </w:numPr>
      </w:pPr>
      <w:r>
        <w:t>The two different types of errors are type I and type II, type I is when a true Ho is falsely rejected and type II is when a false Ho is not rejected.</w:t>
      </w:r>
    </w:p>
    <w:p w14:paraId="645718C3" w14:textId="77777777" w:rsidR="004E28BF" w:rsidRDefault="004E28BF" w:rsidP="005F3325">
      <w:pPr>
        <w:pStyle w:val="ListParagraph"/>
        <w:numPr>
          <w:ilvl w:val="0"/>
          <w:numId w:val="1"/>
        </w:numPr>
      </w:pPr>
      <w:r>
        <w:t>Power is the probability of rejecting a false Ho.</w:t>
      </w:r>
    </w:p>
    <w:p w14:paraId="7C5DE546" w14:textId="77777777" w:rsidR="004E28BF" w:rsidRDefault="004E28BF" w:rsidP="00E06C3E">
      <w:pPr>
        <w:pStyle w:val="ListParagraph"/>
        <w:numPr>
          <w:ilvl w:val="0"/>
          <w:numId w:val="1"/>
        </w:numPr>
      </w:pPr>
      <w:r>
        <w:t>Researchers can increase power by</w:t>
      </w:r>
      <w:r w:rsidR="00E06C3E">
        <w:t xml:space="preserve"> increasing α or n. increasing n is more beneficial because it does not result in an increase of type I errors. </w:t>
      </w:r>
      <w:r>
        <w:t xml:space="preserve">  </w:t>
      </w:r>
    </w:p>
    <w:p w14:paraId="3931B8F9" w14:textId="77777777" w:rsidR="005F3325" w:rsidRDefault="005F3325" w:rsidP="00E06C3E">
      <w:pPr>
        <w:pStyle w:val="ListParagraph"/>
      </w:pPr>
    </w:p>
    <w:sectPr w:rsidR="005F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8-03T09:19:00Z" w:initials="DO">
    <w:p w14:paraId="529A38DA" w14:textId="77777777" w:rsidR="00A70F7C" w:rsidRDefault="00A70F7C">
      <w:pPr>
        <w:pStyle w:val="CommentText"/>
      </w:pPr>
      <w:r>
        <w:rPr>
          <w:rStyle w:val="CommentReference"/>
        </w:rPr>
        <w:annotationRef/>
      </w:r>
      <w:r>
        <w:t>This sentence is not very clear.</w:t>
      </w:r>
    </w:p>
  </w:comment>
  <w:comment w:id="2" w:author="Derek Ogle" w:date="2017-08-03T09:18:00Z" w:initials="DO">
    <w:p w14:paraId="0183DAA4" w14:textId="77777777" w:rsidR="00A70F7C" w:rsidRDefault="00A70F7C">
      <w:pPr>
        <w:pStyle w:val="CommentText"/>
      </w:pPr>
      <w:r>
        <w:rPr>
          <w:rStyle w:val="CommentReference"/>
        </w:rPr>
        <w:annotationRef/>
      </w:r>
      <w:r>
        <w:t>This is incomplete … explain how you would decide to reject or not reject.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9A38DA" w15:done="0"/>
  <w15:commentEx w15:paraId="0183DA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B7AB9"/>
    <w:multiLevelType w:val="hybridMultilevel"/>
    <w:tmpl w:val="B7D6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19"/>
    <w:rsid w:val="000F4C4F"/>
    <w:rsid w:val="00221921"/>
    <w:rsid w:val="002E01E9"/>
    <w:rsid w:val="004E28BF"/>
    <w:rsid w:val="005E61D3"/>
    <w:rsid w:val="005F3325"/>
    <w:rsid w:val="006633DC"/>
    <w:rsid w:val="007F0EC8"/>
    <w:rsid w:val="00A70F7C"/>
    <w:rsid w:val="00A87219"/>
    <w:rsid w:val="00DB3602"/>
    <w:rsid w:val="00E06C3E"/>
    <w:rsid w:val="00F5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99C1"/>
  <w15:chartTrackingRefBased/>
  <w15:docId w15:val="{9ED6F44A-84AF-4A13-9429-B6AE13B6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0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2017-08-03T14:20:00Z</dcterms:created>
  <dcterms:modified xsi:type="dcterms:W3CDTF">2017-08-03T14:20:00Z</dcterms:modified>
</cp:coreProperties>
</file>