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64" w:rsidRPr="004C1178" w:rsidRDefault="00CC5BE1" w:rsidP="009B4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Winter, 20</w:t>
      </w:r>
      <w:r w:rsidR="006A701C">
        <w:rPr>
          <w:b/>
          <w:sz w:val="32"/>
          <w:szCs w:val="32"/>
        </w:rPr>
        <w:t>10</w:t>
      </w:r>
      <w:r w:rsidR="00741ED8">
        <w:rPr>
          <w:b/>
          <w:sz w:val="32"/>
          <w:szCs w:val="32"/>
        </w:rPr>
        <w:t xml:space="preserve"> </w:t>
      </w:r>
      <w:r w:rsidR="00741ED8" w:rsidRPr="004C1178">
        <w:rPr>
          <w:b/>
          <w:sz w:val="32"/>
          <w:szCs w:val="32"/>
        </w:rPr>
        <w:t xml:space="preserve">Biometry </w:t>
      </w:r>
      <w:r w:rsidR="00741ED8">
        <w:rPr>
          <w:b/>
          <w:sz w:val="32"/>
          <w:szCs w:val="32"/>
        </w:rPr>
        <w:t>Quiz #</w:t>
      </w:r>
      <w:r w:rsidR="009B4964">
        <w:rPr>
          <w:b/>
          <w:sz w:val="32"/>
          <w:szCs w:val="32"/>
        </w:rPr>
        <w:t>2</w:t>
      </w:r>
    </w:p>
    <w:p w:rsidR="00D46464" w:rsidRPr="008A02A9" w:rsidRDefault="00D46464" w:rsidP="000212B3">
      <w:pPr>
        <w:rPr>
          <w:sz w:val="8"/>
          <w:szCs w:val="8"/>
        </w:rPr>
      </w:pPr>
    </w:p>
    <w:p w:rsidR="00CB7700" w:rsidRPr="008A27C8" w:rsidRDefault="009C2016" w:rsidP="000212B3">
      <w:pPr>
        <w:numPr>
          <w:ilvl w:val="0"/>
          <w:numId w:val="7"/>
        </w:numPr>
      </w:pPr>
      <w:r>
        <w:rPr>
          <w:b/>
        </w:rPr>
        <w:t>[</w:t>
      </w:r>
      <w:r w:rsidR="002F0302">
        <w:rPr>
          <w:b/>
        </w:rPr>
        <w:t>25</w:t>
      </w:r>
      <w:r w:rsidR="00694941" w:rsidRPr="003B39E4">
        <w:rPr>
          <w:b/>
        </w:rPr>
        <w:t xml:space="preserve"> pts]</w:t>
      </w:r>
      <w:r w:rsidR="00694941">
        <w:rPr>
          <w:b/>
        </w:rPr>
        <w:t xml:space="preserve"> </w:t>
      </w:r>
      <w:r w:rsidR="002D144F">
        <w:t>The</w:t>
      </w:r>
      <w:r w:rsidR="003E1882">
        <w:t xml:space="preserve"> number of eggs laid by whiteflies was determined in an experiment using two different types of plants – cotton and cucumber – and at three different temperatures – 70, 77, and 82</w:t>
      </w:r>
      <w:r w:rsidR="003E1882" w:rsidRPr="003E1882">
        <w:rPr>
          <w:vertAlign w:val="superscript"/>
        </w:rPr>
        <w:t>o</w:t>
      </w:r>
      <w:r w:rsidR="003E1882">
        <w:t>F.</w:t>
      </w:r>
      <w:r w:rsidR="00CB7700">
        <w:t xml:space="preserve"> The results of th</w:t>
      </w:r>
      <w:r w:rsidR="003E1882">
        <w:t>is experiment</w:t>
      </w:r>
      <w:r w:rsidR="00CB7700">
        <w:t xml:space="preserve"> can be seen with the partial ANOVA table below.  Use this information to answer the questions further below</w:t>
      </w:r>
      <w:r w:rsidR="008A02A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30"/>
        <w:gridCol w:w="864"/>
        <w:gridCol w:w="1084"/>
        <w:gridCol w:w="951"/>
        <w:gridCol w:w="864"/>
        <w:gridCol w:w="864"/>
      </w:tblGrid>
      <w:tr w:rsidR="00A743C4" w:rsidTr="00205BCC">
        <w:trPr>
          <w:jc w:val="center"/>
        </w:trPr>
        <w:tc>
          <w:tcPr>
            <w:tcW w:w="0" w:type="auto"/>
            <w:shd w:val="clear" w:color="auto" w:fill="E0E0E0"/>
          </w:tcPr>
          <w:p w:rsidR="00A743C4" w:rsidRDefault="00A743C4" w:rsidP="00CA6D1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Source</w:t>
            </w:r>
          </w:p>
        </w:tc>
        <w:tc>
          <w:tcPr>
            <w:tcW w:w="864" w:type="dxa"/>
            <w:shd w:val="clear" w:color="auto" w:fill="E0E0E0"/>
          </w:tcPr>
          <w:p w:rsidR="00A743C4" w:rsidRDefault="00A743C4" w:rsidP="00CA6D1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df</w:t>
            </w:r>
          </w:p>
        </w:tc>
        <w:tc>
          <w:tcPr>
            <w:tcW w:w="864" w:type="dxa"/>
            <w:shd w:val="clear" w:color="auto" w:fill="E0E0E0"/>
          </w:tcPr>
          <w:p w:rsidR="00A743C4" w:rsidRDefault="00A743C4" w:rsidP="00CA6D1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SS</w:t>
            </w:r>
          </w:p>
        </w:tc>
        <w:tc>
          <w:tcPr>
            <w:tcW w:w="864" w:type="dxa"/>
            <w:shd w:val="clear" w:color="auto" w:fill="E0E0E0"/>
          </w:tcPr>
          <w:p w:rsidR="00A743C4" w:rsidRDefault="00A743C4" w:rsidP="00CA6D1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MS</w:t>
            </w:r>
          </w:p>
        </w:tc>
        <w:tc>
          <w:tcPr>
            <w:tcW w:w="864" w:type="dxa"/>
            <w:shd w:val="clear" w:color="auto" w:fill="E0E0E0"/>
          </w:tcPr>
          <w:p w:rsidR="00A743C4" w:rsidRDefault="00A743C4" w:rsidP="00CA6D1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864" w:type="dxa"/>
            <w:shd w:val="clear" w:color="auto" w:fill="E0E0E0"/>
          </w:tcPr>
          <w:p w:rsidR="00A743C4" w:rsidRDefault="00A743C4" w:rsidP="00CA6D1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A743C4" w:rsidTr="00205BCC">
        <w:trPr>
          <w:jc w:val="center"/>
        </w:trPr>
        <w:tc>
          <w:tcPr>
            <w:tcW w:w="0" w:type="auto"/>
          </w:tcPr>
          <w:p w:rsidR="00A743C4" w:rsidRDefault="00A743C4" w:rsidP="00CA6D10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3E1882" w:rsidP="00CA6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12.29</w:t>
            </w:r>
          </w:p>
        </w:tc>
        <w:tc>
          <w:tcPr>
            <w:tcW w:w="864" w:type="dxa"/>
          </w:tcPr>
          <w:p w:rsidR="00A743C4" w:rsidRDefault="003E1882" w:rsidP="00CA6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0.002</w:t>
            </w:r>
          </w:p>
        </w:tc>
      </w:tr>
      <w:tr w:rsidR="00A743C4" w:rsidTr="00205BCC">
        <w:trPr>
          <w:jc w:val="center"/>
        </w:trPr>
        <w:tc>
          <w:tcPr>
            <w:tcW w:w="0" w:type="auto"/>
          </w:tcPr>
          <w:p w:rsidR="00A743C4" w:rsidRDefault="00A743C4" w:rsidP="00CA6D10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3E1882" w:rsidP="00CA6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487.47</w:t>
            </w: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3E1882" w:rsidP="00CA6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0.160</w:t>
            </w:r>
          </w:p>
        </w:tc>
      </w:tr>
      <w:tr w:rsidR="00A743C4" w:rsidTr="00205BCC">
        <w:trPr>
          <w:jc w:val="center"/>
        </w:trPr>
        <w:tc>
          <w:tcPr>
            <w:tcW w:w="0" w:type="auto"/>
          </w:tcPr>
          <w:p w:rsidR="00A743C4" w:rsidRDefault="00A743C4" w:rsidP="00CA6D10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3E1882" w:rsidP="00CA6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55.60</w:t>
            </w: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3E1882" w:rsidP="00CA6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0.642</w:t>
            </w:r>
          </w:p>
        </w:tc>
      </w:tr>
      <w:tr w:rsidR="00A743C4" w:rsidTr="00205BCC">
        <w:trPr>
          <w:jc w:val="center"/>
        </w:trPr>
        <w:tc>
          <w:tcPr>
            <w:tcW w:w="0" w:type="auto"/>
          </w:tcPr>
          <w:p w:rsidR="00A743C4" w:rsidRDefault="00A743C4" w:rsidP="00CA6D10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3E1882" w:rsidP="00CA6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3E1882" w:rsidP="00CA6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123.02</w:t>
            </w: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</w:tr>
      <w:tr w:rsidR="00A743C4" w:rsidTr="00205BCC">
        <w:trPr>
          <w:jc w:val="center"/>
        </w:trPr>
        <w:tc>
          <w:tcPr>
            <w:tcW w:w="0" w:type="auto"/>
          </w:tcPr>
          <w:p w:rsidR="00A743C4" w:rsidRDefault="003E1882" w:rsidP="00CA6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3E1882" w:rsidP="00CA6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5063.37</w:t>
            </w: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A743C4" w:rsidRDefault="00A743C4" w:rsidP="00CA6D10">
            <w:pPr>
              <w:jc w:val="right"/>
              <w:rPr>
                <w:rFonts w:ascii="Arial" w:hAnsi="Arial" w:cs="Arial"/>
              </w:rPr>
            </w:pPr>
          </w:p>
        </w:tc>
      </w:tr>
    </w:tbl>
    <w:p w:rsidR="00CB7700" w:rsidRPr="008A02A9" w:rsidRDefault="00CB7700" w:rsidP="00CB7700">
      <w:pPr>
        <w:ind w:left="360"/>
        <w:rPr>
          <w:rFonts w:ascii="Arial" w:hAnsi="Arial" w:cs="Arial"/>
          <w:sz w:val="16"/>
          <w:szCs w:val="16"/>
        </w:rPr>
      </w:pPr>
    </w:p>
    <w:p w:rsidR="000212B3" w:rsidRDefault="000212B3" w:rsidP="00A743C4">
      <w:pPr>
        <w:numPr>
          <w:ilvl w:val="1"/>
          <w:numId w:val="7"/>
        </w:numPr>
        <w:tabs>
          <w:tab w:val="clear" w:pos="1440"/>
          <w:tab w:val="num" w:pos="600"/>
        </w:tabs>
        <w:spacing w:after="60"/>
        <w:ind w:left="720"/>
      </w:pPr>
      <w:r>
        <w:t>Fill in the remainder of the ANOVA table above</w:t>
      </w:r>
      <w:r w:rsidR="00CB7700">
        <w:t xml:space="preserve"> (note that </w:t>
      </w:r>
      <w:r w:rsidR="00A743C4">
        <w:t xml:space="preserve">(i) </w:t>
      </w:r>
      <w:r w:rsidR="00CB7700">
        <w:t xml:space="preserve">this table does </w:t>
      </w:r>
      <w:r w:rsidR="00A262CF">
        <w:t>NOT</w:t>
      </w:r>
      <w:r w:rsidR="00CB7700">
        <w:t xml:space="preserve"> contain a row for the “overall” “Among” source of variability</w:t>
      </w:r>
      <w:r w:rsidR="00A743C4">
        <w:t xml:space="preserve">, (ii) </w:t>
      </w:r>
      <w:r w:rsidR="00334952">
        <w:t>a “Total” source row</w:t>
      </w:r>
      <w:r w:rsidR="00A262CF">
        <w:t xml:space="preserve"> is included</w:t>
      </w:r>
      <w:r w:rsidR="00334952">
        <w:t>,</w:t>
      </w:r>
      <w:r w:rsidR="00A743C4">
        <w:t xml:space="preserve"> (iii) the </w:t>
      </w:r>
      <w:r w:rsidR="00334952">
        <w:t xml:space="preserve">main effects should be labeled as “plant” and “temp”, respectively, and (iv) the </w:t>
      </w:r>
      <w:r w:rsidR="00A743C4">
        <w:t>sources should be ordered as R would order them</w:t>
      </w:r>
      <w:r w:rsidR="00334952">
        <w:t xml:space="preserve"> (and with the main effects listed alphabetically)</w:t>
      </w:r>
      <w:r w:rsidR="00CB7700">
        <w:t>)</w:t>
      </w:r>
      <w:r>
        <w:t>.</w:t>
      </w:r>
    </w:p>
    <w:p w:rsidR="000212B3" w:rsidRDefault="000212B3" w:rsidP="00A743C4">
      <w:pPr>
        <w:numPr>
          <w:ilvl w:val="1"/>
          <w:numId w:val="7"/>
        </w:numPr>
        <w:tabs>
          <w:tab w:val="clear" w:pos="1440"/>
          <w:tab w:val="num" w:pos="600"/>
        </w:tabs>
        <w:spacing w:after="60"/>
        <w:ind w:left="720"/>
      </w:pPr>
      <w:r>
        <w:t>How many treatments</w:t>
      </w:r>
      <w:r w:rsidR="00694941">
        <w:t xml:space="preserve"> were in this analysis? ____</w:t>
      </w:r>
      <w:r>
        <w:t>_</w:t>
      </w:r>
    </w:p>
    <w:p w:rsidR="000212B3" w:rsidRDefault="000212B3" w:rsidP="00A743C4">
      <w:pPr>
        <w:numPr>
          <w:ilvl w:val="1"/>
          <w:numId w:val="7"/>
        </w:numPr>
        <w:tabs>
          <w:tab w:val="clear" w:pos="1440"/>
          <w:tab w:val="num" w:pos="600"/>
        </w:tabs>
        <w:spacing w:after="60"/>
        <w:ind w:left="720"/>
      </w:pPr>
      <w:r>
        <w:t>What is the pooled estimate of the variance among individuals in each group? _________</w:t>
      </w:r>
    </w:p>
    <w:p w:rsidR="000212B3" w:rsidRDefault="000212B3" w:rsidP="00A743C4">
      <w:pPr>
        <w:numPr>
          <w:ilvl w:val="1"/>
          <w:numId w:val="7"/>
        </w:numPr>
        <w:tabs>
          <w:tab w:val="clear" w:pos="1440"/>
          <w:tab w:val="num" w:pos="600"/>
        </w:tabs>
        <w:spacing w:after="60"/>
        <w:ind w:left="720"/>
      </w:pPr>
      <w:r>
        <w:t>What is the estimate of the variance, ignoring group membership? _________</w:t>
      </w:r>
    </w:p>
    <w:p w:rsidR="000212B3" w:rsidRDefault="00367AA9" w:rsidP="00A743C4">
      <w:pPr>
        <w:numPr>
          <w:ilvl w:val="1"/>
          <w:numId w:val="7"/>
        </w:numPr>
        <w:tabs>
          <w:tab w:val="clear" w:pos="1440"/>
          <w:tab w:val="num" w:pos="600"/>
        </w:tabs>
        <w:spacing w:after="60"/>
        <w:ind w:left="720"/>
      </w:pPr>
      <w:r>
        <w:t>Identify what effects are</w:t>
      </w:r>
      <w:r w:rsidR="00694941">
        <w:t xml:space="preserve"> evident with these data</w:t>
      </w:r>
      <w:r w:rsidR="000B2FF1">
        <w:t xml:space="preserve"> at the 10</w:t>
      </w:r>
      <w:r>
        <w:t>% significance level</w:t>
      </w:r>
      <w:r w:rsidR="00694941">
        <w:t>.</w:t>
      </w:r>
      <w:r>
        <w:t>__</w:t>
      </w:r>
      <w:r w:rsidR="00694941">
        <w:t>____</w:t>
      </w:r>
      <w:r w:rsidR="000212B3">
        <w:t>_______</w:t>
      </w:r>
      <w:r w:rsidR="00455EA7">
        <w:t>______</w:t>
      </w:r>
      <w:r w:rsidR="000212B3">
        <w:t>_</w:t>
      </w:r>
    </w:p>
    <w:p w:rsidR="004C1D0D" w:rsidRDefault="004C1D0D" w:rsidP="00A743C4">
      <w:pPr>
        <w:spacing w:after="60"/>
        <w:ind w:left="360" w:firstLine="360"/>
      </w:pPr>
      <w:r>
        <w:t>___________________________________________________________________</w:t>
      </w:r>
      <w:r w:rsidR="00694941">
        <w:t>_____</w:t>
      </w:r>
      <w:r>
        <w:t>_________</w:t>
      </w:r>
    </w:p>
    <w:p w:rsidR="008A02A9" w:rsidRDefault="008A02A9" w:rsidP="008A02A9"/>
    <w:p w:rsidR="008A02A9" w:rsidRDefault="009C2016" w:rsidP="008A02A9">
      <w:pPr>
        <w:numPr>
          <w:ilvl w:val="0"/>
          <w:numId w:val="7"/>
        </w:numPr>
      </w:pPr>
      <w:r>
        <w:rPr>
          <w:b/>
        </w:rPr>
        <w:t>[</w:t>
      </w:r>
      <w:r w:rsidR="002F0302">
        <w:rPr>
          <w:b/>
        </w:rPr>
        <w:t>9</w:t>
      </w:r>
      <w:r w:rsidR="008A02A9" w:rsidRPr="003B39E4">
        <w:rPr>
          <w:b/>
        </w:rPr>
        <w:t xml:space="preserve"> pts]</w:t>
      </w:r>
      <w:r w:rsidR="008A02A9">
        <w:t xml:space="preserve">  To the right of each horizontally paired </w:t>
      </w:r>
      <w:r w:rsidR="00C23C05">
        <w:t>interaction plots</w:t>
      </w:r>
      <w:r w:rsidR="008A02A9">
        <w:t xml:space="preserve"> below, list the “effects” that are illustrated in that pair of graphs.  Explicitly say "</w:t>
      </w:r>
      <w:r w:rsidR="008A02A9" w:rsidRPr="00C23C05">
        <w:rPr>
          <w:i/>
        </w:rPr>
        <w:t>no effect</w:t>
      </w:r>
      <w:r w:rsidR="008A02A9">
        <w:t>" for each effect that you feel is not illustrated</w:t>
      </w:r>
      <w:r w:rsidR="00C23C05">
        <w:t xml:space="preserve"> and “</w:t>
      </w:r>
      <w:r w:rsidR="00C23C05" w:rsidRPr="00C23C05">
        <w:rPr>
          <w:i/>
        </w:rPr>
        <w:t>should not be interpreted</w:t>
      </w:r>
      <w:r w:rsidR="00C23C05">
        <w:t>” for each effect for which you feel it is inappropriate to assess the effect.</w:t>
      </w:r>
    </w:p>
    <w:p w:rsidR="008A02A9" w:rsidRDefault="008A02A9" w:rsidP="008A02A9">
      <w:pPr>
        <w:ind w:left="360"/>
      </w:pPr>
    </w:p>
    <w:p w:rsidR="008A02A9" w:rsidRDefault="00A262CF" w:rsidP="008A02A9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85pt;height:86.95pt" o:allowoverlap="f">
            <v:imagedata r:id="rId7" o:title=""/>
          </v:shape>
        </w:pict>
      </w:r>
    </w:p>
    <w:p w:rsidR="008A02A9" w:rsidRDefault="008A02A9" w:rsidP="008A02A9">
      <w:pPr>
        <w:ind w:left="360"/>
      </w:pPr>
    </w:p>
    <w:p w:rsidR="008A02A9" w:rsidRDefault="00A262CF" w:rsidP="008A02A9">
      <w:pPr>
        <w:ind w:left="360"/>
      </w:pPr>
      <w:r>
        <w:pict>
          <v:shape id="_x0000_i1026" type="#_x0000_t75" style="width:345.45pt;height:90.5pt">
            <v:imagedata r:id="rId8" o:title=""/>
          </v:shape>
        </w:pict>
      </w:r>
    </w:p>
    <w:p w:rsidR="008A02A9" w:rsidRDefault="00A262CF" w:rsidP="008A02A9">
      <w:pPr>
        <w:ind w:left="360"/>
      </w:pPr>
      <w:r>
        <w:pict>
          <v:shape id="_x0000_i1027" type="#_x0000_t75" style="width:345.45pt;height:98.35pt">
            <v:imagedata r:id="rId9" o:title="" blacklevel="-1311f"/>
          </v:shape>
        </w:pict>
      </w:r>
    </w:p>
    <w:p w:rsidR="0031500B" w:rsidRDefault="0031500B" w:rsidP="0031500B">
      <w:pPr>
        <w:numPr>
          <w:ilvl w:val="0"/>
          <w:numId w:val="7"/>
        </w:numPr>
      </w:pPr>
      <w:r>
        <w:rPr>
          <w:b/>
        </w:rPr>
        <w:lastRenderedPageBreak/>
        <w:t>[</w:t>
      </w:r>
      <w:r w:rsidR="002F0302">
        <w:rPr>
          <w:b/>
        </w:rPr>
        <w:t>6</w:t>
      </w:r>
      <w:r w:rsidRPr="003B39E4">
        <w:rPr>
          <w:b/>
        </w:rPr>
        <w:t xml:space="preserve"> pts]</w:t>
      </w:r>
      <w:r>
        <w:rPr>
          <w:b/>
        </w:rPr>
        <w:t xml:space="preserve"> </w:t>
      </w:r>
      <w:r>
        <w:t>Explain why one experiment where two factors are simultaneously manipulated is “better” than two separate experiments where one factor at a time is manipulated.  Assume that the two situations have the same number of individuals to use for the manipulations.</w:t>
      </w:r>
    </w:p>
    <w:p w:rsidR="0031500B" w:rsidRDefault="0031500B" w:rsidP="0031500B"/>
    <w:p w:rsidR="0031500B" w:rsidRDefault="0031500B" w:rsidP="0031500B"/>
    <w:p w:rsidR="0031500B" w:rsidRDefault="0031500B" w:rsidP="0031500B"/>
    <w:p w:rsidR="0031500B" w:rsidRDefault="0031500B" w:rsidP="0031500B"/>
    <w:p w:rsidR="0031500B" w:rsidRDefault="0031500B" w:rsidP="0031500B"/>
    <w:p w:rsidR="0031500B" w:rsidRDefault="0031500B" w:rsidP="0031500B"/>
    <w:p w:rsidR="0031500B" w:rsidRDefault="0031500B" w:rsidP="0031500B"/>
    <w:p w:rsidR="0031500B" w:rsidRDefault="0031500B" w:rsidP="0031500B"/>
    <w:p w:rsidR="0031500B" w:rsidRDefault="0031500B" w:rsidP="0031500B"/>
    <w:p w:rsidR="0031500B" w:rsidRDefault="0031500B" w:rsidP="0031500B"/>
    <w:p w:rsidR="0031500B" w:rsidRDefault="0031500B" w:rsidP="0031500B"/>
    <w:p w:rsidR="0031500B" w:rsidRDefault="0031500B" w:rsidP="0031500B"/>
    <w:p w:rsidR="0031500B" w:rsidRDefault="0031500B" w:rsidP="0031500B"/>
    <w:p w:rsidR="0031500B" w:rsidRDefault="0031500B" w:rsidP="0031500B"/>
    <w:p w:rsidR="0031500B" w:rsidRDefault="0031500B" w:rsidP="0031500B"/>
    <w:p w:rsidR="0031500B" w:rsidRDefault="0031500B" w:rsidP="0031500B"/>
    <w:p w:rsidR="0031500B" w:rsidRDefault="0031500B" w:rsidP="0031500B"/>
    <w:p w:rsidR="0031500B" w:rsidRDefault="0031500B" w:rsidP="0031500B"/>
    <w:p w:rsidR="00694941" w:rsidRDefault="00DE3467" w:rsidP="0031500B">
      <w:pPr>
        <w:numPr>
          <w:ilvl w:val="0"/>
          <w:numId w:val="7"/>
        </w:numPr>
      </w:pPr>
      <w:r>
        <w:rPr>
          <w:b/>
        </w:rPr>
        <w:t>[</w:t>
      </w:r>
      <w:r w:rsidR="002F0302">
        <w:rPr>
          <w:b/>
        </w:rPr>
        <w:t>30</w:t>
      </w:r>
      <w:r w:rsidRPr="003B39E4">
        <w:rPr>
          <w:b/>
        </w:rPr>
        <w:t xml:space="preserve"> pts]</w:t>
      </w:r>
      <w:r>
        <w:rPr>
          <w:b/>
        </w:rPr>
        <w:t xml:space="preserve"> </w:t>
      </w:r>
      <w:r w:rsidR="0062706E">
        <w:t>The attached sheet</w:t>
      </w:r>
      <w:r w:rsidR="00415B44">
        <w:t>s contain</w:t>
      </w:r>
      <w:r w:rsidR="0062706E">
        <w:t xml:space="preserve"> a log of R commands and results for the following situation:</w:t>
      </w:r>
    </w:p>
    <w:p w:rsidR="0062706E" w:rsidRDefault="0062706E" w:rsidP="0062706E"/>
    <w:p w:rsidR="00415B44" w:rsidRDefault="00415B44" w:rsidP="00415B44">
      <w:pPr>
        <w:ind w:left="720"/>
      </w:pPr>
      <w:r>
        <w:t>“</w:t>
      </w:r>
      <w:r w:rsidR="002D144F">
        <w:t xml:space="preserve">The U.S. Fish and Wildlife Service, Ashland Fisheries </w:t>
      </w:r>
      <w:smartTag w:uri="urn:schemas-microsoft-com:office:smarttags" w:element="PersonName">
        <w:r w:rsidR="002D144F">
          <w:t>R</w:t>
        </w:r>
      </w:smartTag>
      <w:r w:rsidR="002D144F">
        <w:t xml:space="preserve">esources Office performed initial studies of ruffe in tributaries along the south shore of </w:t>
      </w:r>
      <w:smartTag w:uri="urn:schemas-microsoft-com:office:smarttags" w:element="place">
        <w:r w:rsidR="002D144F">
          <w:t>Lake Superior</w:t>
        </w:r>
      </w:smartTag>
      <w:r w:rsidR="002D144F">
        <w:t>.  One of the tributaries they studie</w:t>
      </w:r>
      <w:r w:rsidR="00334952">
        <w:t>d</w:t>
      </w:r>
      <w:r w:rsidR="002D144F">
        <w:t xml:space="preserve"> was the Flag </w:t>
      </w:r>
      <w:smartTag w:uri="urn:schemas-microsoft-com:office:smarttags" w:element="PersonName">
        <w:r w:rsidR="002D144F">
          <w:t>R</w:t>
        </w:r>
      </w:smartTag>
      <w:r w:rsidR="002D144F">
        <w:t xml:space="preserve">iver in Bayfield County.  As part of their study they recorded the </w:t>
      </w:r>
      <w:r w:rsidR="00334952">
        <w:t xml:space="preserve">sex (male and female) and </w:t>
      </w:r>
      <w:r w:rsidR="002D144F">
        <w:t xml:space="preserve">weight (g) of ruffe captured in summer months for three years (1995, 1996, and 1997).  They are interested in determining if the mean weight of ruffe in the Flag </w:t>
      </w:r>
      <w:smartTag w:uri="urn:schemas-microsoft-com:office:smarttags" w:element="PersonName">
        <w:r w:rsidR="002D144F">
          <w:t>R</w:t>
        </w:r>
      </w:smartTag>
      <w:r w:rsidR="002D144F">
        <w:t xml:space="preserve">iver </w:t>
      </w:r>
      <w:r w:rsidR="00334952">
        <w:t xml:space="preserve">differed between sexes and </w:t>
      </w:r>
      <w:r w:rsidR="002D144F">
        <w:t>has changed over the course of those three years</w:t>
      </w:r>
      <w:r w:rsidR="00606C16">
        <w:t>.</w:t>
      </w:r>
      <w:r>
        <w:t>”</w:t>
      </w:r>
    </w:p>
    <w:p w:rsidR="0062706E" w:rsidRDefault="0062706E" w:rsidP="0062706E"/>
    <w:p w:rsidR="0031500B" w:rsidRDefault="00606C16" w:rsidP="0062706E">
      <w:pPr>
        <w:ind w:left="360"/>
      </w:pPr>
      <w:r>
        <w:t>Use this background information and the</w:t>
      </w:r>
      <w:r w:rsidR="0062706E">
        <w:t xml:space="preserve"> </w:t>
      </w:r>
      <w:r w:rsidR="0031500B">
        <w:t xml:space="preserve">analysis </w:t>
      </w:r>
      <w:r w:rsidR="0062706E">
        <w:t>results</w:t>
      </w:r>
      <w:r w:rsidR="0031500B">
        <w:t xml:space="preserve"> o</w:t>
      </w:r>
      <w:r>
        <w:t xml:space="preserve">n the </w:t>
      </w:r>
      <w:r w:rsidR="0031500B">
        <w:t>following pages to write</w:t>
      </w:r>
    </w:p>
    <w:p w:rsidR="0031500B" w:rsidRDefault="0031500B" w:rsidP="0062706E">
      <w:pPr>
        <w:ind w:left="360"/>
      </w:pPr>
    </w:p>
    <w:p w:rsidR="0031500B" w:rsidRDefault="0031500B" w:rsidP="00836EE5">
      <w:pPr>
        <w:ind w:left="1080" w:hanging="360"/>
      </w:pPr>
      <w:r>
        <w:t xml:space="preserve">a) </w:t>
      </w:r>
      <w:r w:rsidR="0062706E">
        <w:t>a thorough analysis of assumptions</w:t>
      </w:r>
      <w:r w:rsidR="00836EE5">
        <w:t xml:space="preserve"> (on </w:t>
      </w:r>
      <w:r w:rsidR="00836EE5" w:rsidRPr="00836EE5">
        <w:rPr>
          <w:b/>
        </w:rPr>
        <w:t>both</w:t>
      </w:r>
      <w:r w:rsidR="00836EE5">
        <w:t xml:space="preserve"> the original and transformed scales if you decide that a transformation is required)</w:t>
      </w:r>
      <w:r>
        <w:t>, and</w:t>
      </w:r>
    </w:p>
    <w:p w:rsidR="0031500B" w:rsidRDefault="0031500B" w:rsidP="0031500B">
      <w:pPr>
        <w:ind w:left="1080" w:hanging="360"/>
      </w:pPr>
      <w:r>
        <w:t xml:space="preserve">b) </w:t>
      </w:r>
      <w:r w:rsidR="0062706E">
        <w:t>a thorough interpretation of the results</w:t>
      </w:r>
      <w:r>
        <w:t xml:space="preserve"> (including letters on a</w:t>
      </w:r>
      <w:r w:rsidR="00A743C4">
        <w:t>(</w:t>
      </w:r>
      <w:r>
        <w:t>n</w:t>
      </w:r>
      <w:r w:rsidR="00A743C4">
        <w:t>)</w:t>
      </w:r>
      <w:r>
        <w:t xml:space="preserve"> appropriate graphic</w:t>
      </w:r>
      <w:r w:rsidR="00A743C4">
        <w:t>(s)</w:t>
      </w:r>
      <w:r>
        <w:t xml:space="preserve"> that illustrate</w:t>
      </w:r>
      <w:r w:rsidR="00A743C4">
        <w:t>(</w:t>
      </w:r>
      <w:r>
        <w:t>s</w:t>
      </w:r>
      <w:r w:rsidR="00A743C4">
        <w:t>)</w:t>
      </w:r>
      <w:r>
        <w:t xml:space="preserve"> any differences that you found -- make sure to note which graph(s) you marked)</w:t>
      </w:r>
      <w:r w:rsidR="0062706E">
        <w:t>.</w:t>
      </w:r>
    </w:p>
    <w:p w:rsidR="0031500B" w:rsidRDefault="0031500B" w:rsidP="0031500B">
      <w:pPr>
        <w:ind w:left="360"/>
      </w:pPr>
    </w:p>
    <w:p w:rsidR="0062706E" w:rsidRDefault="00415B44" w:rsidP="0031500B">
      <w:pPr>
        <w:ind w:left="360"/>
      </w:pPr>
      <w:r>
        <w:t>Be as specific and as thorough as you possibly can from these results.</w:t>
      </w:r>
      <w:r w:rsidR="00DE3467">
        <w:t xml:space="preserve">  </w:t>
      </w:r>
      <w:r w:rsidR="0031500B">
        <w:t xml:space="preserve">Also note that there is more output (tables and graphs) then you will likely need </w:t>
      </w:r>
      <w:r w:rsidR="00B830A1">
        <w:t>for</w:t>
      </w:r>
      <w:r w:rsidR="0031500B">
        <w:t xml:space="preserve"> answer</w:t>
      </w:r>
      <w:r w:rsidR="00B830A1">
        <w:t>ing</w:t>
      </w:r>
      <w:r w:rsidR="0031500B">
        <w:t xml:space="preserve"> these two questions.</w:t>
      </w:r>
    </w:p>
    <w:p w:rsidR="0018637B" w:rsidRPr="0018637B" w:rsidRDefault="00E15B9E" w:rsidP="0018637B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br w:type="page"/>
      </w:r>
      <w:r w:rsidR="0018637B" w:rsidRPr="0018637B">
        <w:rPr>
          <w:rFonts w:ascii="Courier New" w:hAnsi="Courier New" w:cs="Courier New"/>
          <w:b/>
          <w:sz w:val="22"/>
          <w:szCs w:val="22"/>
        </w:rPr>
        <w:lastRenderedPageBreak/>
        <w:t>&gt; rf &lt;- read.xls("</w:t>
      </w:r>
      <w:smartTag w:uri="urn:schemas-microsoft-com:office:smarttags" w:element="PersonName">
        <w:r w:rsidR="0018637B" w:rsidRPr="0018637B">
          <w:rPr>
            <w:rFonts w:ascii="Courier New" w:hAnsi="Courier New" w:cs="Courier New"/>
            <w:b/>
            <w:sz w:val="22"/>
            <w:szCs w:val="22"/>
          </w:rPr>
          <w:t>R</w:t>
        </w:r>
      </w:smartTag>
      <w:r w:rsidR="0018637B" w:rsidRPr="0018637B">
        <w:rPr>
          <w:rFonts w:ascii="Courier New" w:hAnsi="Courier New" w:cs="Courier New"/>
          <w:b/>
          <w:sz w:val="22"/>
          <w:szCs w:val="22"/>
        </w:rPr>
        <w:t>uffeFlag.xls")</w:t>
      </w: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str(rf)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>'data.frame':   438 obs. of  6 variables: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  <w:lang w:val="pt-BR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 </w:t>
      </w:r>
      <w:r w:rsidRPr="0018637B">
        <w:rPr>
          <w:rFonts w:ascii="Courier New" w:hAnsi="Courier New" w:cs="Courier New"/>
          <w:sz w:val="22"/>
          <w:szCs w:val="22"/>
          <w:lang w:val="pt-BR"/>
        </w:rPr>
        <w:t>$ year : num  1995 1995 1995 1995 1995 ...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  <w:lang w:val="pt-BR"/>
        </w:rPr>
      </w:pPr>
      <w:r w:rsidRPr="0018637B">
        <w:rPr>
          <w:rFonts w:ascii="Courier New" w:hAnsi="Courier New" w:cs="Courier New"/>
          <w:sz w:val="22"/>
          <w:szCs w:val="22"/>
          <w:lang w:val="pt-BR"/>
        </w:rPr>
        <w:t xml:space="preserve"> $ month: num  7 7 7 7 7 7 7 7 7 7 ...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  <w:lang w:val="pt-BR"/>
        </w:rPr>
      </w:pPr>
      <w:r w:rsidRPr="0018637B">
        <w:rPr>
          <w:rFonts w:ascii="Courier New" w:hAnsi="Courier New" w:cs="Courier New"/>
          <w:sz w:val="22"/>
          <w:szCs w:val="22"/>
          <w:lang w:val="pt-BR"/>
        </w:rPr>
        <w:t xml:space="preserve"> $ day  : num  28 28 28 28 28 28 28 28 28 28 ...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  <w:lang w:val="pt-BR"/>
        </w:rPr>
      </w:pPr>
      <w:r w:rsidRPr="0018637B">
        <w:rPr>
          <w:rFonts w:ascii="Courier New" w:hAnsi="Courier New" w:cs="Courier New"/>
          <w:sz w:val="22"/>
          <w:szCs w:val="22"/>
          <w:lang w:val="pt-BR"/>
        </w:rPr>
        <w:t xml:space="preserve"> $ tl   : num  130 119 98 84 86 40 62 93 91 89 ...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18637B">
        <w:rPr>
          <w:rFonts w:ascii="Courier New" w:hAnsi="Courier New" w:cs="Courier New"/>
          <w:sz w:val="22"/>
          <w:szCs w:val="22"/>
        </w:rPr>
        <w:t>$ wt   : num  24.3 21.2 10.7 7.6 8.5 0.8 2.7 9.3 8.6 7.2 ...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 $ sex  : Factor w/ 3 levels "female","male",..: 1 2 1 1 2 2 1 1 2 2 ...</w:t>
      </w: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rf$fyear &lt;- factor(rf$year)</w:t>
      </w:r>
    </w:p>
    <w:p w:rsidR="0018637B" w:rsidRPr="0018637B" w:rsidRDefault="00334952" w:rsidP="0018637B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&gt; rf1 &lt;- S</w:t>
      </w:r>
      <w:r w:rsidR="0018637B" w:rsidRPr="0018637B">
        <w:rPr>
          <w:rFonts w:ascii="Courier New" w:hAnsi="Courier New" w:cs="Courier New"/>
          <w:b/>
          <w:sz w:val="22"/>
          <w:szCs w:val="22"/>
        </w:rPr>
        <w:t>ubset(rf,sex!="unknown")</w:t>
      </w: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lm1 &lt;- lm(wt~fyear*sex</w:t>
      </w:r>
      <w:r w:rsidR="00334952">
        <w:rPr>
          <w:rFonts w:ascii="Courier New" w:hAnsi="Courier New" w:cs="Courier New"/>
          <w:b/>
          <w:sz w:val="22"/>
          <w:szCs w:val="22"/>
        </w:rPr>
        <w:t>,data=rf1</w:t>
      </w:r>
      <w:r w:rsidRPr="0018637B">
        <w:rPr>
          <w:rFonts w:ascii="Courier New" w:hAnsi="Courier New" w:cs="Courier New"/>
          <w:b/>
          <w:sz w:val="22"/>
          <w:szCs w:val="22"/>
        </w:rPr>
        <w:t>)</w:t>
      </w:r>
    </w:p>
    <w:p w:rsidR="0018637B" w:rsidRDefault="0018637B" w:rsidP="0018637B">
      <w:pPr>
        <w:rPr>
          <w:rFonts w:ascii="Courier New" w:hAnsi="Courier New" w:cs="Courier New"/>
          <w:b/>
          <w:sz w:val="22"/>
          <w:szCs w:val="22"/>
          <w:lang w:val="pt-BR"/>
        </w:rPr>
      </w:pPr>
      <w:r w:rsidRPr="0018637B">
        <w:rPr>
          <w:rFonts w:ascii="Courier New" w:hAnsi="Courier New" w:cs="Courier New"/>
          <w:b/>
          <w:sz w:val="22"/>
          <w:szCs w:val="22"/>
          <w:lang w:val="pt-BR"/>
        </w:rPr>
        <w:t>&gt; trans.chooser(lm1)</w:t>
      </w:r>
    </w:p>
    <w:p w:rsidR="0018637B" w:rsidRPr="0018637B" w:rsidRDefault="00A262CF" w:rsidP="0018637B">
      <w:pPr>
        <w:jc w:val="center"/>
        <w:rPr>
          <w:rFonts w:ascii="Courier New" w:hAnsi="Courier New" w:cs="Courier New"/>
          <w:b/>
          <w:sz w:val="22"/>
          <w:szCs w:val="22"/>
          <w:lang w:val="pt-BR"/>
        </w:rPr>
      </w:pPr>
      <w:r w:rsidRPr="00A74857">
        <w:rPr>
          <w:rFonts w:ascii="Courier New" w:hAnsi="Courier New" w:cs="Courier New"/>
          <w:b/>
          <w:sz w:val="22"/>
          <w:szCs w:val="22"/>
          <w:lang w:val="pt-BR"/>
        </w:rPr>
        <w:pict>
          <v:shape id="_x0000_i1028" type="#_x0000_t75" style="width:392.65pt;height:215.6pt">
            <v:imagedata r:id="rId10" o:title=""/>
          </v:shape>
        </w:pict>
      </w: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  <w:lang w:val="pt-BR"/>
        </w:rPr>
      </w:pP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  <w:lang w:val="pt-BR"/>
        </w:rPr>
      </w:pPr>
      <w:r w:rsidRPr="0018637B">
        <w:rPr>
          <w:rFonts w:ascii="Courier New" w:hAnsi="Courier New" w:cs="Courier New"/>
          <w:b/>
          <w:sz w:val="22"/>
          <w:szCs w:val="22"/>
          <w:lang w:val="pt-BR"/>
        </w:rPr>
        <w:t>&gt; anova(lm1)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smartTag w:uri="urn:schemas-microsoft-com:office:smarttags" w:element="PersonName">
        <w:r w:rsidRPr="0018637B">
          <w:rPr>
            <w:rFonts w:ascii="Courier New" w:hAnsi="Courier New" w:cs="Courier New"/>
            <w:sz w:val="22"/>
            <w:szCs w:val="22"/>
          </w:rPr>
          <w:t>R</w:t>
        </w:r>
      </w:smartTag>
      <w:r w:rsidRPr="0018637B">
        <w:rPr>
          <w:rFonts w:ascii="Courier New" w:hAnsi="Courier New" w:cs="Courier New"/>
          <w:sz w:val="22"/>
          <w:szCs w:val="22"/>
        </w:rPr>
        <w:t>esponse: wt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           Df Sum Sq Mean Sq F value   Pr(&gt;F)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fyear       2    451     225  2.2823 0.103674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>sex         1    986     986  9.9866 0.001724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fyear:sex   2    529     264  2.6783 0.070184 </w:t>
      </w:r>
    </w:p>
    <w:p w:rsid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smartTag w:uri="urn:schemas-microsoft-com:office:smarttags" w:element="PersonName">
        <w:r w:rsidRPr="0018637B">
          <w:rPr>
            <w:rFonts w:ascii="Courier New" w:hAnsi="Courier New" w:cs="Courier New"/>
            <w:sz w:val="22"/>
            <w:szCs w:val="22"/>
          </w:rPr>
          <w:t>R</w:t>
        </w:r>
      </w:smartTag>
      <w:r w:rsidRPr="0018637B">
        <w:rPr>
          <w:rFonts w:ascii="Courier New" w:hAnsi="Courier New" w:cs="Courier New"/>
          <w:sz w:val="22"/>
          <w:szCs w:val="22"/>
        </w:rPr>
        <w:t xml:space="preserve">esiduals 327  32284      99                 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mc2 &lt;- glht(lm1,mcp(fyear="Tukey"))</w:t>
      </w: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summary(mc2)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>Linear Hypotheses: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                 Estimate Std. Error t value p value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>1996 - 1995 == 0   2.0995     1.2452   1.686   0.208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>1997 - 1995 == 0   2.5009     1.6028   1.560   0.260</w:t>
      </w:r>
    </w:p>
    <w:p w:rsid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>1997 - 1996 == 0   0.4014     1.7358   0.231   0.971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fit.plot(lm1,legend="topleft",main="",ylim=c(6,14))</w:t>
      </w:r>
      <w:r>
        <w:rPr>
          <w:rFonts w:ascii="Courier New" w:hAnsi="Courier New" w:cs="Courier New"/>
          <w:b/>
          <w:sz w:val="22"/>
          <w:szCs w:val="22"/>
        </w:rPr>
        <w:t xml:space="preserve">   # next page left</w:t>
      </w: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fit.plot(lm1,which="sex",main="",ylim=c(6,14))</w:t>
      </w:r>
      <w:r>
        <w:rPr>
          <w:rFonts w:ascii="Courier New" w:hAnsi="Courier New" w:cs="Courier New"/>
          <w:b/>
          <w:sz w:val="22"/>
          <w:szCs w:val="22"/>
        </w:rPr>
        <w:t xml:space="preserve">        # next page middle</w:t>
      </w:r>
    </w:p>
    <w:p w:rsid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 xml:space="preserve">&gt; </w:t>
      </w:r>
      <w:r w:rsidR="00FF7426" w:rsidRPr="0018637B">
        <w:rPr>
          <w:rFonts w:ascii="Courier New" w:hAnsi="Courier New" w:cs="Courier New"/>
          <w:b/>
          <w:sz w:val="22"/>
          <w:szCs w:val="22"/>
        </w:rPr>
        <w:t>fit.plot(lm1,which="fyear",main="",ylim=c(6,14))</w:t>
      </w:r>
      <w:r w:rsidR="00FF7426">
        <w:rPr>
          <w:rFonts w:ascii="Courier New" w:hAnsi="Courier New" w:cs="Courier New"/>
          <w:b/>
          <w:sz w:val="22"/>
          <w:szCs w:val="22"/>
        </w:rPr>
        <w:t xml:space="preserve">     </w:t>
      </w:r>
      <w:r>
        <w:rPr>
          <w:rFonts w:ascii="Courier New" w:hAnsi="Courier New" w:cs="Courier New"/>
          <w:b/>
          <w:sz w:val="22"/>
          <w:szCs w:val="22"/>
        </w:rPr>
        <w:t xml:space="preserve"> # next page right</w:t>
      </w:r>
    </w:p>
    <w:p w:rsid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</w:p>
    <w:p w:rsidR="00FF7426" w:rsidRDefault="00FF7426" w:rsidP="0018637B">
      <w:pPr>
        <w:rPr>
          <w:rFonts w:ascii="Courier New" w:hAnsi="Courier New" w:cs="Courier New"/>
          <w:b/>
          <w:sz w:val="22"/>
          <w:szCs w:val="22"/>
        </w:rPr>
      </w:pPr>
    </w:p>
    <w:p w:rsidR="00FF7426" w:rsidRDefault="00FF7426" w:rsidP="0018637B">
      <w:pPr>
        <w:rPr>
          <w:rFonts w:ascii="Courier New" w:hAnsi="Courier New" w:cs="Courier New"/>
          <w:b/>
          <w:sz w:val="22"/>
          <w:szCs w:val="22"/>
        </w:rPr>
      </w:pPr>
    </w:p>
    <w:p w:rsidR="00FF7426" w:rsidRPr="00FF7426" w:rsidRDefault="00A262CF" w:rsidP="0018637B">
      <w:pPr>
        <w:rPr>
          <w:rFonts w:ascii="Courier New" w:hAnsi="Courier New" w:cs="Courier New"/>
          <w:b/>
          <w:sz w:val="22"/>
          <w:szCs w:val="22"/>
        </w:rPr>
      </w:pPr>
      <w:r w:rsidRPr="00A74857">
        <w:rPr>
          <w:rFonts w:ascii="Courier New" w:hAnsi="Courier New" w:cs="Courier New"/>
          <w:b/>
          <w:sz w:val="22"/>
          <w:szCs w:val="22"/>
        </w:rPr>
        <w:lastRenderedPageBreak/>
        <w:pict>
          <v:shape id="_x0000_i1029" type="#_x0000_t75" style="width:162.1pt;height:161.7pt">
            <v:imagedata r:id="rId11" o:title=""/>
          </v:shape>
        </w:pict>
      </w:r>
      <w:r w:rsidR="00FF7426" w:rsidRPr="00FF7426">
        <w:rPr>
          <w:rFonts w:ascii="Courier New" w:hAnsi="Courier New" w:cs="Courier New"/>
          <w:b/>
          <w:sz w:val="22"/>
          <w:szCs w:val="22"/>
        </w:rPr>
        <w:t xml:space="preserve"> </w:t>
      </w:r>
      <w:r w:rsidRPr="00A74857">
        <w:rPr>
          <w:rFonts w:ascii="Courier New" w:hAnsi="Courier New" w:cs="Courier New"/>
          <w:b/>
          <w:sz w:val="22"/>
          <w:szCs w:val="22"/>
        </w:rPr>
        <w:pict>
          <v:shape id="_x0000_i1030" type="#_x0000_t75" style="width:162.1pt;height:161.7pt">
            <v:imagedata r:id="rId12" o:title=""/>
          </v:shape>
        </w:pict>
      </w:r>
      <w:r w:rsidR="00FF7426" w:rsidRPr="00FF7426">
        <w:rPr>
          <w:rFonts w:ascii="Courier New" w:hAnsi="Courier New" w:cs="Courier New"/>
          <w:b/>
          <w:sz w:val="22"/>
          <w:szCs w:val="22"/>
        </w:rPr>
        <w:t xml:space="preserve"> </w:t>
      </w:r>
      <w:r w:rsidRPr="00A74857">
        <w:rPr>
          <w:rFonts w:ascii="Courier New" w:hAnsi="Courier New" w:cs="Courier New"/>
          <w:b/>
          <w:sz w:val="22"/>
          <w:szCs w:val="22"/>
        </w:rPr>
        <w:pict>
          <v:shape id="_x0000_i1031" type="#_x0000_t75" style="width:162.1pt;height:161.7pt">
            <v:imagedata r:id="rId13" o:title=""/>
          </v:shape>
        </w:pict>
      </w: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rf1$logwt &lt;- log(rf1$wt)</w:t>
      </w: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rf1$logtl &lt;- log(rf1$tl)</w:t>
      </w: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lm2 &lt;- lm(logwt~fyear*sex</w:t>
      </w:r>
      <w:r w:rsidR="009B4964">
        <w:rPr>
          <w:rFonts w:ascii="Courier New" w:hAnsi="Courier New" w:cs="Courier New"/>
          <w:b/>
          <w:sz w:val="22"/>
          <w:szCs w:val="22"/>
        </w:rPr>
        <w:t>,data=rf1</w:t>
      </w:r>
      <w:r w:rsidRPr="0018637B">
        <w:rPr>
          <w:rFonts w:ascii="Courier New" w:hAnsi="Courier New" w:cs="Courier New"/>
          <w:b/>
          <w:sz w:val="22"/>
          <w:szCs w:val="22"/>
        </w:rPr>
        <w:t>)</w:t>
      </w:r>
    </w:p>
    <w:p w:rsidR="0018637B" w:rsidRDefault="0018637B" w:rsidP="0018637B">
      <w:pPr>
        <w:rPr>
          <w:rFonts w:ascii="Courier New" w:hAnsi="Courier New" w:cs="Courier New"/>
          <w:b/>
          <w:sz w:val="22"/>
          <w:szCs w:val="22"/>
          <w:lang w:val="pt-BR"/>
        </w:rPr>
      </w:pPr>
      <w:r w:rsidRPr="0018637B">
        <w:rPr>
          <w:rFonts w:ascii="Courier New" w:hAnsi="Courier New" w:cs="Courier New"/>
          <w:b/>
          <w:sz w:val="22"/>
          <w:szCs w:val="22"/>
          <w:lang w:val="pt-BR"/>
        </w:rPr>
        <w:t>&gt; trans.chooser(lm2)</w:t>
      </w:r>
    </w:p>
    <w:p w:rsidR="00FF7426" w:rsidRDefault="00A262CF" w:rsidP="00FF7426">
      <w:pPr>
        <w:jc w:val="center"/>
        <w:rPr>
          <w:rFonts w:ascii="Courier New" w:hAnsi="Courier New" w:cs="Courier New"/>
          <w:b/>
          <w:sz w:val="22"/>
          <w:szCs w:val="22"/>
          <w:lang w:val="pt-BR"/>
        </w:rPr>
      </w:pPr>
      <w:r w:rsidRPr="00A74857">
        <w:rPr>
          <w:rFonts w:ascii="Courier New" w:hAnsi="Courier New" w:cs="Courier New"/>
          <w:b/>
          <w:sz w:val="22"/>
          <w:szCs w:val="22"/>
          <w:lang w:val="pt-BR"/>
        </w:rPr>
        <w:pict>
          <v:shape id="_x0000_i1032" type="#_x0000_t75" style="width:423.75pt;height:3in">
            <v:imagedata r:id="rId14" o:title=""/>
          </v:shape>
        </w:pict>
      </w:r>
    </w:p>
    <w:p w:rsidR="00FF7426" w:rsidRPr="00FF7426" w:rsidRDefault="00FF7426" w:rsidP="00FF7426">
      <w:pPr>
        <w:jc w:val="center"/>
        <w:rPr>
          <w:rFonts w:ascii="Courier New" w:hAnsi="Courier New" w:cs="Courier New"/>
          <w:b/>
          <w:sz w:val="22"/>
          <w:szCs w:val="22"/>
          <w:lang w:val="pt-BR"/>
        </w:rPr>
      </w:pP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  <w:lang w:val="pt-BR"/>
        </w:rPr>
      </w:pPr>
      <w:r w:rsidRPr="0018637B">
        <w:rPr>
          <w:rFonts w:ascii="Courier New" w:hAnsi="Courier New" w:cs="Courier New"/>
          <w:b/>
          <w:sz w:val="22"/>
          <w:szCs w:val="22"/>
          <w:lang w:val="pt-BR"/>
        </w:rPr>
        <w:t>&gt; anova(lm2)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smartTag w:uri="urn:schemas-microsoft-com:office:smarttags" w:element="PersonName">
        <w:r w:rsidRPr="0018637B">
          <w:rPr>
            <w:rFonts w:ascii="Courier New" w:hAnsi="Courier New" w:cs="Courier New"/>
            <w:sz w:val="22"/>
            <w:szCs w:val="22"/>
          </w:rPr>
          <w:t>R</w:t>
        </w:r>
      </w:smartTag>
      <w:r w:rsidRPr="0018637B">
        <w:rPr>
          <w:rFonts w:ascii="Courier New" w:hAnsi="Courier New" w:cs="Courier New"/>
          <w:sz w:val="22"/>
          <w:szCs w:val="22"/>
        </w:rPr>
        <w:t>esponse: logwt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           Df  Sum Sq Mean Sq F value   Pr(&gt;F)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fyear       2   5.906   2.953  4.0149 0.018942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>sex         1   6.313   6.313  8.5843 0.003629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>fyear:sex   2   9.951   4.975  6.7651 0.001322</w:t>
      </w:r>
    </w:p>
    <w:p w:rsidR="00FF7426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smartTag w:uri="urn:schemas-microsoft-com:office:smarttags" w:element="PersonName">
        <w:r w:rsidRPr="0018637B">
          <w:rPr>
            <w:rFonts w:ascii="Courier New" w:hAnsi="Courier New" w:cs="Courier New"/>
            <w:sz w:val="22"/>
            <w:szCs w:val="22"/>
          </w:rPr>
          <w:t>R</w:t>
        </w:r>
      </w:smartTag>
      <w:r w:rsidRPr="0018637B">
        <w:rPr>
          <w:rFonts w:ascii="Courier New" w:hAnsi="Courier New" w:cs="Courier New"/>
          <w:sz w:val="22"/>
          <w:szCs w:val="22"/>
        </w:rPr>
        <w:t xml:space="preserve">esiduals 327 240.497   0.735  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               </w:t>
      </w: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mc4 &lt;- glht(lm2,mcp(fyear="Tukey"))</w:t>
      </w: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summary(mc4)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>Linear Hypotheses: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                 Estimate Std. Error t value p value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r w:rsidRPr="0018637B">
        <w:rPr>
          <w:rFonts w:ascii="Courier New" w:hAnsi="Courier New" w:cs="Courier New"/>
          <w:sz w:val="22"/>
          <w:szCs w:val="22"/>
          <w:lang w:val="fr-FR"/>
        </w:rPr>
        <w:t xml:space="preserve">1996 - 1995 == 0   0.1061     0.1075   0.987  0.5810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r w:rsidRPr="0018637B">
        <w:rPr>
          <w:rFonts w:ascii="Courier New" w:hAnsi="Courier New" w:cs="Courier New"/>
          <w:sz w:val="22"/>
          <w:szCs w:val="22"/>
          <w:lang w:val="fr-FR"/>
        </w:rPr>
        <w:t>1997 - 1995 == 0   0.3</w:t>
      </w:r>
      <w:r w:rsidR="000D158E">
        <w:rPr>
          <w:rFonts w:ascii="Courier New" w:hAnsi="Courier New" w:cs="Courier New"/>
          <w:sz w:val="22"/>
          <w:szCs w:val="22"/>
          <w:lang w:val="fr-FR"/>
        </w:rPr>
        <w:t>845     0.1383   2.780  0.0155</w:t>
      </w:r>
    </w:p>
    <w:p w:rsidR="0018637B" w:rsidRDefault="0018637B" w:rsidP="0018637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r w:rsidRPr="0018637B">
        <w:rPr>
          <w:rFonts w:ascii="Courier New" w:hAnsi="Courier New" w:cs="Courier New"/>
          <w:sz w:val="22"/>
          <w:szCs w:val="22"/>
          <w:lang w:val="fr-FR"/>
        </w:rPr>
        <w:t xml:space="preserve">1997 - 1996 == 0   0.2784     0.1498   1.858  0.1497  </w:t>
      </w:r>
    </w:p>
    <w:p w:rsidR="00FF7426" w:rsidRPr="0018637B" w:rsidRDefault="00FF7426" w:rsidP="0018637B">
      <w:pPr>
        <w:ind w:left="720"/>
        <w:rPr>
          <w:rFonts w:ascii="Courier New" w:hAnsi="Courier New" w:cs="Courier New"/>
          <w:sz w:val="22"/>
          <w:szCs w:val="22"/>
          <w:lang w:val="fr-FR"/>
        </w:rPr>
      </w:pP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fit.plot(lm2,legend="topleft",main=""</w:t>
      </w:r>
      <w:r w:rsidR="002D144F">
        <w:rPr>
          <w:rFonts w:ascii="Courier New" w:hAnsi="Courier New" w:cs="Courier New"/>
          <w:b/>
          <w:sz w:val="22"/>
          <w:szCs w:val="22"/>
        </w:rPr>
        <w:t>,ylim=c(1.4,2.2)</w:t>
      </w:r>
      <w:r w:rsidRPr="0018637B">
        <w:rPr>
          <w:rFonts w:ascii="Courier New" w:hAnsi="Courier New" w:cs="Courier New"/>
          <w:b/>
          <w:sz w:val="22"/>
          <w:szCs w:val="22"/>
        </w:rPr>
        <w:t>)</w:t>
      </w:r>
      <w:r w:rsidR="006930A7">
        <w:rPr>
          <w:rFonts w:ascii="Courier New" w:hAnsi="Courier New" w:cs="Courier New"/>
          <w:b/>
          <w:sz w:val="22"/>
          <w:szCs w:val="22"/>
        </w:rPr>
        <w:t xml:space="preserve">   # next page left</w:t>
      </w: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fit.plot(lm2,which="sex"</w:t>
      </w:r>
      <w:r w:rsidR="00FF7426" w:rsidRPr="0018637B">
        <w:rPr>
          <w:rFonts w:ascii="Courier New" w:hAnsi="Courier New" w:cs="Courier New"/>
          <w:b/>
          <w:sz w:val="22"/>
          <w:szCs w:val="22"/>
        </w:rPr>
        <w:t>,main=""</w:t>
      </w:r>
      <w:r w:rsidR="002D144F">
        <w:rPr>
          <w:rFonts w:ascii="Courier New" w:hAnsi="Courier New" w:cs="Courier New"/>
          <w:b/>
          <w:sz w:val="22"/>
          <w:szCs w:val="22"/>
        </w:rPr>
        <w:t>,ylim=c(1.4,2.2)</w:t>
      </w:r>
      <w:r w:rsidRPr="0018637B">
        <w:rPr>
          <w:rFonts w:ascii="Courier New" w:hAnsi="Courier New" w:cs="Courier New"/>
          <w:b/>
          <w:sz w:val="22"/>
          <w:szCs w:val="22"/>
        </w:rPr>
        <w:t>)</w:t>
      </w:r>
      <w:r w:rsidR="006930A7">
        <w:rPr>
          <w:rFonts w:ascii="Courier New" w:hAnsi="Courier New" w:cs="Courier New"/>
          <w:b/>
          <w:sz w:val="22"/>
          <w:szCs w:val="22"/>
        </w:rPr>
        <w:t xml:space="preserve">        # next page middle</w:t>
      </w: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fit.plot(lm2,which="fyear"</w:t>
      </w:r>
      <w:r w:rsidR="00FF7426" w:rsidRPr="0018637B">
        <w:rPr>
          <w:rFonts w:ascii="Courier New" w:hAnsi="Courier New" w:cs="Courier New"/>
          <w:b/>
          <w:sz w:val="22"/>
          <w:szCs w:val="22"/>
        </w:rPr>
        <w:t>,main=""</w:t>
      </w:r>
      <w:r w:rsidR="002D144F">
        <w:rPr>
          <w:rFonts w:ascii="Courier New" w:hAnsi="Courier New" w:cs="Courier New"/>
          <w:b/>
          <w:sz w:val="22"/>
          <w:szCs w:val="22"/>
        </w:rPr>
        <w:t>,ylim=c(1.4,2.2)</w:t>
      </w:r>
      <w:r w:rsidRPr="0018637B">
        <w:rPr>
          <w:rFonts w:ascii="Courier New" w:hAnsi="Courier New" w:cs="Courier New"/>
          <w:b/>
          <w:sz w:val="22"/>
          <w:szCs w:val="22"/>
        </w:rPr>
        <w:t>)</w:t>
      </w:r>
      <w:r w:rsidR="006930A7">
        <w:rPr>
          <w:rFonts w:ascii="Courier New" w:hAnsi="Courier New" w:cs="Courier New"/>
          <w:b/>
          <w:sz w:val="22"/>
          <w:szCs w:val="22"/>
        </w:rPr>
        <w:t xml:space="preserve">      # next page right</w:t>
      </w:r>
    </w:p>
    <w:p w:rsidR="009E735F" w:rsidRPr="002D144F" w:rsidRDefault="00A262CF" w:rsidP="0018637B">
      <w:pPr>
        <w:rPr>
          <w:rFonts w:ascii="Courier New" w:hAnsi="Courier New" w:cs="Courier New"/>
          <w:b/>
          <w:sz w:val="22"/>
          <w:szCs w:val="22"/>
        </w:rPr>
      </w:pPr>
      <w:r w:rsidRPr="00A74857">
        <w:rPr>
          <w:rFonts w:ascii="Courier New" w:hAnsi="Courier New" w:cs="Courier New"/>
          <w:b/>
          <w:sz w:val="22"/>
          <w:szCs w:val="22"/>
        </w:rPr>
        <w:lastRenderedPageBreak/>
        <w:pict>
          <v:shape id="_x0000_i1033" type="#_x0000_t75" style="width:162.1pt;height:161.7pt">
            <v:imagedata r:id="rId15" o:title=""/>
          </v:shape>
        </w:pict>
      </w:r>
      <w:r w:rsidR="002D144F" w:rsidRPr="002D144F">
        <w:rPr>
          <w:rFonts w:ascii="Courier New" w:hAnsi="Courier New" w:cs="Courier New"/>
          <w:b/>
          <w:sz w:val="22"/>
          <w:szCs w:val="22"/>
        </w:rPr>
        <w:t xml:space="preserve"> </w:t>
      </w:r>
      <w:r w:rsidRPr="00A74857">
        <w:rPr>
          <w:rFonts w:ascii="Courier New" w:hAnsi="Courier New" w:cs="Courier New"/>
          <w:b/>
          <w:sz w:val="22"/>
          <w:szCs w:val="22"/>
        </w:rPr>
        <w:pict>
          <v:shape id="_x0000_i1034" type="#_x0000_t75" style="width:162.1pt;height:161.7pt">
            <v:imagedata r:id="rId16" o:title=""/>
          </v:shape>
        </w:pict>
      </w:r>
      <w:r w:rsidR="002D144F" w:rsidRPr="002D144F">
        <w:rPr>
          <w:rFonts w:ascii="Courier New" w:hAnsi="Courier New" w:cs="Courier New"/>
          <w:b/>
          <w:sz w:val="22"/>
          <w:szCs w:val="22"/>
        </w:rPr>
        <w:t xml:space="preserve"> </w:t>
      </w:r>
      <w:r w:rsidRPr="00A74857">
        <w:rPr>
          <w:rFonts w:ascii="Courier New" w:hAnsi="Courier New" w:cs="Courier New"/>
          <w:b/>
          <w:sz w:val="22"/>
          <w:szCs w:val="22"/>
        </w:rPr>
        <w:pict>
          <v:shape id="_x0000_i1035" type="#_x0000_t75" style="width:162.1pt;height:161.7pt">
            <v:imagedata r:id="rId17" o:title=""/>
          </v:shape>
        </w:pict>
      </w:r>
    </w:p>
    <w:p w:rsidR="009E735F" w:rsidRPr="009E735F" w:rsidRDefault="009E735F" w:rsidP="0018637B">
      <w:pPr>
        <w:rPr>
          <w:rFonts w:ascii="Courier New" w:hAnsi="Courier New" w:cs="Courier New"/>
          <w:b/>
          <w:sz w:val="22"/>
          <w:szCs w:val="22"/>
        </w:rPr>
      </w:pP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rf1$comb &lt;- rf1$sex:rf1$fyear</w:t>
      </w:r>
    </w:p>
    <w:p w:rsidR="009B4964" w:rsidRDefault="009B4964" w:rsidP="0018637B">
      <w:pPr>
        <w:rPr>
          <w:rFonts w:ascii="Courier New" w:hAnsi="Courier New" w:cs="Courier New"/>
          <w:b/>
          <w:sz w:val="22"/>
          <w:szCs w:val="22"/>
        </w:rPr>
      </w:pPr>
    </w:p>
    <w:p w:rsid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lm3 &lt;- lm(logwt~comb</w:t>
      </w:r>
      <w:r w:rsidR="009B4964">
        <w:rPr>
          <w:rFonts w:ascii="Courier New" w:hAnsi="Courier New" w:cs="Courier New"/>
          <w:b/>
          <w:sz w:val="22"/>
          <w:szCs w:val="22"/>
        </w:rPr>
        <w:t>,data=rf1</w:t>
      </w:r>
      <w:r w:rsidRPr="0018637B">
        <w:rPr>
          <w:rFonts w:ascii="Courier New" w:hAnsi="Courier New" w:cs="Courier New"/>
          <w:b/>
          <w:sz w:val="22"/>
          <w:szCs w:val="22"/>
        </w:rPr>
        <w:t>)</w:t>
      </w: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anova(lm3)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smartTag w:uri="urn:schemas-microsoft-com:office:smarttags" w:element="PersonName">
        <w:r w:rsidRPr="0018637B">
          <w:rPr>
            <w:rFonts w:ascii="Courier New" w:hAnsi="Courier New" w:cs="Courier New"/>
            <w:sz w:val="22"/>
            <w:szCs w:val="22"/>
          </w:rPr>
          <w:t>R</w:t>
        </w:r>
      </w:smartTag>
      <w:r w:rsidRPr="0018637B">
        <w:rPr>
          <w:rFonts w:ascii="Courier New" w:hAnsi="Courier New" w:cs="Courier New"/>
          <w:sz w:val="22"/>
          <w:szCs w:val="22"/>
        </w:rPr>
        <w:t>esponse: logwt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           Df  Sum Sq Mean Sq F value    Pr(&gt;F) 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>comb        5  22.1</w:t>
      </w:r>
      <w:r w:rsidR="000D158E">
        <w:rPr>
          <w:rFonts w:ascii="Courier New" w:hAnsi="Courier New" w:cs="Courier New"/>
          <w:sz w:val="22"/>
          <w:szCs w:val="22"/>
        </w:rPr>
        <w:t>70   4.434  6.0288 2.355e-05</w:t>
      </w:r>
    </w:p>
    <w:p w:rsid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smartTag w:uri="urn:schemas-microsoft-com:office:smarttags" w:element="PersonName">
        <w:r w:rsidRPr="0018637B">
          <w:rPr>
            <w:rFonts w:ascii="Courier New" w:hAnsi="Courier New" w:cs="Courier New"/>
            <w:sz w:val="22"/>
            <w:szCs w:val="22"/>
          </w:rPr>
          <w:t>R</w:t>
        </w:r>
      </w:smartTag>
      <w:r w:rsidRPr="0018637B">
        <w:rPr>
          <w:rFonts w:ascii="Courier New" w:hAnsi="Courier New" w:cs="Courier New"/>
          <w:sz w:val="22"/>
          <w:szCs w:val="22"/>
        </w:rPr>
        <w:t xml:space="preserve">esiduals 327 240.497   0.735                      </w:t>
      </w:r>
    </w:p>
    <w:p w:rsidR="002D144F" w:rsidRPr="0018637B" w:rsidRDefault="002D144F" w:rsidP="0018637B">
      <w:pPr>
        <w:ind w:left="720"/>
        <w:rPr>
          <w:rFonts w:ascii="Courier New" w:hAnsi="Courier New" w:cs="Courier New"/>
          <w:sz w:val="22"/>
          <w:szCs w:val="22"/>
        </w:rPr>
      </w:pP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mc5 &lt;- glht(lm3,mcp(comb="Tukey"))</w:t>
      </w:r>
    </w:p>
    <w:p w:rsidR="0018637B" w:rsidRPr="0018637B" w:rsidRDefault="0018637B" w:rsidP="0018637B">
      <w:pPr>
        <w:rPr>
          <w:rFonts w:ascii="Courier New" w:hAnsi="Courier New" w:cs="Courier New"/>
          <w:b/>
          <w:sz w:val="22"/>
          <w:szCs w:val="22"/>
        </w:rPr>
      </w:pPr>
      <w:r w:rsidRPr="0018637B">
        <w:rPr>
          <w:rFonts w:ascii="Courier New" w:hAnsi="Courier New" w:cs="Courier New"/>
          <w:b/>
          <w:sz w:val="22"/>
          <w:szCs w:val="22"/>
        </w:rPr>
        <w:t>&gt; summary(mc5)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>Linear Hypotheses: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                               Estimate Std. Error t value p value 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female:1996 - female:1995 == 0  0.49631    0.14206   3.494 0.00675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female:1997 - female:1995 == 0  0.44522    0.19353   2.300 0.18855 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male:1995 - female:1995 == 0   -0.02325    0.12840  -0.181 0.99997 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male:1996 - female:1995 == 0   -0.30732    0.15216  -2.020 0.32227 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male:1997 - female:1995 == 0    0.30057    0.19034   1.579 0.60136 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female:1997 - female:1996 == 0 -0.05110    0.20980  -0.244 0.99987 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male:1995 - female:1996 == 0   -0.51956    0.15182  -3.422 0.00851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>male:1996 - female:1996 == 0   -0.80363    0.17238  -4.662 &lt; 0.001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male:1997 - female:1996 == 0   -0.19574    0.20686  -0.946 0.93071 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male:1995 - female:1997 == 0   -0.46846    0.20080  -2.333 0.17592 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male:1996 - female:1997 == 0   -0.75253    0.21677  -3.472 0.00723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male:1997 - female:1997 == 0   -0.14464    0.24508  -0.590 0.99114 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male:1996 - male:1995 == 0     -0.28407    0.16131  -1.761 0.48023    </w:t>
      </w:r>
    </w:p>
    <w:p w:rsidR="0018637B" w:rsidRP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 xml:space="preserve">male:1997 - male:1995 == 0      0.32382    0.19773   1.638 0.56223    </w:t>
      </w:r>
    </w:p>
    <w:p w:rsidR="0018637B" w:rsidRDefault="0018637B" w:rsidP="0018637B">
      <w:pPr>
        <w:ind w:left="720"/>
        <w:rPr>
          <w:rFonts w:ascii="Courier New" w:hAnsi="Courier New" w:cs="Courier New"/>
          <w:sz w:val="22"/>
          <w:szCs w:val="22"/>
        </w:rPr>
      </w:pPr>
      <w:r w:rsidRPr="0018637B">
        <w:rPr>
          <w:rFonts w:ascii="Courier New" w:hAnsi="Courier New" w:cs="Courier New"/>
          <w:sz w:val="22"/>
          <w:szCs w:val="22"/>
        </w:rPr>
        <w:t>male:1997 - male:1996 == 0      0.60</w:t>
      </w:r>
      <w:r w:rsidR="000D158E">
        <w:rPr>
          <w:rFonts w:ascii="Courier New" w:hAnsi="Courier New" w:cs="Courier New"/>
          <w:sz w:val="22"/>
          <w:szCs w:val="22"/>
        </w:rPr>
        <w:t>789    0.21392   2.842 0.05071</w:t>
      </w:r>
      <w:r w:rsidRPr="0018637B">
        <w:rPr>
          <w:rFonts w:ascii="Courier New" w:hAnsi="Courier New" w:cs="Courier New"/>
          <w:sz w:val="22"/>
          <w:szCs w:val="22"/>
        </w:rPr>
        <w:t xml:space="preserve">  </w:t>
      </w:r>
    </w:p>
    <w:p w:rsidR="002D144F" w:rsidRPr="0018637B" w:rsidRDefault="002D144F" w:rsidP="0018637B">
      <w:pPr>
        <w:ind w:left="720"/>
        <w:rPr>
          <w:rFonts w:ascii="Courier New" w:hAnsi="Courier New" w:cs="Courier New"/>
          <w:sz w:val="22"/>
          <w:szCs w:val="22"/>
        </w:rPr>
      </w:pPr>
    </w:p>
    <w:sectPr w:rsidR="002D144F" w:rsidRPr="0018637B" w:rsidSect="0036155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D6A" w:rsidRDefault="00360D6A">
      <w:r>
        <w:separator/>
      </w:r>
    </w:p>
  </w:endnote>
  <w:endnote w:type="continuationSeparator" w:id="1">
    <w:p w:rsidR="00360D6A" w:rsidRDefault="00360D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D6A" w:rsidRDefault="00360D6A">
      <w:r>
        <w:separator/>
      </w:r>
    </w:p>
  </w:footnote>
  <w:footnote w:type="continuationSeparator" w:id="1">
    <w:p w:rsidR="00360D6A" w:rsidRDefault="00360D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3785"/>
    <w:multiLevelType w:val="singleLevel"/>
    <w:tmpl w:val="37CABA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1">
    <w:nsid w:val="2352313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9C5264F"/>
    <w:multiLevelType w:val="hybridMultilevel"/>
    <w:tmpl w:val="9F529B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FEF7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3D2FD3"/>
    <w:multiLevelType w:val="hybridMultilevel"/>
    <w:tmpl w:val="F6AE2C3C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6D02E6"/>
    <w:multiLevelType w:val="hybridMultilevel"/>
    <w:tmpl w:val="A712D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CC7604"/>
    <w:multiLevelType w:val="hybridMultilevel"/>
    <w:tmpl w:val="AC5CE1A4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FDE04F3"/>
    <w:multiLevelType w:val="hybridMultilevel"/>
    <w:tmpl w:val="E2404546"/>
    <w:lvl w:ilvl="0" w:tplc="023C1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6235A9"/>
    <w:multiLevelType w:val="hybridMultilevel"/>
    <w:tmpl w:val="E7B00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0E6FA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F785E24">
      <w:start w:val="2"/>
      <w:numFmt w:val="upperRoman"/>
      <w:lvlText w:val="%3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DC5003D"/>
    <w:multiLevelType w:val="hybridMultilevel"/>
    <w:tmpl w:val="C594543A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411800"/>
    <w:multiLevelType w:val="hybridMultilevel"/>
    <w:tmpl w:val="5E14B064"/>
    <w:lvl w:ilvl="0" w:tplc="A7EC88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stylePaneFormatFilter w:val="3F01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1FD0"/>
    <w:rsid w:val="000212B3"/>
    <w:rsid w:val="00033132"/>
    <w:rsid w:val="00042711"/>
    <w:rsid w:val="000438AE"/>
    <w:rsid w:val="0005264D"/>
    <w:rsid w:val="0006058F"/>
    <w:rsid w:val="00071613"/>
    <w:rsid w:val="00072E94"/>
    <w:rsid w:val="00091234"/>
    <w:rsid w:val="000B2FF1"/>
    <w:rsid w:val="000C5D76"/>
    <w:rsid w:val="000D158E"/>
    <w:rsid w:val="000E08D1"/>
    <w:rsid w:val="000F40C2"/>
    <w:rsid w:val="00111762"/>
    <w:rsid w:val="00111FD0"/>
    <w:rsid w:val="001276E2"/>
    <w:rsid w:val="001457BE"/>
    <w:rsid w:val="00156872"/>
    <w:rsid w:val="00176279"/>
    <w:rsid w:val="00176B8E"/>
    <w:rsid w:val="0018637B"/>
    <w:rsid w:val="00191F9B"/>
    <w:rsid w:val="001A658D"/>
    <w:rsid w:val="001A6725"/>
    <w:rsid w:val="001A68DE"/>
    <w:rsid w:val="001C2258"/>
    <w:rsid w:val="00205BCC"/>
    <w:rsid w:val="00217AE0"/>
    <w:rsid w:val="002245FC"/>
    <w:rsid w:val="002459FE"/>
    <w:rsid w:val="00277E58"/>
    <w:rsid w:val="002D144F"/>
    <w:rsid w:val="002E0715"/>
    <w:rsid w:val="002F0302"/>
    <w:rsid w:val="00310E0D"/>
    <w:rsid w:val="0031500B"/>
    <w:rsid w:val="00317C67"/>
    <w:rsid w:val="00322EB2"/>
    <w:rsid w:val="00334952"/>
    <w:rsid w:val="003528EC"/>
    <w:rsid w:val="00360D6A"/>
    <w:rsid w:val="00361550"/>
    <w:rsid w:val="00367AA9"/>
    <w:rsid w:val="00391A7A"/>
    <w:rsid w:val="00394D1D"/>
    <w:rsid w:val="00394E5E"/>
    <w:rsid w:val="003B4BAD"/>
    <w:rsid w:val="003C72E4"/>
    <w:rsid w:val="003E1882"/>
    <w:rsid w:val="003F3363"/>
    <w:rsid w:val="003F619A"/>
    <w:rsid w:val="00410C7E"/>
    <w:rsid w:val="004133C1"/>
    <w:rsid w:val="00415B44"/>
    <w:rsid w:val="004544DA"/>
    <w:rsid w:val="00455EA7"/>
    <w:rsid w:val="00492454"/>
    <w:rsid w:val="004A039E"/>
    <w:rsid w:val="004B4986"/>
    <w:rsid w:val="004B6192"/>
    <w:rsid w:val="004C1178"/>
    <w:rsid w:val="004C1D0D"/>
    <w:rsid w:val="004C6B83"/>
    <w:rsid w:val="005255D5"/>
    <w:rsid w:val="00540ADF"/>
    <w:rsid w:val="00551872"/>
    <w:rsid w:val="005B578F"/>
    <w:rsid w:val="005C30D5"/>
    <w:rsid w:val="005D4551"/>
    <w:rsid w:val="005E64E8"/>
    <w:rsid w:val="00606C16"/>
    <w:rsid w:val="006207F6"/>
    <w:rsid w:val="0062706E"/>
    <w:rsid w:val="00630262"/>
    <w:rsid w:val="00692FF1"/>
    <w:rsid w:val="006930A7"/>
    <w:rsid w:val="00694941"/>
    <w:rsid w:val="006A701C"/>
    <w:rsid w:val="006C5300"/>
    <w:rsid w:val="006C5CC8"/>
    <w:rsid w:val="006D3A8C"/>
    <w:rsid w:val="006F29FB"/>
    <w:rsid w:val="0072037A"/>
    <w:rsid w:val="00741252"/>
    <w:rsid w:val="00741ED8"/>
    <w:rsid w:val="00797264"/>
    <w:rsid w:val="007F07C3"/>
    <w:rsid w:val="00825DB8"/>
    <w:rsid w:val="00836EE5"/>
    <w:rsid w:val="008374D3"/>
    <w:rsid w:val="0085196B"/>
    <w:rsid w:val="008800A9"/>
    <w:rsid w:val="008A02A9"/>
    <w:rsid w:val="008A27C8"/>
    <w:rsid w:val="008B497E"/>
    <w:rsid w:val="008E1E7B"/>
    <w:rsid w:val="008E7CB5"/>
    <w:rsid w:val="0091000A"/>
    <w:rsid w:val="00926F25"/>
    <w:rsid w:val="009428F9"/>
    <w:rsid w:val="009806C0"/>
    <w:rsid w:val="00992E53"/>
    <w:rsid w:val="009A20E3"/>
    <w:rsid w:val="009B0BDE"/>
    <w:rsid w:val="009B4964"/>
    <w:rsid w:val="009C2016"/>
    <w:rsid w:val="009E18B4"/>
    <w:rsid w:val="009E735F"/>
    <w:rsid w:val="00A01A6F"/>
    <w:rsid w:val="00A13A7A"/>
    <w:rsid w:val="00A13FFE"/>
    <w:rsid w:val="00A21302"/>
    <w:rsid w:val="00A262CF"/>
    <w:rsid w:val="00A36322"/>
    <w:rsid w:val="00A63A9C"/>
    <w:rsid w:val="00A743C4"/>
    <w:rsid w:val="00A74857"/>
    <w:rsid w:val="00A86632"/>
    <w:rsid w:val="00A95069"/>
    <w:rsid w:val="00AB0A08"/>
    <w:rsid w:val="00AB618E"/>
    <w:rsid w:val="00AE5CC0"/>
    <w:rsid w:val="00AF185B"/>
    <w:rsid w:val="00AF65CE"/>
    <w:rsid w:val="00B07146"/>
    <w:rsid w:val="00B475EA"/>
    <w:rsid w:val="00B77274"/>
    <w:rsid w:val="00B830A1"/>
    <w:rsid w:val="00BA247E"/>
    <w:rsid w:val="00BE357D"/>
    <w:rsid w:val="00C16C74"/>
    <w:rsid w:val="00C23C05"/>
    <w:rsid w:val="00C37520"/>
    <w:rsid w:val="00C57C7D"/>
    <w:rsid w:val="00C72516"/>
    <w:rsid w:val="00CA6D10"/>
    <w:rsid w:val="00CB4639"/>
    <w:rsid w:val="00CB7700"/>
    <w:rsid w:val="00CC5BE1"/>
    <w:rsid w:val="00D46464"/>
    <w:rsid w:val="00D50BC4"/>
    <w:rsid w:val="00D66C9F"/>
    <w:rsid w:val="00D8252C"/>
    <w:rsid w:val="00DA63AC"/>
    <w:rsid w:val="00DD44E9"/>
    <w:rsid w:val="00DE3467"/>
    <w:rsid w:val="00E15B9E"/>
    <w:rsid w:val="00E244A4"/>
    <w:rsid w:val="00E64263"/>
    <w:rsid w:val="00EE240A"/>
    <w:rsid w:val="00EE5095"/>
    <w:rsid w:val="00F4570A"/>
    <w:rsid w:val="00F50724"/>
    <w:rsid w:val="00F76360"/>
    <w:rsid w:val="00F93879"/>
    <w:rsid w:val="00F95656"/>
    <w:rsid w:val="00FF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4E5E"/>
    <w:rPr>
      <w:sz w:val="24"/>
      <w:szCs w:val="24"/>
    </w:rPr>
  </w:style>
  <w:style w:type="paragraph" w:styleId="Heading2">
    <w:name w:val="heading 2"/>
    <w:basedOn w:val="Normal"/>
    <w:next w:val="Normal"/>
    <w:qFormat/>
    <w:rsid w:val="00DD44E9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415B4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15B4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Probabilty Homework #1</vt:lpstr>
    </vt:vector>
  </TitlesOfParts>
  <Company>Northland College</Company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Probabilty Homework #1</dc:title>
  <dc:subject/>
  <dc:creator>dogle</dc:creator>
  <cp:keywords/>
  <dc:description/>
  <cp:lastModifiedBy>Derek Ogle</cp:lastModifiedBy>
  <cp:revision>4</cp:revision>
  <cp:lastPrinted>2010-03-17T15:19:00Z</cp:lastPrinted>
  <dcterms:created xsi:type="dcterms:W3CDTF">2010-03-17T00:44:00Z</dcterms:created>
  <dcterms:modified xsi:type="dcterms:W3CDTF">2010-03-17T15:41:00Z</dcterms:modified>
</cp:coreProperties>
</file>