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B913ED" w14:textId="11E169E8" w:rsidR="00EE61BF" w:rsidRPr="00184911" w:rsidRDefault="00805CBE" w:rsidP="00184911">
      <w:pPr>
        <w:ind w:left="1416" w:firstLine="708"/>
        <w:jc w:val="both"/>
        <w:rPr>
          <w:rFonts w:ascii="Arial" w:hAnsi="Arial" w:cs="Arial"/>
        </w:rPr>
      </w:pPr>
      <w:r w:rsidRPr="00184911">
        <w:rPr>
          <w:rFonts w:ascii="Arial" w:hAnsi="Arial" w:cs="Arial"/>
        </w:rPr>
        <w:t>LISTA SEMANA 4:</w:t>
      </w:r>
    </w:p>
    <w:p w14:paraId="54BA7751" w14:textId="77777777" w:rsidR="00805CBE" w:rsidRPr="00184911" w:rsidRDefault="00805CBE" w:rsidP="00184911">
      <w:pPr>
        <w:jc w:val="both"/>
        <w:rPr>
          <w:rFonts w:ascii="Arial" w:hAnsi="Arial" w:cs="Arial"/>
        </w:rPr>
      </w:pPr>
    </w:p>
    <w:p w14:paraId="24120253" w14:textId="33FBFCC3" w:rsidR="00805CBE" w:rsidRPr="00184911" w:rsidRDefault="00BC6788" w:rsidP="00184911">
      <w:pPr>
        <w:jc w:val="both"/>
        <w:rPr>
          <w:rFonts w:ascii="Arial" w:hAnsi="Arial" w:cs="Arial"/>
        </w:rPr>
      </w:pPr>
      <w:r>
        <w:rPr>
          <w:rFonts w:ascii="Arial" w:hAnsi="Arial" w:cs="Arial"/>
        </w:rPr>
        <w:t>Douglas Rafael Assis Mendes</w:t>
      </w:r>
      <w:bookmarkStart w:id="0" w:name="_GoBack"/>
      <w:bookmarkEnd w:id="0"/>
    </w:p>
    <w:p w14:paraId="5E65D0D0" w14:textId="77777777" w:rsidR="00805CBE" w:rsidRPr="00184911" w:rsidRDefault="00805CBE" w:rsidP="00184911">
      <w:pPr>
        <w:jc w:val="both"/>
        <w:rPr>
          <w:rFonts w:ascii="Arial" w:hAnsi="Arial" w:cs="Arial"/>
        </w:rPr>
      </w:pPr>
    </w:p>
    <w:p w14:paraId="7C1EC78D" w14:textId="22B6959E" w:rsidR="00805CBE" w:rsidRPr="00184911" w:rsidRDefault="00805CBE" w:rsidP="00184911">
      <w:pPr>
        <w:pStyle w:val="PargrafodaLista"/>
        <w:numPr>
          <w:ilvl w:val="0"/>
          <w:numId w:val="1"/>
        </w:numPr>
        <w:spacing w:line="360" w:lineRule="auto"/>
        <w:jc w:val="both"/>
        <w:rPr>
          <w:rFonts w:ascii="Arial" w:hAnsi="Arial" w:cs="Arial"/>
        </w:rPr>
      </w:pPr>
      <w:r w:rsidRPr="00184911">
        <w:rPr>
          <w:rFonts w:ascii="Arial" w:hAnsi="Arial" w:cs="Arial"/>
        </w:rPr>
        <w:t xml:space="preserve">C) A Régua de Cálculos de William </w:t>
      </w:r>
      <w:proofErr w:type="spellStart"/>
      <w:r w:rsidRPr="00184911">
        <w:rPr>
          <w:rFonts w:ascii="Arial" w:hAnsi="Arial" w:cs="Arial"/>
        </w:rPr>
        <w:t>Oughtred</w:t>
      </w:r>
      <w:proofErr w:type="spellEnd"/>
    </w:p>
    <w:p w14:paraId="5945556B" w14:textId="6F63C00B" w:rsidR="00805CBE" w:rsidRPr="00184911" w:rsidRDefault="00A06287" w:rsidP="00184911">
      <w:pPr>
        <w:pStyle w:val="PargrafodaLista"/>
        <w:numPr>
          <w:ilvl w:val="0"/>
          <w:numId w:val="1"/>
        </w:numPr>
        <w:spacing w:line="360" w:lineRule="auto"/>
        <w:jc w:val="both"/>
        <w:rPr>
          <w:rFonts w:ascii="Arial" w:hAnsi="Arial" w:cs="Arial"/>
        </w:rPr>
      </w:pPr>
      <w:r w:rsidRPr="00184911">
        <w:rPr>
          <w:rFonts w:ascii="Arial" w:hAnsi="Arial" w:cs="Arial"/>
        </w:rPr>
        <w:t xml:space="preserve">B) A máquina de Pascal permitia apenas somas, enquanto a de </w:t>
      </w:r>
      <w:proofErr w:type="spellStart"/>
      <w:r w:rsidRPr="00184911">
        <w:rPr>
          <w:rFonts w:ascii="Arial" w:hAnsi="Arial" w:cs="Arial"/>
        </w:rPr>
        <w:t>Leibnitz</w:t>
      </w:r>
      <w:proofErr w:type="spellEnd"/>
      <w:r w:rsidRPr="00184911">
        <w:rPr>
          <w:rFonts w:ascii="Arial" w:hAnsi="Arial" w:cs="Arial"/>
        </w:rPr>
        <w:t xml:space="preserve"> foi a primeira a realizar multiplicações e divisões por meio de somas e subtrações sucessivas.</w:t>
      </w:r>
    </w:p>
    <w:p w14:paraId="7242908E" w14:textId="227B9455" w:rsidR="00A06287" w:rsidRPr="00184911" w:rsidRDefault="00A06287" w:rsidP="00184911">
      <w:pPr>
        <w:pStyle w:val="PargrafodaLista"/>
        <w:numPr>
          <w:ilvl w:val="0"/>
          <w:numId w:val="1"/>
        </w:numPr>
        <w:spacing w:line="360" w:lineRule="auto"/>
        <w:jc w:val="both"/>
        <w:rPr>
          <w:rFonts w:ascii="Arial" w:hAnsi="Arial" w:cs="Arial"/>
        </w:rPr>
      </w:pPr>
      <w:r w:rsidRPr="00184911">
        <w:rPr>
          <w:rFonts w:ascii="Arial" w:hAnsi="Arial" w:cs="Arial"/>
        </w:rPr>
        <w:t>B) O desenvolvimento de um sistema de tabulação que utilizava cartões perfurados e impulsos elétricos.</w:t>
      </w:r>
    </w:p>
    <w:p w14:paraId="3C40A6BA" w14:textId="58BC030C" w:rsidR="00A06287" w:rsidRPr="00184911" w:rsidRDefault="00A06287" w:rsidP="00184911">
      <w:pPr>
        <w:pStyle w:val="PargrafodaLista"/>
        <w:numPr>
          <w:ilvl w:val="0"/>
          <w:numId w:val="1"/>
        </w:numPr>
        <w:spacing w:line="360" w:lineRule="auto"/>
        <w:jc w:val="both"/>
        <w:rPr>
          <w:rFonts w:ascii="Arial" w:hAnsi="Arial" w:cs="Arial"/>
        </w:rPr>
      </w:pPr>
      <w:r w:rsidRPr="00184911">
        <w:rPr>
          <w:rFonts w:ascii="Arial" w:hAnsi="Arial" w:cs="Arial"/>
        </w:rPr>
        <w:t>C) A inovação mudou do domínio da engenharia de hardware massivo para a arquitetura de software e interfaces gráficas que democratizaram o computador pessoal.</w:t>
      </w:r>
    </w:p>
    <w:p w14:paraId="7925F893" w14:textId="79F9FC6E" w:rsidR="00A06287" w:rsidRPr="00184911" w:rsidRDefault="00A36EA3" w:rsidP="00184911">
      <w:pPr>
        <w:pStyle w:val="PargrafodaLista"/>
        <w:numPr>
          <w:ilvl w:val="0"/>
          <w:numId w:val="1"/>
        </w:numPr>
        <w:spacing w:line="360" w:lineRule="auto"/>
        <w:jc w:val="both"/>
        <w:rPr>
          <w:rFonts w:ascii="Arial" w:hAnsi="Arial" w:cs="Arial"/>
        </w:rPr>
      </w:pPr>
      <w:r w:rsidRPr="00184911">
        <w:rPr>
          <w:rFonts w:ascii="Arial" w:hAnsi="Arial" w:cs="Arial"/>
        </w:rPr>
        <w:t>B) A capacidade dos circuitos eletrônicos, como válvulas e, posteriormente, transistores, de representar os dois estados de um sistema binário (0 e 1).</w:t>
      </w:r>
    </w:p>
    <w:p w14:paraId="7D79963D" w14:textId="75B18F6D" w:rsidR="00A36EA3" w:rsidRPr="00184911" w:rsidRDefault="00A36EA3" w:rsidP="00184911">
      <w:pPr>
        <w:pStyle w:val="PargrafodaLista"/>
        <w:numPr>
          <w:ilvl w:val="0"/>
          <w:numId w:val="1"/>
        </w:numPr>
        <w:spacing w:line="360" w:lineRule="auto"/>
        <w:jc w:val="both"/>
        <w:rPr>
          <w:rFonts w:ascii="Arial" w:hAnsi="Arial" w:cs="Arial"/>
        </w:rPr>
      </w:pPr>
      <w:r w:rsidRPr="00184911">
        <w:rPr>
          <w:rFonts w:ascii="Arial" w:hAnsi="Arial" w:cs="Arial"/>
        </w:rPr>
        <w:t>C) A maior confiabilidade, menor consumo de energia e maior velocidade.</w:t>
      </w:r>
    </w:p>
    <w:p w14:paraId="16725E45" w14:textId="287CD348" w:rsidR="00A36EA3" w:rsidRPr="00184911" w:rsidRDefault="00A36EA3" w:rsidP="00184911">
      <w:pPr>
        <w:pStyle w:val="PargrafodaLista"/>
        <w:numPr>
          <w:ilvl w:val="0"/>
          <w:numId w:val="1"/>
        </w:numPr>
        <w:spacing w:line="360" w:lineRule="auto"/>
        <w:jc w:val="both"/>
        <w:rPr>
          <w:rFonts w:ascii="Arial" w:hAnsi="Arial" w:cs="Arial"/>
        </w:rPr>
      </w:pPr>
      <w:r w:rsidRPr="00184911">
        <w:rPr>
          <w:rFonts w:ascii="Arial" w:hAnsi="Arial" w:cs="Arial"/>
        </w:rPr>
        <w:t>C) A descoberta de um inseto que causou uma falha elétrica no computador Mark I.</w:t>
      </w:r>
    </w:p>
    <w:p w14:paraId="44BB0FDF" w14:textId="52548607" w:rsidR="00A36EA3" w:rsidRPr="00184911" w:rsidRDefault="00A36EA3" w:rsidP="00184911">
      <w:pPr>
        <w:pStyle w:val="PargrafodaLista"/>
        <w:numPr>
          <w:ilvl w:val="0"/>
          <w:numId w:val="1"/>
        </w:numPr>
        <w:spacing w:line="360" w:lineRule="auto"/>
        <w:jc w:val="both"/>
        <w:rPr>
          <w:rFonts w:ascii="Arial" w:hAnsi="Arial" w:cs="Arial"/>
        </w:rPr>
      </w:pPr>
      <w:r w:rsidRPr="00184911">
        <w:rPr>
          <w:rFonts w:ascii="Arial" w:hAnsi="Arial" w:cs="Arial"/>
        </w:rPr>
        <w:t>C) Ele integrou milhares de componentes eletrônicos em um único chip, tornando os computadores menores, mais poderosos e economicamente viáveis para o mercado de massa.</w:t>
      </w:r>
    </w:p>
    <w:p w14:paraId="2B893882" w14:textId="5BB2036E" w:rsidR="00A36EA3" w:rsidRPr="00184911" w:rsidRDefault="00CD2515" w:rsidP="00184911">
      <w:pPr>
        <w:pStyle w:val="PargrafodaLista"/>
        <w:numPr>
          <w:ilvl w:val="0"/>
          <w:numId w:val="1"/>
        </w:numPr>
        <w:spacing w:line="360" w:lineRule="auto"/>
        <w:jc w:val="both"/>
        <w:rPr>
          <w:rFonts w:ascii="Arial" w:hAnsi="Arial" w:cs="Arial"/>
        </w:rPr>
      </w:pPr>
      <w:r w:rsidRPr="00184911">
        <w:rPr>
          <w:rFonts w:ascii="Arial" w:hAnsi="Arial" w:cs="Arial"/>
        </w:rPr>
        <w:t>D) 256</w:t>
      </w:r>
    </w:p>
    <w:p w14:paraId="380995B5" w14:textId="51178E35" w:rsidR="00CD2515" w:rsidRPr="00184911" w:rsidRDefault="00CD2515" w:rsidP="00184911">
      <w:pPr>
        <w:pStyle w:val="PargrafodaLista"/>
        <w:numPr>
          <w:ilvl w:val="0"/>
          <w:numId w:val="1"/>
        </w:numPr>
        <w:spacing w:line="360" w:lineRule="auto"/>
        <w:jc w:val="both"/>
        <w:rPr>
          <w:rFonts w:ascii="Arial" w:hAnsi="Arial" w:cs="Arial"/>
        </w:rPr>
      </w:pPr>
      <w:r w:rsidRPr="00184911">
        <w:rPr>
          <w:rFonts w:ascii="Arial" w:hAnsi="Arial" w:cs="Arial"/>
        </w:rPr>
        <w:t>C) A padronização da comunicação entre diferentes redes, permitindo a proliferação mundial de redes interligadas.</w:t>
      </w:r>
    </w:p>
    <w:p w14:paraId="522F3FCF" w14:textId="7DCD74D8" w:rsidR="00CD2515" w:rsidRPr="00184911" w:rsidRDefault="008A0377" w:rsidP="00184911">
      <w:pPr>
        <w:pStyle w:val="PargrafodaLista"/>
        <w:numPr>
          <w:ilvl w:val="0"/>
          <w:numId w:val="1"/>
        </w:numPr>
        <w:spacing w:line="360" w:lineRule="auto"/>
        <w:jc w:val="both"/>
        <w:rPr>
          <w:rFonts w:ascii="Arial" w:hAnsi="Arial" w:cs="Arial"/>
        </w:rPr>
      </w:pPr>
      <w:r w:rsidRPr="00184911">
        <w:rPr>
          <w:rFonts w:ascii="Arial" w:hAnsi="Arial" w:cs="Arial"/>
        </w:rPr>
        <w:t>B) Hedy Lamarr, que inventou a tecnologia de "</w:t>
      </w:r>
      <w:proofErr w:type="spellStart"/>
      <w:r w:rsidRPr="00184911">
        <w:rPr>
          <w:rFonts w:ascii="Arial" w:hAnsi="Arial" w:cs="Arial"/>
        </w:rPr>
        <w:t>frequency</w:t>
      </w:r>
      <w:proofErr w:type="spellEnd"/>
      <w:r w:rsidRPr="00184911">
        <w:rPr>
          <w:rFonts w:ascii="Arial" w:hAnsi="Arial" w:cs="Arial"/>
        </w:rPr>
        <w:t xml:space="preserve"> </w:t>
      </w:r>
      <w:proofErr w:type="spellStart"/>
      <w:r w:rsidRPr="00184911">
        <w:rPr>
          <w:rFonts w:ascii="Arial" w:hAnsi="Arial" w:cs="Arial"/>
        </w:rPr>
        <w:t>hopping</w:t>
      </w:r>
      <w:proofErr w:type="spellEnd"/>
      <w:r w:rsidRPr="00184911">
        <w:rPr>
          <w:rFonts w:ascii="Arial" w:hAnsi="Arial" w:cs="Arial"/>
        </w:rPr>
        <w:t>"</w:t>
      </w:r>
    </w:p>
    <w:p w14:paraId="03D8C989" w14:textId="77777777" w:rsidR="005E3B19" w:rsidRPr="00184911" w:rsidRDefault="008A0377" w:rsidP="00184911">
      <w:pPr>
        <w:pStyle w:val="PargrafodaLista"/>
        <w:numPr>
          <w:ilvl w:val="0"/>
          <w:numId w:val="1"/>
        </w:numPr>
        <w:spacing w:line="360" w:lineRule="auto"/>
        <w:jc w:val="both"/>
        <w:rPr>
          <w:rFonts w:ascii="Arial" w:hAnsi="Arial" w:cs="Arial"/>
        </w:rPr>
      </w:pPr>
      <w:r w:rsidRPr="00184911">
        <w:rPr>
          <w:rFonts w:ascii="Arial" w:hAnsi="Arial" w:cs="Arial"/>
        </w:rPr>
        <w:t>B) Supercomputadores são para tarefas científicas e de simulação, enquanto mainframes são para processar grandes volumes de dados para muitos usuários em organizações comerciais.</w:t>
      </w:r>
    </w:p>
    <w:p w14:paraId="61494F0E" w14:textId="2B5C0281" w:rsidR="00F23096" w:rsidRPr="00184911" w:rsidRDefault="00F23096" w:rsidP="00184911">
      <w:pPr>
        <w:pStyle w:val="PargrafodaLista"/>
        <w:numPr>
          <w:ilvl w:val="0"/>
          <w:numId w:val="1"/>
        </w:numPr>
        <w:spacing w:line="360" w:lineRule="auto"/>
        <w:jc w:val="both"/>
        <w:rPr>
          <w:rFonts w:ascii="Arial" w:hAnsi="Arial" w:cs="Arial"/>
        </w:rPr>
      </w:pPr>
      <w:r w:rsidRPr="00184911">
        <w:rPr>
          <w:rFonts w:ascii="Arial" w:hAnsi="Arial" w:cs="Arial"/>
        </w:rPr>
        <w:t xml:space="preserve">A história da computação mostra que o que temos hoje é o resultado da união entre a visão lógica e a prática técnica. No século XIX, Ada </w:t>
      </w:r>
      <w:proofErr w:type="spellStart"/>
      <w:r w:rsidRPr="00184911">
        <w:rPr>
          <w:rFonts w:ascii="Arial" w:hAnsi="Arial" w:cs="Arial"/>
        </w:rPr>
        <w:t>Lovelace</w:t>
      </w:r>
      <w:proofErr w:type="spellEnd"/>
      <w:r w:rsidRPr="00184911">
        <w:rPr>
          <w:rFonts w:ascii="Arial" w:hAnsi="Arial" w:cs="Arial"/>
        </w:rPr>
        <w:t xml:space="preserve">, ao trabalhar com a Máquina Analítica de Babbage, foi a primeira pessoa a entender que um computador poderia fazer muito mais do que </w:t>
      </w:r>
      <w:r w:rsidRPr="00184911">
        <w:rPr>
          <w:rFonts w:ascii="Arial" w:hAnsi="Arial" w:cs="Arial"/>
        </w:rPr>
        <w:lastRenderedPageBreak/>
        <w:t>apenas contas matemáticas. Ela escreveu os primeiros algoritmos da história e percebeu que, se pudéssemos traduzir qualquer coisa em símbolos, a máquina poderia processar música ou imagens, por exemplo. Por isso, ela é considerada a primeira programadora do mundo, antecipando o conceito de software antes mesmo de o hardware moderno existir.</w:t>
      </w:r>
    </w:p>
    <w:p w14:paraId="546ABAE7" w14:textId="77777777" w:rsidR="00F23096" w:rsidRPr="00F23096" w:rsidRDefault="00F23096" w:rsidP="00184911">
      <w:pPr>
        <w:pStyle w:val="PargrafodaLista"/>
        <w:spacing w:line="360" w:lineRule="auto"/>
        <w:jc w:val="both"/>
        <w:rPr>
          <w:rFonts w:ascii="Arial" w:hAnsi="Arial" w:cs="Arial"/>
        </w:rPr>
      </w:pPr>
      <w:r w:rsidRPr="00F23096">
        <w:rPr>
          <w:rFonts w:ascii="Arial" w:hAnsi="Arial" w:cs="Arial"/>
        </w:rPr>
        <w:t xml:space="preserve">Já Alan Turing, no século XX, pegou nessa base teórica e transformou-a na ciência que conhecemos hoje. Ele provou matematicamente como uma máquina universal poderia resolver qualquer problema através de instruções lógicas. Como vemos no filme "O Jogo da Imitação", ele teve um papel prático fundamental na Segunda Guerra Mundial ao liderar a criação de máquinas para decifrar mensagens alemãs, o que foi o "empurrão" necessário para o nascimento dos computadores </w:t>
      </w:r>
      <w:proofErr w:type="spellStart"/>
      <w:r w:rsidRPr="00F23096">
        <w:rPr>
          <w:rFonts w:ascii="Arial" w:hAnsi="Arial" w:cs="Arial"/>
        </w:rPr>
        <w:t>eletrónicos</w:t>
      </w:r>
      <w:proofErr w:type="spellEnd"/>
      <w:r w:rsidRPr="00F23096">
        <w:rPr>
          <w:rFonts w:ascii="Arial" w:hAnsi="Arial" w:cs="Arial"/>
        </w:rPr>
        <w:t>.</w:t>
      </w:r>
    </w:p>
    <w:p w14:paraId="5B62A0A0" w14:textId="5CA1832A" w:rsidR="005E3B19" w:rsidRPr="00184911" w:rsidRDefault="00F23096" w:rsidP="00184911">
      <w:pPr>
        <w:pStyle w:val="PargrafodaLista"/>
        <w:spacing w:line="360" w:lineRule="auto"/>
        <w:jc w:val="both"/>
        <w:rPr>
          <w:rFonts w:ascii="Arial" w:hAnsi="Arial" w:cs="Arial"/>
        </w:rPr>
      </w:pPr>
      <w:r w:rsidRPr="00F23096">
        <w:rPr>
          <w:rFonts w:ascii="Arial" w:hAnsi="Arial" w:cs="Arial"/>
        </w:rPr>
        <w:t xml:space="preserve">Em resumo, enquanto Ada </w:t>
      </w:r>
      <w:proofErr w:type="spellStart"/>
      <w:r w:rsidRPr="00F23096">
        <w:rPr>
          <w:rFonts w:ascii="Arial" w:hAnsi="Arial" w:cs="Arial"/>
        </w:rPr>
        <w:t>Lovelace</w:t>
      </w:r>
      <w:proofErr w:type="spellEnd"/>
      <w:r w:rsidRPr="00F23096">
        <w:rPr>
          <w:rFonts w:ascii="Arial" w:hAnsi="Arial" w:cs="Arial"/>
        </w:rPr>
        <w:t xml:space="preserve"> foi a pioneira que imaginou o potencial da programação e da lógica, Turing foi quem deu o rigor científico e construiu os alicerces para os computadores modernos. Ambos foram essenciais: ela trouxe a visão do que era possível fazer, e ele criou a teoria que permitiu que isso se tornasse realidade.</w:t>
      </w:r>
    </w:p>
    <w:p w14:paraId="2F3CC54C" w14:textId="315FB43E" w:rsidR="005E3B19" w:rsidRPr="00184911" w:rsidRDefault="005E3B19" w:rsidP="00184911">
      <w:pPr>
        <w:pStyle w:val="PargrafodaLista"/>
        <w:numPr>
          <w:ilvl w:val="0"/>
          <w:numId w:val="1"/>
        </w:numPr>
        <w:spacing w:before="100" w:beforeAutospacing="1" w:after="100" w:afterAutospacing="1" w:line="360" w:lineRule="auto"/>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O ENIAC, como descrito no material, era o símbolo do hardware de grande porte, uma máquina maciça, caríssima e restrita a fins militares ou científicos. Naquela época, a computação era centralizada e inacessível para o cidadão comum. O papel da inovação industrial, inicialmente liderado pela IBM, foi começar a organizar essa tecnologia para o ambiente corporativo, mas o computador ainda era visto como algo distante e puramente técnico.</w:t>
      </w:r>
    </w:p>
    <w:p w14:paraId="4969C83B" w14:textId="77777777" w:rsidR="005E3B19" w:rsidRPr="00184911" w:rsidRDefault="005E3B19" w:rsidP="00184911">
      <w:pPr>
        <w:pStyle w:val="PargrafodaLista"/>
        <w:spacing w:before="100" w:beforeAutospacing="1" w:after="100" w:afterAutospacing="1" w:line="360" w:lineRule="auto"/>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A grande mudança fundamental, retratada em "Piratas do Vale do Silício", ocorre quando empresas como a Apple e a Microsoft percebem que a democratização da computação não viria apenas de circuitos menores (o hardware), mas de como as pessoas interagiam com eles.</w:t>
      </w:r>
    </w:p>
    <w:p w14:paraId="7A334E2E" w14:textId="5D547D6C" w:rsidR="005E3B19" w:rsidRPr="00184911" w:rsidRDefault="005E3B19" w:rsidP="00184911">
      <w:pPr>
        <w:pStyle w:val="PargrafodaLista"/>
        <w:spacing w:before="100" w:beforeAutospacing="1" w:after="100" w:afterAutospacing="1" w:line="360" w:lineRule="auto"/>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A inovação passou a ser o software e, principalmente, a Interface Gráfica</w:t>
      </w:r>
      <w:r w:rsidRPr="00184911">
        <w:rPr>
          <w:rFonts w:ascii="Arial" w:eastAsia="Times New Roman" w:hAnsi="Arial" w:cs="Arial"/>
          <w:b/>
          <w:bCs/>
          <w:kern w:val="0"/>
          <w:lang w:eastAsia="pt-BR"/>
          <w14:ligatures w14:val="none"/>
        </w:rPr>
        <w:t xml:space="preserve"> (</w:t>
      </w:r>
      <w:r w:rsidRPr="00184911">
        <w:rPr>
          <w:rFonts w:ascii="Arial" w:eastAsia="Times New Roman" w:hAnsi="Arial" w:cs="Arial"/>
          <w:kern w:val="0"/>
          <w:lang w:eastAsia="pt-BR"/>
          <w14:ligatures w14:val="none"/>
        </w:rPr>
        <w:t>GUI). Enquanto o hardware de grande porte exigia linguagens de programação complexas e cartões perfurados, a introdução do mouse, de ícones e de janelas permitiu que qualquer pessoa sem formação técnica pudesse operar um computador.</w:t>
      </w:r>
    </w:p>
    <w:p w14:paraId="176CDD94" w14:textId="5E955FF6" w:rsidR="00EE1F4E" w:rsidRPr="00184911" w:rsidRDefault="005E3B1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lastRenderedPageBreak/>
        <w:t>15-</w:t>
      </w:r>
      <w:r w:rsidR="00EE1F4E" w:rsidRPr="00184911">
        <w:rPr>
          <w:rFonts w:ascii="Arial" w:eastAsia="Times New Roman" w:hAnsi="Arial" w:cs="Arial"/>
          <w:kern w:val="0"/>
          <w:lang w:eastAsia="pt-BR"/>
          <w14:ligatures w14:val="none"/>
        </w:rPr>
        <w:t xml:space="preserve">O grande trunfo de Alan Turing em 1950 foi desviar a discussão de uma pergunta filosófica e abstrata "as máquinas podem pensar?" para algo prático e observável. Em vez de tentar definir o que é a consciência ou a alma humana, ele propôs o que chamou de "Jogo da Imitação", hoje conhecido como o Teste de Turing. </w:t>
      </w:r>
      <w:r w:rsidR="00EE1F4E" w:rsidRPr="00EE1F4E">
        <w:rPr>
          <w:rFonts w:ascii="Arial" w:eastAsia="Times New Roman" w:hAnsi="Arial" w:cs="Arial"/>
          <w:kern w:val="0"/>
          <w:lang w:eastAsia="pt-BR"/>
          <w14:ligatures w14:val="none"/>
        </w:rPr>
        <w:t xml:space="preserve">A ideia era simples: se um humano estivesse a conversar por texto com uma máquina e com outra pessoa, e não conseguisse distinguir qual era qual, então poderíamos dizer que a máquina exibe um comportamento inteligente. Ao fazer isto, Turing permitiu que a inteligência </w:t>
      </w:r>
      <w:r w:rsidR="00EE1F4E" w:rsidRPr="00331FFC">
        <w:rPr>
          <w:rFonts w:ascii="Arial" w:eastAsia="Times New Roman" w:hAnsi="Arial" w:cs="Arial"/>
          <w:kern w:val="0"/>
          <w:lang w:eastAsia="pt-BR"/>
          <w14:ligatures w14:val="none"/>
        </w:rPr>
        <w:t>fosse medida através do desempenho e da</w:t>
      </w:r>
      <w:r w:rsidR="00EE1F4E" w:rsidRPr="00EE1F4E">
        <w:rPr>
          <w:rFonts w:ascii="Arial" w:eastAsia="Times New Roman" w:hAnsi="Arial" w:cs="Arial"/>
          <w:b/>
          <w:bCs/>
          <w:kern w:val="0"/>
          <w:lang w:eastAsia="pt-BR"/>
          <w14:ligatures w14:val="none"/>
        </w:rPr>
        <w:t xml:space="preserve"> </w:t>
      </w:r>
      <w:r w:rsidR="00EE1F4E" w:rsidRPr="00331FFC">
        <w:rPr>
          <w:rFonts w:ascii="Arial" w:eastAsia="Times New Roman" w:hAnsi="Arial" w:cs="Arial"/>
          <w:kern w:val="0"/>
          <w:lang w:eastAsia="pt-BR"/>
          <w14:ligatures w14:val="none"/>
        </w:rPr>
        <w:t>linguagem</w:t>
      </w:r>
      <w:r w:rsidR="00EE1F4E" w:rsidRPr="00EE1F4E">
        <w:rPr>
          <w:rFonts w:ascii="Arial" w:eastAsia="Times New Roman" w:hAnsi="Arial" w:cs="Arial"/>
          <w:kern w:val="0"/>
          <w:lang w:eastAsia="pt-BR"/>
          <w14:ligatures w14:val="none"/>
        </w:rPr>
        <w:t>, e não pela biologia. Ou seja, se a máquina se comporta de forma indistinguível de um ser inteligente, para fins práticos, ela deve ser considerada inteligente.</w:t>
      </w:r>
    </w:p>
    <w:p w14:paraId="0E77750D" w14:textId="2C6D1553" w:rsidR="00EE1F4E" w:rsidRPr="00184911" w:rsidRDefault="00EE1F4E"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 xml:space="preserve">16-A evolução da computação foi marcada pela mudança do hardware gigante para o software acessível. O </w:t>
      </w:r>
      <w:r w:rsidRPr="00184911">
        <w:rPr>
          <w:rFonts w:ascii="Arial" w:eastAsia="Times New Roman" w:hAnsi="Arial" w:cs="Arial"/>
          <w:b/>
          <w:bCs/>
          <w:kern w:val="0"/>
          <w:lang w:eastAsia="pt-BR"/>
          <w14:ligatures w14:val="none"/>
        </w:rPr>
        <w:t>ENIAC</w:t>
      </w:r>
      <w:r w:rsidRPr="00184911">
        <w:rPr>
          <w:rFonts w:ascii="Arial" w:eastAsia="Times New Roman" w:hAnsi="Arial" w:cs="Arial"/>
          <w:kern w:val="0"/>
          <w:lang w:eastAsia="pt-BR"/>
          <w14:ligatures w14:val="none"/>
        </w:rPr>
        <w:t xml:space="preserve"> era uma máquina militar maciça e complexa, mas a verdadeira democratização só ocorreu quando empresas como </w:t>
      </w:r>
      <w:r w:rsidRPr="00184911">
        <w:rPr>
          <w:rFonts w:ascii="Arial" w:eastAsia="Times New Roman" w:hAnsi="Arial" w:cs="Arial"/>
          <w:b/>
          <w:bCs/>
          <w:kern w:val="0"/>
          <w:lang w:eastAsia="pt-BR"/>
          <w14:ligatures w14:val="none"/>
        </w:rPr>
        <w:t>Apple e Microsoft</w:t>
      </w:r>
      <w:r w:rsidRPr="00184911">
        <w:rPr>
          <w:rFonts w:ascii="Arial" w:eastAsia="Times New Roman" w:hAnsi="Arial" w:cs="Arial"/>
          <w:kern w:val="0"/>
          <w:lang w:eastAsia="pt-BR"/>
          <w14:ligatures w14:val="none"/>
        </w:rPr>
        <w:t xml:space="preserve"> focaram em </w:t>
      </w:r>
      <w:r w:rsidRPr="00184911">
        <w:rPr>
          <w:rFonts w:ascii="Arial" w:eastAsia="Times New Roman" w:hAnsi="Arial" w:cs="Arial"/>
          <w:b/>
          <w:bCs/>
          <w:kern w:val="0"/>
          <w:lang w:eastAsia="pt-BR"/>
          <w14:ligatures w14:val="none"/>
        </w:rPr>
        <w:t>interfaces gráficas</w:t>
      </w:r>
      <w:r w:rsidRPr="00184911">
        <w:rPr>
          <w:rFonts w:ascii="Arial" w:eastAsia="Times New Roman" w:hAnsi="Arial" w:cs="Arial"/>
          <w:kern w:val="0"/>
          <w:lang w:eastAsia="pt-BR"/>
          <w14:ligatures w14:val="none"/>
        </w:rPr>
        <w:t xml:space="preserve"> e softwares intuitivos, tornando o computador uma ferramenta pessoal e visual. </w:t>
      </w:r>
      <w:r w:rsidRPr="00EE1F4E">
        <w:rPr>
          <w:rFonts w:ascii="Arial" w:eastAsia="Times New Roman" w:hAnsi="Arial" w:cs="Arial"/>
          <w:kern w:val="0"/>
          <w:lang w:eastAsia="pt-BR"/>
          <w14:ligatures w14:val="none"/>
        </w:rPr>
        <w:t xml:space="preserve">Paralelamente, a comunicação evoluiu da </w:t>
      </w:r>
      <w:r w:rsidRPr="00EE1F4E">
        <w:rPr>
          <w:rFonts w:ascii="Arial" w:eastAsia="Times New Roman" w:hAnsi="Arial" w:cs="Arial"/>
          <w:b/>
          <w:bCs/>
          <w:kern w:val="0"/>
          <w:lang w:eastAsia="pt-BR"/>
          <w14:ligatures w14:val="none"/>
        </w:rPr>
        <w:t>ARPANET</w:t>
      </w:r>
      <w:r w:rsidRPr="00EE1F4E">
        <w:rPr>
          <w:rFonts w:ascii="Arial" w:eastAsia="Times New Roman" w:hAnsi="Arial" w:cs="Arial"/>
          <w:kern w:val="0"/>
          <w:lang w:eastAsia="pt-BR"/>
          <w14:ligatures w14:val="none"/>
        </w:rPr>
        <w:t xml:space="preserve"> (projeto militar e académico) para a internet global graças ao protocolo </w:t>
      </w:r>
      <w:r w:rsidRPr="00EE1F4E">
        <w:rPr>
          <w:rFonts w:ascii="Arial" w:eastAsia="Times New Roman" w:hAnsi="Arial" w:cs="Arial"/>
          <w:b/>
          <w:bCs/>
          <w:kern w:val="0"/>
          <w:lang w:eastAsia="pt-BR"/>
          <w14:ligatures w14:val="none"/>
        </w:rPr>
        <w:t>TCP/IP</w:t>
      </w:r>
      <w:r w:rsidRPr="00EE1F4E">
        <w:rPr>
          <w:rFonts w:ascii="Arial" w:eastAsia="Times New Roman" w:hAnsi="Arial" w:cs="Arial"/>
          <w:kern w:val="0"/>
          <w:lang w:eastAsia="pt-BR"/>
          <w14:ligatures w14:val="none"/>
        </w:rPr>
        <w:t>. Ele criou uma</w:t>
      </w:r>
      <w:r w:rsidRPr="00184911">
        <w:rPr>
          <w:rFonts w:ascii="Arial" w:eastAsia="Times New Roman" w:hAnsi="Arial" w:cs="Arial"/>
          <w:kern w:val="0"/>
          <w:lang w:eastAsia="pt-BR"/>
          <w14:ligatures w14:val="none"/>
        </w:rPr>
        <w:t xml:space="preserve"> </w:t>
      </w:r>
      <w:r w:rsidRPr="00EE1F4E">
        <w:rPr>
          <w:rFonts w:ascii="Arial" w:eastAsia="Times New Roman" w:hAnsi="Arial" w:cs="Arial"/>
          <w:kern w:val="0"/>
          <w:lang w:eastAsia="pt-BR"/>
          <w14:ligatures w14:val="none"/>
        </w:rPr>
        <w:t xml:space="preserve">"língua comum" que permitiu conectar redes diferentes, e com a abertura ao </w:t>
      </w:r>
      <w:r w:rsidRPr="00EE1F4E">
        <w:rPr>
          <w:rFonts w:ascii="Arial" w:eastAsia="Times New Roman" w:hAnsi="Arial" w:cs="Arial"/>
          <w:b/>
          <w:bCs/>
          <w:kern w:val="0"/>
          <w:lang w:eastAsia="pt-BR"/>
          <w14:ligatures w14:val="none"/>
        </w:rPr>
        <w:t>setor comercial</w:t>
      </w:r>
      <w:r w:rsidRPr="00EE1F4E">
        <w:rPr>
          <w:rFonts w:ascii="Arial" w:eastAsia="Times New Roman" w:hAnsi="Arial" w:cs="Arial"/>
          <w:kern w:val="0"/>
          <w:lang w:eastAsia="pt-BR"/>
          <w14:ligatures w14:val="none"/>
        </w:rPr>
        <w:t xml:space="preserve"> nos anos 90, a internet espalhou-se pelo mundo.</w:t>
      </w:r>
    </w:p>
    <w:p w14:paraId="3A029FA0" w14:textId="203E5D4B" w:rsidR="00AC2B2C" w:rsidRPr="00184911" w:rsidRDefault="00AC2B2C"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 xml:space="preserve">17-A evolução tecnológica passou por três etapas fundamentais que começaram com a </w:t>
      </w:r>
      <w:r w:rsidRPr="00331FFC">
        <w:rPr>
          <w:rFonts w:ascii="Arial" w:eastAsia="Times New Roman" w:hAnsi="Arial" w:cs="Arial"/>
          <w:b/>
          <w:bCs/>
          <w:kern w:val="0"/>
          <w:lang w:eastAsia="pt-BR"/>
          <w14:ligatures w14:val="none"/>
        </w:rPr>
        <w:t>Régua de cálculo</w:t>
      </w:r>
      <w:r w:rsidRPr="00184911">
        <w:rPr>
          <w:rFonts w:ascii="Arial" w:eastAsia="Times New Roman" w:hAnsi="Arial" w:cs="Arial"/>
          <w:kern w:val="0"/>
          <w:lang w:eastAsia="pt-BR"/>
          <w14:ligatures w14:val="none"/>
        </w:rPr>
        <w:t xml:space="preserve">, uma ferramenta puramente mecânica que usava escalas deslizantes para agilizar contas complexas. Depois, surgiu a </w:t>
      </w:r>
      <w:r w:rsidRPr="00184911">
        <w:rPr>
          <w:rFonts w:ascii="Arial" w:eastAsia="Times New Roman" w:hAnsi="Arial" w:cs="Arial"/>
          <w:b/>
          <w:bCs/>
          <w:kern w:val="0"/>
          <w:lang w:eastAsia="pt-BR"/>
          <w14:ligatures w14:val="none"/>
        </w:rPr>
        <w:t>Máquina Analítica de Babbage</w:t>
      </w:r>
      <w:r w:rsidRPr="00184911">
        <w:rPr>
          <w:rFonts w:ascii="Arial" w:eastAsia="Times New Roman" w:hAnsi="Arial" w:cs="Arial"/>
          <w:kern w:val="0"/>
          <w:lang w:eastAsia="pt-BR"/>
          <w14:ligatures w14:val="none"/>
        </w:rPr>
        <w:t xml:space="preserve">, que também era mecânica (movida a vapor), mas trouxe a inovação de ser o primeiro projeto de um computador de uso geral e programável. Por fim, a </w:t>
      </w:r>
      <w:r w:rsidRPr="00184911">
        <w:rPr>
          <w:rFonts w:ascii="Arial" w:eastAsia="Times New Roman" w:hAnsi="Arial" w:cs="Arial"/>
          <w:b/>
          <w:bCs/>
          <w:kern w:val="0"/>
          <w:lang w:eastAsia="pt-BR"/>
          <w14:ligatures w14:val="none"/>
        </w:rPr>
        <w:t xml:space="preserve">máquina de </w:t>
      </w:r>
      <w:proofErr w:type="spellStart"/>
      <w:r w:rsidRPr="00184911">
        <w:rPr>
          <w:rFonts w:ascii="Arial" w:eastAsia="Times New Roman" w:hAnsi="Arial" w:cs="Arial"/>
          <w:b/>
          <w:bCs/>
          <w:kern w:val="0"/>
          <w:lang w:eastAsia="pt-BR"/>
          <w14:ligatures w14:val="none"/>
        </w:rPr>
        <w:t>Hollerith</w:t>
      </w:r>
      <w:proofErr w:type="spellEnd"/>
      <w:r w:rsidRPr="00184911">
        <w:rPr>
          <w:rFonts w:ascii="Arial" w:eastAsia="Times New Roman" w:hAnsi="Arial" w:cs="Arial"/>
          <w:kern w:val="0"/>
          <w:lang w:eastAsia="pt-BR"/>
          <w14:ligatures w14:val="none"/>
        </w:rPr>
        <w:t xml:space="preserve"> marcou a transição para a era eletromecânica ao utilizar eletricidade para ler cartões perfurados, o que permitiu processar grandes volumes de dados com uma velocidade sem precedentes. No fundo, a régua acelerou o cálculo manual, Babbage criou a lógica do </w:t>
      </w:r>
      <w:r w:rsidRPr="00184911">
        <w:rPr>
          <w:rFonts w:ascii="Arial" w:eastAsia="Times New Roman" w:hAnsi="Arial" w:cs="Arial"/>
          <w:kern w:val="0"/>
          <w:lang w:eastAsia="pt-BR"/>
          <w14:ligatures w14:val="none"/>
        </w:rPr>
        <w:lastRenderedPageBreak/>
        <w:t xml:space="preserve">computador e </w:t>
      </w:r>
      <w:proofErr w:type="spellStart"/>
      <w:r w:rsidRPr="00184911">
        <w:rPr>
          <w:rFonts w:ascii="Arial" w:eastAsia="Times New Roman" w:hAnsi="Arial" w:cs="Arial"/>
          <w:kern w:val="0"/>
          <w:lang w:eastAsia="pt-BR"/>
          <w14:ligatures w14:val="none"/>
        </w:rPr>
        <w:t>Hollerith</w:t>
      </w:r>
      <w:proofErr w:type="spellEnd"/>
      <w:r w:rsidRPr="00184911">
        <w:rPr>
          <w:rFonts w:ascii="Arial" w:eastAsia="Times New Roman" w:hAnsi="Arial" w:cs="Arial"/>
          <w:kern w:val="0"/>
          <w:lang w:eastAsia="pt-BR"/>
          <w14:ligatures w14:val="none"/>
        </w:rPr>
        <w:t xml:space="preserve"> introduziu a eletricidade no tratamento da informação.</w:t>
      </w:r>
    </w:p>
    <w:p w14:paraId="64611BA8" w14:textId="77777777" w:rsidR="00BC07A3" w:rsidRPr="00184911" w:rsidRDefault="00AC2B2C"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18-</w:t>
      </w:r>
      <w:r w:rsidR="00BC07A3" w:rsidRPr="00184911">
        <w:rPr>
          <w:rFonts w:ascii="Arial" w:eastAsia="Times New Roman" w:hAnsi="Arial" w:cs="Arial"/>
          <w:kern w:val="0"/>
          <w:lang w:eastAsia="pt-BR"/>
          <w14:ligatures w14:val="none"/>
        </w:rPr>
        <w:t>Com base no material, a representação da informação nos computadores utiliza o sistema binário porque as máquinas funcionam através de circuitos elétricos que reconhecem apenas dois estados: ligado ou desligado.</w:t>
      </w:r>
    </w:p>
    <w:p w14:paraId="7C6EE4DA" w14:textId="00CDE725" w:rsidR="00BC07A3" w:rsidRPr="00BC07A3" w:rsidRDefault="00BC07A3"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BC07A3">
        <w:rPr>
          <w:rFonts w:ascii="Arial" w:eastAsia="Times New Roman" w:hAnsi="Arial" w:cs="Arial"/>
          <w:kern w:val="0"/>
          <w:lang w:eastAsia="pt-BR"/>
          <w14:ligatures w14:val="none"/>
        </w:rPr>
        <w:t>O bit (</w:t>
      </w:r>
      <w:proofErr w:type="spellStart"/>
      <w:r w:rsidRPr="00BC07A3">
        <w:rPr>
          <w:rFonts w:ascii="Arial" w:eastAsia="Times New Roman" w:hAnsi="Arial" w:cs="Arial"/>
          <w:kern w:val="0"/>
          <w:lang w:eastAsia="pt-BR"/>
          <w14:ligatures w14:val="none"/>
        </w:rPr>
        <w:t>Binary</w:t>
      </w:r>
      <w:proofErr w:type="spellEnd"/>
      <w:r w:rsidRPr="00BC07A3">
        <w:rPr>
          <w:rFonts w:ascii="Arial" w:eastAsia="Times New Roman" w:hAnsi="Arial" w:cs="Arial"/>
          <w:kern w:val="0"/>
          <w:lang w:eastAsia="pt-BR"/>
          <w14:ligatures w14:val="none"/>
        </w:rPr>
        <w:t xml:space="preserve"> </w:t>
      </w:r>
      <w:proofErr w:type="spellStart"/>
      <w:r w:rsidRPr="00BC07A3">
        <w:rPr>
          <w:rFonts w:ascii="Arial" w:eastAsia="Times New Roman" w:hAnsi="Arial" w:cs="Arial"/>
          <w:kern w:val="0"/>
          <w:lang w:eastAsia="pt-BR"/>
          <w14:ligatures w14:val="none"/>
        </w:rPr>
        <w:t>Digit</w:t>
      </w:r>
      <w:proofErr w:type="spellEnd"/>
      <w:r w:rsidRPr="00BC07A3">
        <w:rPr>
          <w:rFonts w:ascii="Arial" w:eastAsia="Times New Roman" w:hAnsi="Arial" w:cs="Arial"/>
          <w:kern w:val="0"/>
          <w:lang w:eastAsia="pt-BR"/>
          <w14:ligatures w14:val="none"/>
        </w:rPr>
        <w:t>) é a menor unidade de informação, representando apenas um desses dois valores (0 ou 1). No entanto, um bit sozinho é muito limitado, pois só permite duas combinações. Para representar a complexidade da linguagem humana</w:t>
      </w:r>
      <w:r w:rsidR="00331FFC">
        <w:rPr>
          <w:rFonts w:ascii="Arial" w:eastAsia="Times New Roman" w:hAnsi="Arial" w:cs="Arial"/>
          <w:kern w:val="0"/>
          <w:lang w:eastAsia="pt-BR"/>
          <w14:ligatures w14:val="none"/>
        </w:rPr>
        <w:t xml:space="preserve">, </w:t>
      </w:r>
      <w:r w:rsidRPr="00BC07A3">
        <w:rPr>
          <w:rFonts w:ascii="Arial" w:eastAsia="Times New Roman" w:hAnsi="Arial" w:cs="Arial"/>
          <w:kern w:val="0"/>
          <w:lang w:eastAsia="pt-BR"/>
          <w14:ligatures w14:val="none"/>
        </w:rPr>
        <w:t>que inclui letras maiúsculas e minúsculas, números e símbolos</w:t>
      </w:r>
      <w:r w:rsidRPr="00184911">
        <w:rPr>
          <w:rFonts w:ascii="Arial" w:eastAsia="Times New Roman" w:hAnsi="Arial" w:cs="Arial"/>
          <w:kern w:val="0"/>
          <w:lang w:eastAsia="pt-BR"/>
          <w14:ligatures w14:val="none"/>
        </w:rPr>
        <w:t>,</w:t>
      </w:r>
      <w:r w:rsidRPr="00BC07A3">
        <w:rPr>
          <w:rFonts w:ascii="Arial" w:eastAsia="Times New Roman" w:hAnsi="Arial" w:cs="Arial"/>
          <w:kern w:val="0"/>
          <w:lang w:eastAsia="pt-BR"/>
          <w14:ligatures w14:val="none"/>
        </w:rPr>
        <w:t xml:space="preserve"> surgiu a necessidade de agrupar esses bits.</w:t>
      </w:r>
    </w:p>
    <w:p w14:paraId="454E83D2" w14:textId="24413103" w:rsidR="00BC07A3" w:rsidRPr="00BC07A3" w:rsidRDefault="00BC07A3"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BC07A3">
        <w:rPr>
          <w:rFonts w:ascii="Arial" w:eastAsia="Times New Roman" w:hAnsi="Arial" w:cs="Arial"/>
          <w:kern w:val="0"/>
          <w:lang w:eastAsia="pt-BR"/>
          <w14:ligatures w14:val="none"/>
        </w:rPr>
        <w:t xml:space="preserve">O byte é esse agrupamento, formado por </w:t>
      </w:r>
      <w:r w:rsidRPr="00BC07A3">
        <w:rPr>
          <w:rFonts w:ascii="Arial" w:eastAsia="Times New Roman" w:hAnsi="Arial" w:cs="Arial"/>
          <w:b/>
          <w:bCs/>
          <w:kern w:val="0"/>
          <w:lang w:eastAsia="pt-BR"/>
          <w14:ligatures w14:val="none"/>
        </w:rPr>
        <w:t>8 bits</w:t>
      </w:r>
      <w:r w:rsidRPr="00BC07A3">
        <w:rPr>
          <w:rFonts w:ascii="Arial" w:eastAsia="Times New Roman" w:hAnsi="Arial" w:cs="Arial"/>
          <w:kern w:val="0"/>
          <w:lang w:eastAsia="pt-BR"/>
          <w14:ligatures w14:val="none"/>
        </w:rPr>
        <w:t>. Com um byte, o computador consegue criar até 256 combinações diferentes, o que é suficiente para atribuir um código único a cada caractere do nosso alfabeto e outros sinais de pontuação.</w:t>
      </w:r>
    </w:p>
    <w:p w14:paraId="7023D63E" w14:textId="77777777" w:rsidR="00BC07A3" w:rsidRPr="00184911" w:rsidRDefault="00BC07A3"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BC07A3">
        <w:rPr>
          <w:rFonts w:ascii="Arial" w:eastAsia="Times New Roman" w:hAnsi="Arial" w:cs="Arial"/>
          <w:kern w:val="0"/>
          <w:lang w:eastAsia="pt-BR"/>
          <w14:ligatures w14:val="none"/>
        </w:rPr>
        <w:t xml:space="preserve">De acordo com a apresentação, os principais códigos utilizados para converter esses bits e bytes em caracteres compreensíveis para nós são o </w:t>
      </w:r>
      <w:r w:rsidRPr="00BC07A3">
        <w:rPr>
          <w:rFonts w:ascii="Arial" w:eastAsia="Times New Roman" w:hAnsi="Arial" w:cs="Arial"/>
          <w:b/>
          <w:bCs/>
          <w:kern w:val="0"/>
          <w:lang w:eastAsia="pt-BR"/>
          <w14:ligatures w14:val="none"/>
        </w:rPr>
        <w:t>ASCII</w:t>
      </w:r>
      <w:r w:rsidRPr="00BC07A3">
        <w:rPr>
          <w:rFonts w:ascii="Arial" w:eastAsia="Times New Roman" w:hAnsi="Arial" w:cs="Arial"/>
          <w:kern w:val="0"/>
          <w:lang w:eastAsia="pt-BR"/>
          <w14:ligatures w14:val="none"/>
        </w:rPr>
        <w:t xml:space="preserve"> (American Standard </w:t>
      </w:r>
      <w:proofErr w:type="spellStart"/>
      <w:r w:rsidRPr="00BC07A3">
        <w:rPr>
          <w:rFonts w:ascii="Arial" w:eastAsia="Times New Roman" w:hAnsi="Arial" w:cs="Arial"/>
          <w:kern w:val="0"/>
          <w:lang w:eastAsia="pt-BR"/>
          <w14:ligatures w14:val="none"/>
        </w:rPr>
        <w:t>Code</w:t>
      </w:r>
      <w:proofErr w:type="spellEnd"/>
      <w:r w:rsidRPr="00BC07A3">
        <w:rPr>
          <w:rFonts w:ascii="Arial" w:eastAsia="Times New Roman" w:hAnsi="Arial" w:cs="Arial"/>
          <w:kern w:val="0"/>
          <w:lang w:eastAsia="pt-BR"/>
          <w14:ligatures w14:val="none"/>
        </w:rPr>
        <w:t xml:space="preserve"> for </w:t>
      </w:r>
      <w:proofErr w:type="spellStart"/>
      <w:r w:rsidRPr="00BC07A3">
        <w:rPr>
          <w:rFonts w:ascii="Arial" w:eastAsia="Times New Roman" w:hAnsi="Arial" w:cs="Arial"/>
          <w:kern w:val="0"/>
          <w:lang w:eastAsia="pt-BR"/>
          <w14:ligatures w14:val="none"/>
        </w:rPr>
        <w:t>Information</w:t>
      </w:r>
      <w:proofErr w:type="spellEnd"/>
      <w:r w:rsidRPr="00BC07A3">
        <w:rPr>
          <w:rFonts w:ascii="Arial" w:eastAsia="Times New Roman" w:hAnsi="Arial" w:cs="Arial"/>
          <w:kern w:val="0"/>
          <w:lang w:eastAsia="pt-BR"/>
          <w14:ligatures w14:val="none"/>
        </w:rPr>
        <w:t xml:space="preserve"> </w:t>
      </w:r>
      <w:proofErr w:type="spellStart"/>
      <w:r w:rsidRPr="00BC07A3">
        <w:rPr>
          <w:rFonts w:ascii="Arial" w:eastAsia="Times New Roman" w:hAnsi="Arial" w:cs="Arial"/>
          <w:kern w:val="0"/>
          <w:lang w:eastAsia="pt-BR"/>
          <w14:ligatures w14:val="none"/>
        </w:rPr>
        <w:t>Interchange</w:t>
      </w:r>
      <w:proofErr w:type="spellEnd"/>
      <w:r w:rsidRPr="00BC07A3">
        <w:rPr>
          <w:rFonts w:ascii="Arial" w:eastAsia="Times New Roman" w:hAnsi="Arial" w:cs="Arial"/>
          <w:kern w:val="0"/>
          <w:lang w:eastAsia="pt-BR"/>
          <w14:ligatures w14:val="none"/>
        </w:rPr>
        <w:t xml:space="preserve">) e o </w:t>
      </w:r>
      <w:r w:rsidRPr="00BC07A3">
        <w:rPr>
          <w:rFonts w:ascii="Arial" w:eastAsia="Times New Roman" w:hAnsi="Arial" w:cs="Arial"/>
          <w:b/>
          <w:bCs/>
          <w:kern w:val="0"/>
          <w:lang w:eastAsia="pt-BR"/>
          <w14:ligatures w14:val="none"/>
        </w:rPr>
        <w:t>EBCDIC</w:t>
      </w:r>
      <w:r w:rsidRPr="00BC07A3">
        <w:rPr>
          <w:rFonts w:ascii="Arial" w:eastAsia="Times New Roman" w:hAnsi="Arial" w:cs="Arial"/>
          <w:kern w:val="0"/>
          <w:lang w:eastAsia="pt-BR"/>
          <w14:ligatures w14:val="none"/>
        </w:rPr>
        <w:t xml:space="preserve"> (</w:t>
      </w:r>
      <w:proofErr w:type="spellStart"/>
      <w:r w:rsidRPr="00BC07A3">
        <w:rPr>
          <w:rFonts w:ascii="Arial" w:eastAsia="Times New Roman" w:hAnsi="Arial" w:cs="Arial"/>
          <w:kern w:val="0"/>
          <w:lang w:eastAsia="pt-BR"/>
          <w14:ligatures w14:val="none"/>
        </w:rPr>
        <w:t>Extended</w:t>
      </w:r>
      <w:proofErr w:type="spellEnd"/>
      <w:r w:rsidRPr="00BC07A3">
        <w:rPr>
          <w:rFonts w:ascii="Arial" w:eastAsia="Times New Roman" w:hAnsi="Arial" w:cs="Arial"/>
          <w:kern w:val="0"/>
          <w:lang w:eastAsia="pt-BR"/>
          <w14:ligatures w14:val="none"/>
        </w:rPr>
        <w:t xml:space="preserve"> </w:t>
      </w:r>
      <w:proofErr w:type="spellStart"/>
      <w:r w:rsidRPr="00BC07A3">
        <w:rPr>
          <w:rFonts w:ascii="Arial" w:eastAsia="Times New Roman" w:hAnsi="Arial" w:cs="Arial"/>
          <w:kern w:val="0"/>
          <w:lang w:eastAsia="pt-BR"/>
          <w14:ligatures w14:val="none"/>
        </w:rPr>
        <w:t>Binary</w:t>
      </w:r>
      <w:proofErr w:type="spellEnd"/>
      <w:r w:rsidRPr="00BC07A3">
        <w:rPr>
          <w:rFonts w:ascii="Arial" w:eastAsia="Times New Roman" w:hAnsi="Arial" w:cs="Arial"/>
          <w:kern w:val="0"/>
          <w:lang w:eastAsia="pt-BR"/>
          <w14:ligatures w14:val="none"/>
        </w:rPr>
        <w:t xml:space="preserve"> </w:t>
      </w:r>
      <w:proofErr w:type="spellStart"/>
      <w:r w:rsidRPr="00BC07A3">
        <w:rPr>
          <w:rFonts w:ascii="Arial" w:eastAsia="Times New Roman" w:hAnsi="Arial" w:cs="Arial"/>
          <w:kern w:val="0"/>
          <w:lang w:eastAsia="pt-BR"/>
          <w14:ligatures w14:val="none"/>
        </w:rPr>
        <w:t>Coded</w:t>
      </w:r>
      <w:proofErr w:type="spellEnd"/>
      <w:r w:rsidRPr="00BC07A3">
        <w:rPr>
          <w:rFonts w:ascii="Arial" w:eastAsia="Times New Roman" w:hAnsi="Arial" w:cs="Arial"/>
          <w:kern w:val="0"/>
          <w:lang w:eastAsia="pt-BR"/>
          <w14:ligatures w14:val="none"/>
        </w:rPr>
        <w:t xml:space="preserve"> Decimal </w:t>
      </w:r>
      <w:proofErr w:type="spellStart"/>
      <w:r w:rsidRPr="00BC07A3">
        <w:rPr>
          <w:rFonts w:ascii="Arial" w:eastAsia="Times New Roman" w:hAnsi="Arial" w:cs="Arial"/>
          <w:kern w:val="0"/>
          <w:lang w:eastAsia="pt-BR"/>
          <w14:ligatures w14:val="none"/>
        </w:rPr>
        <w:t>Interchange</w:t>
      </w:r>
      <w:proofErr w:type="spellEnd"/>
      <w:r w:rsidRPr="00BC07A3">
        <w:rPr>
          <w:rFonts w:ascii="Arial" w:eastAsia="Times New Roman" w:hAnsi="Arial" w:cs="Arial"/>
          <w:kern w:val="0"/>
          <w:lang w:eastAsia="pt-BR"/>
          <w14:ligatures w14:val="none"/>
        </w:rPr>
        <w:t xml:space="preserve"> </w:t>
      </w:r>
      <w:proofErr w:type="spellStart"/>
      <w:r w:rsidRPr="00BC07A3">
        <w:rPr>
          <w:rFonts w:ascii="Arial" w:eastAsia="Times New Roman" w:hAnsi="Arial" w:cs="Arial"/>
          <w:kern w:val="0"/>
          <w:lang w:eastAsia="pt-BR"/>
          <w14:ligatures w14:val="none"/>
        </w:rPr>
        <w:t>Code</w:t>
      </w:r>
      <w:proofErr w:type="spellEnd"/>
      <w:r w:rsidRPr="00BC07A3">
        <w:rPr>
          <w:rFonts w:ascii="Arial" w:eastAsia="Times New Roman" w:hAnsi="Arial" w:cs="Arial"/>
          <w:kern w:val="0"/>
          <w:lang w:eastAsia="pt-BR"/>
          <w14:ligatures w14:val="none"/>
        </w:rPr>
        <w:t>). Esses sistemas de codificação garantem que, quando digitamos uma letra, o computador saiba exatamente qual sequência de "uns e zeros" ela representa, permitindo o processamento e armazenamento eficiente da informação.</w:t>
      </w:r>
    </w:p>
    <w:p w14:paraId="23F46659" w14:textId="77777777" w:rsidR="00E637FD" w:rsidRPr="00184911" w:rsidRDefault="00E637FD" w:rsidP="00184911">
      <w:pPr>
        <w:spacing w:before="100" w:beforeAutospacing="1" w:after="100" w:afterAutospacing="1" w:line="360" w:lineRule="auto"/>
        <w:ind w:left="708"/>
        <w:jc w:val="both"/>
        <w:rPr>
          <w:rFonts w:ascii="Arial" w:eastAsia="Times New Roman" w:hAnsi="Arial" w:cs="Arial"/>
          <w:kern w:val="0"/>
          <w:lang w:eastAsia="pt-BR"/>
          <w14:ligatures w14:val="none"/>
        </w:rPr>
      </w:pPr>
    </w:p>
    <w:p w14:paraId="19340351" w14:textId="0D0A01EC" w:rsidR="00E637FD" w:rsidRPr="00184911" w:rsidRDefault="00E637FD"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 xml:space="preserve">19- A notação não posicional, o valor de um símbolo é fixo, independentemente da sua posição (como nos números romanos, onde "X" vale sempre 10). Já na notação posicional, que é a utilizada pelos computadores, o valor de um algarismo depende da posição que ocupa </w:t>
      </w:r>
      <w:r w:rsidRPr="00184911">
        <w:rPr>
          <w:rFonts w:ascii="Arial" w:eastAsia="Times New Roman" w:hAnsi="Arial" w:cs="Arial"/>
          <w:kern w:val="0"/>
          <w:lang w:eastAsia="pt-BR"/>
          <w14:ligatures w14:val="none"/>
        </w:rPr>
        <w:lastRenderedPageBreak/>
        <w:t>no número (como no sistema decimal, onde o "3" em 30 vale mais do que em 103).</w:t>
      </w:r>
    </w:p>
    <w:p w14:paraId="513AF78E" w14:textId="1E399268" w:rsidR="00E637FD" w:rsidRPr="00184911" w:rsidRDefault="00E637FD" w:rsidP="00184911">
      <w:pPr>
        <w:spacing w:before="100" w:beforeAutospacing="1" w:after="100" w:afterAutospacing="1" w:line="360" w:lineRule="auto"/>
        <w:ind w:left="720"/>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 xml:space="preserve">Para converter, multiplicamos cada dígito pela potência de 16 correspondente à sua posição (da direita para a esquerda, começando em 0). Nota: no sistema hexadecimal, </w:t>
      </w:r>
      <w:r w:rsidRPr="00184911">
        <w:rPr>
          <w:rFonts w:ascii="Arial" w:eastAsia="Times New Roman" w:hAnsi="Arial" w:cs="Arial"/>
          <w:b/>
          <w:bCs/>
          <w:kern w:val="0"/>
          <w:lang w:eastAsia="pt-BR"/>
          <w14:ligatures w14:val="none"/>
        </w:rPr>
        <w:t>C = 12</w:t>
      </w:r>
      <w:r w:rsidRPr="00184911">
        <w:rPr>
          <w:rFonts w:ascii="Arial" w:eastAsia="Times New Roman" w:hAnsi="Arial" w:cs="Arial"/>
          <w:kern w:val="0"/>
          <w:lang w:eastAsia="pt-BR"/>
          <w14:ligatures w14:val="none"/>
        </w:rPr>
        <w:t>.</w:t>
      </w:r>
    </w:p>
    <w:p w14:paraId="1E02574C" w14:textId="71EAAB15" w:rsidR="00BE0329" w:rsidRPr="00184911" w:rsidRDefault="00BE0329" w:rsidP="00184911">
      <w:pPr>
        <w:spacing w:before="100" w:beforeAutospacing="1" w:after="100" w:afterAutospacing="1" w:line="360" w:lineRule="auto"/>
        <w:ind w:left="720"/>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Hexadecimal (3C9)</w:t>
      </w:r>
      <w:r w:rsidRPr="00184911">
        <w:rPr>
          <w:rFonts w:ascii="Arial" w:eastAsia="Times New Roman" w:hAnsi="Arial" w:cs="Arial"/>
          <w:kern w:val="0"/>
          <w:vertAlign w:val="subscript"/>
          <w:lang w:eastAsia="pt-BR"/>
          <w14:ligatures w14:val="none"/>
        </w:rPr>
        <w:t>16</w:t>
      </w:r>
      <w:r w:rsidRPr="00184911">
        <w:rPr>
          <w:rFonts w:ascii="Arial" w:eastAsia="Times New Roman" w:hAnsi="Arial" w:cs="Arial"/>
          <w:kern w:val="0"/>
          <w:lang w:eastAsia="pt-BR"/>
          <w14:ligatures w14:val="none"/>
        </w:rPr>
        <w:t xml:space="preserve"> para Decimal:</w:t>
      </w:r>
    </w:p>
    <w:p w14:paraId="7A75D5AB" w14:textId="1869DAC5" w:rsidR="00BE0329" w:rsidRPr="00184911" w:rsidRDefault="00BE0329" w:rsidP="00184911">
      <w:pPr>
        <w:spacing w:before="100" w:beforeAutospacing="1" w:after="100" w:afterAutospacing="1" w:line="360" w:lineRule="auto"/>
        <w:ind w:left="720"/>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Multiplicamos cada dígito pela potência de 16 correspondente (lembrando que C = 12):</w:t>
      </w:r>
    </w:p>
    <w:p w14:paraId="16BCC901" w14:textId="6377E97A"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3×16</w:t>
      </w:r>
      <w:r w:rsidRPr="00184911">
        <w:rPr>
          <w:rFonts w:ascii="Arial" w:eastAsia="Times New Roman" w:hAnsi="Arial" w:cs="Arial"/>
          <w:kern w:val="0"/>
          <w:vertAlign w:val="superscript"/>
          <w:lang w:eastAsia="pt-BR"/>
          <w14:ligatures w14:val="none"/>
        </w:rPr>
        <w:t>2</w:t>
      </w:r>
      <w:r w:rsidRPr="00184911">
        <w:rPr>
          <w:rFonts w:ascii="Arial" w:eastAsia="Times New Roman" w:hAnsi="Arial" w:cs="Arial"/>
          <w:kern w:val="0"/>
          <w:lang w:eastAsia="pt-BR"/>
          <w14:ligatures w14:val="none"/>
        </w:rPr>
        <w:t xml:space="preserve"> =3×256= 768</w:t>
      </w:r>
    </w:p>
    <w:p w14:paraId="08B06B2D" w14:textId="77777777"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12×16</w:t>
      </w:r>
      <w:r w:rsidRPr="00184911">
        <w:rPr>
          <w:rFonts w:ascii="Arial" w:eastAsia="Times New Roman" w:hAnsi="Arial" w:cs="Arial"/>
          <w:kern w:val="0"/>
          <w:vertAlign w:val="superscript"/>
          <w:lang w:eastAsia="pt-BR"/>
          <w14:ligatures w14:val="none"/>
        </w:rPr>
        <w:t>1</w:t>
      </w:r>
      <w:r w:rsidRPr="00184911">
        <w:rPr>
          <w:rFonts w:ascii="Arial" w:eastAsia="Times New Roman" w:hAnsi="Arial" w:cs="Arial"/>
          <w:kern w:val="0"/>
          <w:lang w:eastAsia="pt-BR"/>
          <w14:ligatures w14:val="none"/>
        </w:rPr>
        <w:t xml:space="preserve"> = 12×16= 192</w:t>
      </w:r>
    </w:p>
    <w:p w14:paraId="017A7C81" w14:textId="237D16F3"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9×16</w:t>
      </w:r>
      <w:r w:rsidRPr="00184911">
        <w:rPr>
          <w:rFonts w:ascii="Arial" w:eastAsia="Times New Roman" w:hAnsi="Arial" w:cs="Arial"/>
          <w:kern w:val="0"/>
          <w:vertAlign w:val="superscript"/>
          <w:lang w:eastAsia="pt-BR"/>
          <w14:ligatures w14:val="none"/>
        </w:rPr>
        <w:t>0</w:t>
      </w:r>
      <w:r w:rsidRPr="00184911">
        <w:rPr>
          <w:rFonts w:ascii="Arial" w:eastAsia="Times New Roman" w:hAnsi="Arial" w:cs="Arial"/>
          <w:kern w:val="0"/>
          <w:lang w:eastAsia="pt-BR"/>
          <w14:ligatures w14:val="none"/>
        </w:rPr>
        <w:t xml:space="preserve"> =9×1 =9</w:t>
      </w:r>
    </w:p>
    <w:p w14:paraId="1E69E796" w14:textId="2BB35D3C" w:rsidR="00BE0329" w:rsidRPr="00184911" w:rsidRDefault="00BE0329" w:rsidP="00184911">
      <w:pPr>
        <w:spacing w:before="100" w:beforeAutospacing="1" w:after="100" w:afterAutospacing="1" w:line="360" w:lineRule="auto"/>
        <w:ind w:firstLine="708"/>
        <w:jc w:val="both"/>
        <w:rPr>
          <w:rFonts w:ascii="Arial" w:eastAsia="Times New Roman" w:hAnsi="Arial" w:cs="Arial"/>
          <w:kern w:val="0"/>
          <w:vertAlign w:val="subscript"/>
          <w:lang w:eastAsia="pt-BR"/>
          <w14:ligatures w14:val="none"/>
        </w:rPr>
      </w:pPr>
      <w:r w:rsidRPr="00184911">
        <w:rPr>
          <w:rFonts w:ascii="Arial" w:eastAsia="Times New Roman" w:hAnsi="Arial" w:cs="Arial"/>
          <w:kern w:val="0"/>
          <w:lang w:eastAsia="pt-BR"/>
          <w14:ligatures w14:val="none"/>
        </w:rPr>
        <w:t>Total: 768+192+9= (969)</w:t>
      </w:r>
      <w:r w:rsidRPr="00184911">
        <w:rPr>
          <w:rFonts w:ascii="Arial" w:eastAsia="Times New Roman" w:hAnsi="Arial" w:cs="Arial"/>
          <w:kern w:val="0"/>
          <w:vertAlign w:val="subscript"/>
          <w:lang w:eastAsia="pt-BR"/>
          <w14:ligatures w14:val="none"/>
        </w:rPr>
        <w:t>10</w:t>
      </w:r>
    </w:p>
    <w:p w14:paraId="58CF29D6" w14:textId="77777777" w:rsidR="00BE0329" w:rsidRPr="00184911" w:rsidRDefault="00BE0329" w:rsidP="00184911">
      <w:pPr>
        <w:spacing w:before="100" w:beforeAutospacing="1" w:after="100" w:afterAutospacing="1" w:line="360" w:lineRule="auto"/>
        <w:ind w:firstLine="708"/>
        <w:jc w:val="both"/>
        <w:rPr>
          <w:rFonts w:ascii="Arial" w:eastAsia="Times New Roman" w:hAnsi="Arial" w:cs="Arial"/>
          <w:kern w:val="0"/>
          <w:lang w:eastAsia="pt-BR"/>
          <w14:ligatures w14:val="none"/>
        </w:rPr>
      </w:pPr>
    </w:p>
    <w:p w14:paraId="2A355CFF" w14:textId="7BFEDBD3"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​Decimal (105)</w:t>
      </w:r>
      <w:r w:rsidRPr="00184911">
        <w:rPr>
          <w:rFonts w:ascii="Arial" w:eastAsia="Times New Roman" w:hAnsi="Arial" w:cs="Arial"/>
          <w:kern w:val="0"/>
          <w:vertAlign w:val="subscript"/>
          <w:lang w:eastAsia="pt-BR"/>
          <w14:ligatures w14:val="none"/>
        </w:rPr>
        <w:t>10</w:t>
      </w:r>
    </w:p>
    <w:p w14:paraId="3E198347" w14:textId="4674230F"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​para Binário:</w:t>
      </w:r>
    </w:p>
    <w:p w14:paraId="73CE0A5D" w14:textId="77777777"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Dividimos sucessivamente por 2 e anotamos os restos de baixo para cima:</w:t>
      </w:r>
    </w:p>
    <w:p w14:paraId="6F0426DA" w14:textId="1E84E843"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105÷2=52 (resto 1)</w:t>
      </w:r>
    </w:p>
    <w:p w14:paraId="56FA8913" w14:textId="6BCF0CEE"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52÷2=26 (resto 0)</w:t>
      </w:r>
    </w:p>
    <w:p w14:paraId="407EFF07" w14:textId="01300851"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26÷2=13 (resto 0)</w:t>
      </w:r>
    </w:p>
    <w:p w14:paraId="2584AEF1" w14:textId="2ABBB6A9"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13÷2=6 (resto 1)</w:t>
      </w:r>
    </w:p>
    <w:p w14:paraId="77837CED" w14:textId="7E5B43D0"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6÷2=3 (resto 0)</w:t>
      </w:r>
    </w:p>
    <w:p w14:paraId="1ADC79F3" w14:textId="0E4586C7"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3÷2=1 (resto 1)</w:t>
      </w:r>
    </w:p>
    <w:p w14:paraId="69AB28B0" w14:textId="1C503412" w:rsidR="00BE0329" w:rsidRPr="00184911" w:rsidRDefault="00BE0329"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lastRenderedPageBreak/>
        <w:t>1÷2=0 (resto 1)</w:t>
      </w:r>
    </w:p>
    <w:p w14:paraId="7B0C2FF2" w14:textId="791A4B1C" w:rsidR="00BE0329" w:rsidRPr="00184911" w:rsidRDefault="00BE0329" w:rsidP="00184911">
      <w:pPr>
        <w:spacing w:before="100" w:beforeAutospacing="1" w:after="100" w:afterAutospacing="1" w:line="360" w:lineRule="auto"/>
        <w:ind w:left="708"/>
        <w:jc w:val="both"/>
        <w:rPr>
          <w:rFonts w:ascii="Arial" w:eastAsia="Times New Roman" w:hAnsi="Arial" w:cs="Arial"/>
          <w:kern w:val="0"/>
          <w:vertAlign w:val="subscript"/>
          <w:lang w:eastAsia="pt-BR"/>
          <w14:ligatures w14:val="none"/>
        </w:rPr>
      </w:pPr>
      <w:r w:rsidRPr="00184911">
        <w:rPr>
          <w:rFonts w:ascii="Arial" w:eastAsia="Times New Roman" w:hAnsi="Arial" w:cs="Arial"/>
          <w:kern w:val="0"/>
          <w:lang w:eastAsia="pt-BR"/>
          <w14:ligatures w14:val="none"/>
        </w:rPr>
        <w:t>Resultado: (1101001)</w:t>
      </w:r>
      <w:r w:rsidRPr="00184911">
        <w:rPr>
          <w:rFonts w:ascii="Arial" w:eastAsia="Times New Roman" w:hAnsi="Arial" w:cs="Arial"/>
          <w:kern w:val="0"/>
          <w:vertAlign w:val="subscript"/>
          <w:lang w:eastAsia="pt-BR"/>
          <w14:ligatures w14:val="none"/>
        </w:rPr>
        <w:t>2</w:t>
      </w:r>
    </w:p>
    <w:p w14:paraId="492A64E6" w14:textId="77777777" w:rsidR="00184911" w:rsidRPr="00184911" w:rsidRDefault="00184911" w:rsidP="00184911">
      <w:pPr>
        <w:spacing w:before="100" w:beforeAutospacing="1" w:after="100" w:afterAutospacing="1" w:line="360" w:lineRule="auto"/>
        <w:ind w:left="708"/>
        <w:jc w:val="both"/>
        <w:rPr>
          <w:rFonts w:ascii="Arial" w:eastAsia="Times New Roman" w:hAnsi="Arial" w:cs="Arial"/>
          <w:kern w:val="0"/>
          <w:lang w:eastAsia="pt-BR"/>
          <w14:ligatures w14:val="none"/>
        </w:rPr>
      </w:pPr>
      <w:r w:rsidRPr="00184911">
        <w:rPr>
          <w:rFonts w:ascii="Arial" w:eastAsia="Times New Roman" w:hAnsi="Arial" w:cs="Arial"/>
          <w:kern w:val="0"/>
          <w:lang w:eastAsia="pt-BR"/>
          <w14:ligatures w14:val="none"/>
        </w:rPr>
        <w:t xml:space="preserve">20- As estações de trabalho (workstations) são computadores de alto desempenho desenvolvidos para fins técnicos e científicos que exigem grande capacidade de processamento e gráficos avançados, como engenharia, arquitetura e edição de vídeo profissional. Diferente dos minicomputadores, que foram criados para serem sistemas </w:t>
      </w:r>
      <w:proofErr w:type="spellStart"/>
      <w:r w:rsidRPr="00184911">
        <w:rPr>
          <w:rFonts w:ascii="Arial" w:eastAsia="Times New Roman" w:hAnsi="Arial" w:cs="Arial"/>
          <w:kern w:val="0"/>
          <w:lang w:eastAsia="pt-BR"/>
          <w14:ligatures w14:val="none"/>
        </w:rPr>
        <w:t>multiutilizadores</w:t>
      </w:r>
      <w:proofErr w:type="spellEnd"/>
      <w:r w:rsidRPr="00184911">
        <w:rPr>
          <w:rFonts w:ascii="Arial" w:eastAsia="Times New Roman" w:hAnsi="Arial" w:cs="Arial"/>
          <w:kern w:val="0"/>
          <w:lang w:eastAsia="pt-BR"/>
          <w14:ligatures w14:val="none"/>
        </w:rPr>
        <w:t xml:space="preserve"> que atendem a vários terminais ao mesmo tempo, a estação de trabalho é focada no uso individual e na máxima performance para um único utilizador.</w:t>
      </w:r>
    </w:p>
    <w:p w14:paraId="7A6DB460" w14:textId="77777777" w:rsidR="00184911" w:rsidRPr="00184911" w:rsidRDefault="00184911" w:rsidP="00184911">
      <w:pPr>
        <w:spacing w:before="100" w:beforeAutospacing="1" w:after="100" w:afterAutospacing="1" w:line="360" w:lineRule="auto"/>
        <w:ind w:left="708"/>
        <w:jc w:val="both"/>
        <w:rPr>
          <w:rFonts w:ascii="Arial" w:eastAsia="Times New Roman" w:hAnsi="Arial" w:cs="Arial"/>
          <w:kern w:val="0"/>
          <w:vertAlign w:val="subscript"/>
          <w:lang w:eastAsia="pt-BR"/>
          <w14:ligatures w14:val="none"/>
        </w:rPr>
      </w:pPr>
      <w:r w:rsidRPr="00184911">
        <w:rPr>
          <w:rFonts w:ascii="Arial" w:eastAsia="Times New Roman" w:hAnsi="Arial" w:cs="Arial"/>
          <w:kern w:val="0"/>
          <w:lang w:eastAsia="pt-BR"/>
          <w14:ligatures w14:val="none"/>
        </w:rPr>
        <w:t>Com o passar do tempo, a evolução dos microcomputadores tornou a distinção entre estas categorias muito menos clara. Isso aconteceu porque o hardware dos computadores pessoais comuns evoluiu de tal forma que os PCs de topo de gama passaram a oferecer um poder de processamento semelhante ao das workstations</w:t>
      </w:r>
      <w:r w:rsidRPr="00184911">
        <w:rPr>
          <w:rFonts w:ascii="Arial" w:eastAsia="Times New Roman" w:hAnsi="Arial" w:cs="Arial"/>
          <w:kern w:val="0"/>
          <w:vertAlign w:val="subscript"/>
          <w:lang w:eastAsia="pt-BR"/>
          <w14:ligatures w14:val="none"/>
        </w:rPr>
        <w:t xml:space="preserve">. Atualmente, a fronteira entre um </w:t>
      </w:r>
      <w:r w:rsidRPr="00184911">
        <w:rPr>
          <w:rFonts w:ascii="Arial" w:eastAsia="Times New Roman" w:hAnsi="Arial" w:cs="Arial"/>
          <w:kern w:val="0"/>
          <w:lang w:eastAsia="pt-BR"/>
          <w14:ligatures w14:val="none"/>
        </w:rPr>
        <w:t>computador pessoal potente e uma estação de trabalho reside quase apenas em certificações de software específicas e componentes de alta fiabilidade, já que os microcomputadores modernos absorveram a maioria das capacidades que antes eram exclusivas das máquinas de maior porte.</w:t>
      </w:r>
    </w:p>
    <w:p w14:paraId="21A4F5AD" w14:textId="5DADCB7F" w:rsidR="00184911" w:rsidRPr="00184911" w:rsidRDefault="00184911" w:rsidP="00184911">
      <w:pPr>
        <w:spacing w:before="100" w:beforeAutospacing="1" w:after="100" w:afterAutospacing="1" w:line="360" w:lineRule="auto"/>
        <w:ind w:left="708"/>
        <w:jc w:val="both"/>
        <w:rPr>
          <w:rFonts w:ascii="Arial" w:eastAsia="Times New Roman" w:hAnsi="Arial" w:cs="Arial"/>
          <w:kern w:val="0"/>
          <w:vertAlign w:val="subscript"/>
          <w:lang w:eastAsia="pt-BR"/>
          <w14:ligatures w14:val="none"/>
        </w:rPr>
      </w:pPr>
    </w:p>
    <w:p w14:paraId="7F2CC251" w14:textId="1D9861AF" w:rsidR="00E637FD" w:rsidRPr="00BC07A3" w:rsidRDefault="00BE0329" w:rsidP="00BE0329">
      <w:pPr>
        <w:spacing w:before="100" w:beforeAutospacing="1" w:after="100" w:afterAutospacing="1" w:line="240" w:lineRule="auto"/>
        <w:ind w:left="708"/>
        <w:jc w:val="both"/>
        <w:rPr>
          <w:rFonts w:ascii="Times New Roman" w:eastAsia="Times New Roman" w:hAnsi="Times New Roman" w:cs="Times New Roman"/>
          <w:kern w:val="0"/>
          <w:lang w:eastAsia="pt-BR"/>
          <w14:ligatures w14:val="none"/>
        </w:rPr>
      </w:pPr>
      <w:r w:rsidRPr="00BE0329">
        <w:rPr>
          <w:rFonts w:ascii="Times New Roman" w:eastAsia="Times New Roman" w:hAnsi="Times New Roman" w:cs="Times New Roman"/>
          <w:kern w:val="0"/>
          <w:lang w:eastAsia="pt-BR"/>
          <w14:ligatures w14:val="none"/>
        </w:rPr>
        <w:t>​</w:t>
      </w:r>
    </w:p>
    <w:p w14:paraId="3FCA17FE" w14:textId="29DF0940" w:rsidR="00AC2B2C" w:rsidRPr="00EE1F4E" w:rsidRDefault="00AC2B2C" w:rsidP="00EE1F4E">
      <w:pPr>
        <w:spacing w:before="100" w:beforeAutospacing="1" w:after="100" w:afterAutospacing="1" w:line="240" w:lineRule="auto"/>
        <w:ind w:left="708"/>
        <w:jc w:val="both"/>
        <w:rPr>
          <w:rFonts w:eastAsia="Times New Roman"/>
          <w:kern w:val="0"/>
          <w:lang w:eastAsia="pt-BR"/>
          <w14:ligatures w14:val="none"/>
        </w:rPr>
      </w:pPr>
    </w:p>
    <w:p w14:paraId="46E38106" w14:textId="17D22361" w:rsidR="00EE1F4E" w:rsidRPr="00EE1F4E" w:rsidRDefault="00EE1F4E" w:rsidP="00EE1F4E">
      <w:pPr>
        <w:spacing w:before="100" w:beforeAutospacing="1" w:after="100" w:afterAutospacing="1" w:line="240" w:lineRule="auto"/>
        <w:ind w:left="708"/>
        <w:jc w:val="both"/>
        <w:rPr>
          <w:rFonts w:eastAsia="Times New Roman"/>
          <w:kern w:val="0"/>
          <w:lang w:eastAsia="pt-BR"/>
          <w14:ligatures w14:val="none"/>
        </w:rPr>
      </w:pPr>
    </w:p>
    <w:p w14:paraId="77213A23" w14:textId="467D2A04" w:rsidR="005E3B19" w:rsidRPr="005E3B19" w:rsidRDefault="005E3B19" w:rsidP="005E3B19">
      <w:pPr>
        <w:spacing w:before="100" w:beforeAutospacing="1" w:after="100" w:afterAutospacing="1" w:line="240" w:lineRule="auto"/>
        <w:ind w:firstLine="708"/>
        <w:rPr>
          <w:rFonts w:ascii="Times New Roman" w:eastAsia="Times New Roman" w:hAnsi="Times New Roman" w:cs="Times New Roman"/>
          <w:kern w:val="0"/>
          <w:lang w:eastAsia="pt-BR"/>
          <w14:ligatures w14:val="none"/>
        </w:rPr>
      </w:pPr>
    </w:p>
    <w:p w14:paraId="114A86E1" w14:textId="2BCFF436" w:rsidR="005E3B19" w:rsidRDefault="005E3B19" w:rsidP="005E3B19">
      <w:pPr>
        <w:pStyle w:val="PargrafodaLista"/>
        <w:jc w:val="both"/>
      </w:pPr>
    </w:p>
    <w:p w14:paraId="0A0D54F1" w14:textId="77777777" w:rsidR="005E3B19" w:rsidRDefault="005E3B19" w:rsidP="005E3B19">
      <w:pPr>
        <w:jc w:val="both"/>
      </w:pPr>
    </w:p>
    <w:p w14:paraId="02D82568" w14:textId="77777777" w:rsidR="005E3B19" w:rsidRDefault="005E3B19" w:rsidP="005E3B19">
      <w:pPr>
        <w:pStyle w:val="PargrafodaLista"/>
        <w:jc w:val="both"/>
      </w:pPr>
    </w:p>
    <w:sectPr w:rsidR="005E3B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024464" w14:textId="77777777" w:rsidR="00207279" w:rsidRDefault="00207279" w:rsidP="00805CBE">
      <w:pPr>
        <w:spacing w:after="0" w:line="240" w:lineRule="auto"/>
      </w:pPr>
      <w:r>
        <w:separator/>
      </w:r>
    </w:p>
  </w:endnote>
  <w:endnote w:type="continuationSeparator" w:id="0">
    <w:p w14:paraId="1CC520C9" w14:textId="77777777" w:rsidR="00207279" w:rsidRDefault="00207279" w:rsidP="00805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10BFC5" w14:textId="77777777" w:rsidR="00207279" w:rsidRDefault="00207279" w:rsidP="00805CBE">
      <w:pPr>
        <w:spacing w:after="0" w:line="240" w:lineRule="auto"/>
      </w:pPr>
      <w:r>
        <w:separator/>
      </w:r>
    </w:p>
  </w:footnote>
  <w:footnote w:type="continuationSeparator" w:id="0">
    <w:p w14:paraId="4795E386" w14:textId="77777777" w:rsidR="00207279" w:rsidRDefault="00207279" w:rsidP="00805C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90CFF"/>
    <w:multiLevelType w:val="multilevel"/>
    <w:tmpl w:val="75AA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D3983"/>
    <w:multiLevelType w:val="multilevel"/>
    <w:tmpl w:val="4304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34F07"/>
    <w:multiLevelType w:val="multilevel"/>
    <w:tmpl w:val="2A00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386CF9"/>
    <w:multiLevelType w:val="hybridMultilevel"/>
    <w:tmpl w:val="17EE7F46"/>
    <w:lvl w:ilvl="0" w:tplc="8634D9C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CBE"/>
    <w:rsid w:val="0014106A"/>
    <w:rsid w:val="00184911"/>
    <w:rsid w:val="00207279"/>
    <w:rsid w:val="00331FFC"/>
    <w:rsid w:val="003337EB"/>
    <w:rsid w:val="0058514F"/>
    <w:rsid w:val="005E3B19"/>
    <w:rsid w:val="006F6B22"/>
    <w:rsid w:val="00765F4A"/>
    <w:rsid w:val="00805CBE"/>
    <w:rsid w:val="008A0377"/>
    <w:rsid w:val="00A06287"/>
    <w:rsid w:val="00A36EA3"/>
    <w:rsid w:val="00AC2B2C"/>
    <w:rsid w:val="00BC07A3"/>
    <w:rsid w:val="00BC6788"/>
    <w:rsid w:val="00BE0329"/>
    <w:rsid w:val="00CD2515"/>
    <w:rsid w:val="00E637FD"/>
    <w:rsid w:val="00EE1F4E"/>
    <w:rsid w:val="00EE61BF"/>
    <w:rsid w:val="00F23096"/>
    <w:rsid w:val="00F81D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4D7A0"/>
  <w15:chartTrackingRefBased/>
  <w15:docId w15:val="{52E08D7E-1183-4AF2-8964-AF5115066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05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05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05C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05C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05C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05C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05C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05C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05CB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05CB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05CB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05CB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05CB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05CB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05CB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05CB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05CB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05CBE"/>
    <w:rPr>
      <w:rFonts w:eastAsiaTheme="majorEastAsia" w:cstheme="majorBidi"/>
      <w:color w:val="272727" w:themeColor="text1" w:themeTint="D8"/>
    </w:rPr>
  </w:style>
  <w:style w:type="paragraph" w:styleId="Ttulo">
    <w:name w:val="Title"/>
    <w:basedOn w:val="Normal"/>
    <w:next w:val="Normal"/>
    <w:link w:val="TtuloChar"/>
    <w:uiPriority w:val="10"/>
    <w:qFormat/>
    <w:rsid w:val="00805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05C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05CB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05CB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05CBE"/>
    <w:pPr>
      <w:spacing w:before="160"/>
      <w:jc w:val="center"/>
    </w:pPr>
    <w:rPr>
      <w:i/>
      <w:iCs/>
      <w:color w:val="404040" w:themeColor="text1" w:themeTint="BF"/>
    </w:rPr>
  </w:style>
  <w:style w:type="character" w:customStyle="1" w:styleId="CitaoChar">
    <w:name w:val="Citação Char"/>
    <w:basedOn w:val="Fontepargpadro"/>
    <w:link w:val="Citao"/>
    <w:uiPriority w:val="29"/>
    <w:rsid w:val="00805CBE"/>
    <w:rPr>
      <w:i/>
      <w:iCs/>
      <w:color w:val="404040" w:themeColor="text1" w:themeTint="BF"/>
    </w:rPr>
  </w:style>
  <w:style w:type="paragraph" w:styleId="PargrafodaLista">
    <w:name w:val="List Paragraph"/>
    <w:basedOn w:val="Normal"/>
    <w:uiPriority w:val="34"/>
    <w:qFormat/>
    <w:rsid w:val="00805CBE"/>
    <w:pPr>
      <w:ind w:left="720"/>
      <w:contextualSpacing/>
    </w:pPr>
  </w:style>
  <w:style w:type="character" w:styleId="nfaseIntensa">
    <w:name w:val="Intense Emphasis"/>
    <w:basedOn w:val="Fontepargpadro"/>
    <w:uiPriority w:val="21"/>
    <w:qFormat/>
    <w:rsid w:val="00805CBE"/>
    <w:rPr>
      <w:i/>
      <w:iCs/>
      <w:color w:val="0F4761" w:themeColor="accent1" w:themeShade="BF"/>
    </w:rPr>
  </w:style>
  <w:style w:type="paragraph" w:styleId="CitaoIntensa">
    <w:name w:val="Intense Quote"/>
    <w:basedOn w:val="Normal"/>
    <w:next w:val="Normal"/>
    <w:link w:val="CitaoIntensaChar"/>
    <w:uiPriority w:val="30"/>
    <w:qFormat/>
    <w:rsid w:val="00805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05CBE"/>
    <w:rPr>
      <w:i/>
      <w:iCs/>
      <w:color w:val="0F4761" w:themeColor="accent1" w:themeShade="BF"/>
    </w:rPr>
  </w:style>
  <w:style w:type="character" w:styleId="RefernciaIntensa">
    <w:name w:val="Intense Reference"/>
    <w:basedOn w:val="Fontepargpadro"/>
    <w:uiPriority w:val="32"/>
    <w:qFormat/>
    <w:rsid w:val="00805CBE"/>
    <w:rPr>
      <w:b/>
      <w:bCs/>
      <w:smallCaps/>
      <w:color w:val="0F4761" w:themeColor="accent1" w:themeShade="BF"/>
      <w:spacing w:val="5"/>
    </w:rPr>
  </w:style>
  <w:style w:type="paragraph" w:styleId="Cabealho">
    <w:name w:val="header"/>
    <w:basedOn w:val="Normal"/>
    <w:link w:val="CabealhoChar"/>
    <w:uiPriority w:val="99"/>
    <w:unhideWhenUsed/>
    <w:rsid w:val="00805CB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05CBE"/>
  </w:style>
  <w:style w:type="paragraph" w:styleId="Rodap">
    <w:name w:val="footer"/>
    <w:basedOn w:val="Normal"/>
    <w:link w:val="RodapChar"/>
    <w:uiPriority w:val="99"/>
    <w:unhideWhenUsed/>
    <w:rsid w:val="00805CBE"/>
    <w:pPr>
      <w:tabs>
        <w:tab w:val="center" w:pos="4252"/>
        <w:tab w:val="right" w:pos="8504"/>
      </w:tabs>
      <w:spacing w:after="0" w:line="240" w:lineRule="auto"/>
    </w:pPr>
  </w:style>
  <w:style w:type="character" w:customStyle="1" w:styleId="RodapChar">
    <w:name w:val="Rodapé Char"/>
    <w:basedOn w:val="Fontepargpadro"/>
    <w:link w:val="Rodap"/>
    <w:uiPriority w:val="99"/>
    <w:rsid w:val="00805CBE"/>
  </w:style>
  <w:style w:type="paragraph" w:styleId="NormalWeb">
    <w:name w:val="Normal (Web)"/>
    <w:basedOn w:val="Normal"/>
    <w:uiPriority w:val="99"/>
    <w:semiHidden/>
    <w:unhideWhenUsed/>
    <w:rsid w:val="00F2309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1455</Words>
  <Characters>7859</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Renata Rodrigues Lopez de Arruda</dc:creator>
  <cp:keywords/>
  <dc:description/>
  <cp:lastModifiedBy>Alunos</cp:lastModifiedBy>
  <cp:revision>3</cp:revision>
  <dcterms:created xsi:type="dcterms:W3CDTF">2026-03-09T02:24:00Z</dcterms:created>
  <dcterms:modified xsi:type="dcterms:W3CDTF">2026-03-10T00:27:00Z</dcterms:modified>
</cp:coreProperties>
</file>