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258" w:rsidRPr="00177119" w:rsidRDefault="002329DB" w:rsidP="00D4017C">
      <w:pPr>
        <w:spacing w:line="240" w:lineRule="auto"/>
        <w:jc w:val="center"/>
        <w:rPr>
          <w:rFonts w:ascii="Times New Roman" w:hAnsi="Times New Roman" w:cs="Times New Roman"/>
          <w:b/>
          <w:i/>
          <w:sz w:val="24"/>
          <w:szCs w:val="24"/>
        </w:rPr>
      </w:pPr>
      <w:r w:rsidRPr="00177119">
        <w:rPr>
          <w:rFonts w:ascii="Times New Roman" w:hAnsi="Times New Roman" w:cs="Times New Roman"/>
          <w:b/>
          <w:sz w:val="24"/>
          <w:szCs w:val="24"/>
        </w:rPr>
        <w:br/>
      </w:r>
      <w:r w:rsidR="002F2258" w:rsidRPr="00177119">
        <w:rPr>
          <w:rFonts w:ascii="Times New Roman" w:hAnsi="Times New Roman" w:cs="Times New Roman"/>
          <w:b/>
          <w:sz w:val="24"/>
          <w:szCs w:val="24"/>
        </w:rPr>
        <w:t xml:space="preserve">Historical Analysis of Leo Tolstoy, </w:t>
      </w:r>
      <w:r w:rsidR="002F2258" w:rsidRPr="00177119">
        <w:rPr>
          <w:rFonts w:ascii="Times New Roman" w:hAnsi="Times New Roman" w:cs="Times New Roman"/>
          <w:b/>
          <w:i/>
          <w:sz w:val="24"/>
          <w:szCs w:val="24"/>
        </w:rPr>
        <w:t>Hadji Murat</w:t>
      </w:r>
      <w:r w:rsidR="005A38B7" w:rsidRPr="00177119">
        <w:rPr>
          <w:rFonts w:ascii="Times New Roman" w:hAnsi="Times New Roman" w:cs="Times New Roman"/>
          <w:b/>
          <w:sz w:val="24"/>
          <w:szCs w:val="24"/>
        </w:rPr>
        <w:t xml:space="preserve"> and Alexander Pushkin,</w:t>
      </w:r>
      <w:r w:rsidR="002F2258" w:rsidRPr="00177119">
        <w:rPr>
          <w:rFonts w:ascii="Times New Roman" w:hAnsi="Times New Roman" w:cs="Times New Roman"/>
          <w:b/>
          <w:sz w:val="24"/>
          <w:szCs w:val="24"/>
        </w:rPr>
        <w:t xml:space="preserve"> </w:t>
      </w:r>
      <w:r w:rsidR="002F2258" w:rsidRPr="00177119">
        <w:rPr>
          <w:rFonts w:ascii="Times New Roman" w:hAnsi="Times New Roman" w:cs="Times New Roman"/>
          <w:b/>
          <w:i/>
          <w:sz w:val="24"/>
          <w:szCs w:val="24"/>
        </w:rPr>
        <w:t>Journey to Arzrum</w:t>
      </w:r>
    </w:p>
    <w:p w:rsidR="005A38B7" w:rsidRPr="00177119" w:rsidRDefault="005A38B7" w:rsidP="00D4017C">
      <w:pPr>
        <w:spacing w:line="240" w:lineRule="auto"/>
        <w:jc w:val="center"/>
        <w:rPr>
          <w:rFonts w:ascii="Times New Roman" w:hAnsi="Times New Roman" w:cs="Times New Roman"/>
          <w:b/>
          <w:i/>
          <w:sz w:val="24"/>
          <w:szCs w:val="24"/>
        </w:rPr>
      </w:pPr>
      <w:r w:rsidRPr="00177119">
        <w:rPr>
          <w:rFonts w:ascii="Times New Roman" w:hAnsi="Times New Roman" w:cs="Times New Roman"/>
          <w:b/>
          <w:i/>
          <w:sz w:val="24"/>
          <w:szCs w:val="24"/>
        </w:rPr>
        <w:t xml:space="preserve">“What it </w:t>
      </w:r>
      <w:proofErr w:type="gramStart"/>
      <w:r w:rsidRPr="00177119">
        <w:rPr>
          <w:rFonts w:ascii="Times New Roman" w:hAnsi="Times New Roman" w:cs="Times New Roman"/>
          <w:b/>
          <w:i/>
          <w:sz w:val="24"/>
          <w:szCs w:val="24"/>
        </w:rPr>
        <w:t>Means</w:t>
      </w:r>
      <w:proofErr w:type="gramEnd"/>
      <w:r w:rsidRPr="00177119">
        <w:rPr>
          <w:rFonts w:ascii="Times New Roman" w:hAnsi="Times New Roman" w:cs="Times New Roman"/>
          <w:b/>
          <w:i/>
          <w:sz w:val="24"/>
          <w:szCs w:val="24"/>
        </w:rPr>
        <w:t xml:space="preserve"> to be Russian, A Look Through the Eyes of Imperial Nobility”</w:t>
      </w:r>
    </w:p>
    <w:p w:rsidR="002F2258" w:rsidRPr="00177119" w:rsidRDefault="005A38B7" w:rsidP="002F2258">
      <w:pPr>
        <w:spacing w:line="480" w:lineRule="auto"/>
        <w:rPr>
          <w:rFonts w:ascii="Times New Roman" w:hAnsi="Times New Roman" w:cs="Times New Roman"/>
          <w:sz w:val="24"/>
          <w:szCs w:val="24"/>
        </w:rPr>
      </w:pPr>
      <w:r w:rsidRPr="00177119">
        <w:rPr>
          <w:rFonts w:ascii="Times New Roman" w:hAnsi="Times New Roman" w:cs="Times New Roman"/>
          <w:sz w:val="24"/>
          <w:szCs w:val="24"/>
        </w:rPr>
        <w:br/>
      </w:r>
      <w:r w:rsidR="002F2258" w:rsidRPr="00177119">
        <w:rPr>
          <w:rFonts w:ascii="Times New Roman" w:hAnsi="Times New Roman" w:cs="Times New Roman"/>
          <w:sz w:val="24"/>
          <w:szCs w:val="24"/>
        </w:rPr>
        <w:tab/>
        <w:t>From its scenery to the culture and people, Russia has had an indisputably colorful</w:t>
      </w:r>
      <w:r w:rsidR="00C0544A" w:rsidRPr="00177119">
        <w:rPr>
          <w:rFonts w:ascii="Times New Roman" w:hAnsi="Times New Roman" w:cs="Times New Roman"/>
          <w:sz w:val="24"/>
          <w:szCs w:val="24"/>
        </w:rPr>
        <w:t xml:space="preserve"> background</w:t>
      </w:r>
      <w:r w:rsidR="002F2258" w:rsidRPr="00177119">
        <w:rPr>
          <w:rFonts w:ascii="Times New Roman" w:hAnsi="Times New Roman" w:cs="Times New Roman"/>
          <w:sz w:val="24"/>
          <w:szCs w:val="24"/>
        </w:rPr>
        <w:t>.</w:t>
      </w:r>
      <w:r w:rsidRPr="00177119">
        <w:rPr>
          <w:rFonts w:ascii="Times New Roman" w:hAnsi="Times New Roman" w:cs="Times New Roman"/>
          <w:sz w:val="24"/>
          <w:szCs w:val="24"/>
        </w:rPr>
        <w:t xml:space="preserve"> Through the use of writings by Tolstoy and Pushkin, we will look to the times of Imperial Russia and pull apart what it means to be Russian. These writings, both </w:t>
      </w:r>
      <w:r w:rsidR="006D79DA" w:rsidRPr="00177119">
        <w:rPr>
          <w:rFonts w:ascii="Times New Roman" w:hAnsi="Times New Roman" w:cs="Times New Roman"/>
          <w:sz w:val="24"/>
          <w:szCs w:val="24"/>
        </w:rPr>
        <w:t xml:space="preserve">composed by </w:t>
      </w:r>
      <w:r w:rsidRPr="00177119">
        <w:rPr>
          <w:rFonts w:ascii="Times New Roman" w:hAnsi="Times New Roman" w:cs="Times New Roman"/>
          <w:sz w:val="24"/>
          <w:szCs w:val="24"/>
        </w:rPr>
        <w:t>nobility</w:t>
      </w:r>
      <w:r w:rsidR="006D79DA" w:rsidRPr="00177119">
        <w:rPr>
          <w:rFonts w:ascii="Times New Roman" w:hAnsi="Times New Roman" w:cs="Times New Roman"/>
          <w:sz w:val="24"/>
          <w:szCs w:val="24"/>
        </w:rPr>
        <w:t>,</w:t>
      </w:r>
      <w:r w:rsidRPr="00177119">
        <w:rPr>
          <w:rFonts w:ascii="Times New Roman" w:hAnsi="Times New Roman" w:cs="Times New Roman"/>
          <w:sz w:val="24"/>
          <w:szCs w:val="24"/>
        </w:rPr>
        <w:t xml:space="preserve"> paint a colorful picture of ideals, morals, and many other </w:t>
      </w:r>
      <w:r w:rsidR="00D31EED" w:rsidRPr="00177119">
        <w:rPr>
          <w:rFonts w:ascii="Times New Roman" w:hAnsi="Times New Roman" w:cs="Times New Roman"/>
          <w:sz w:val="24"/>
          <w:szCs w:val="24"/>
        </w:rPr>
        <w:t xml:space="preserve">aspects of Russia’s social, </w:t>
      </w:r>
      <w:r w:rsidR="006D79DA" w:rsidRPr="00177119">
        <w:rPr>
          <w:rFonts w:ascii="Times New Roman" w:hAnsi="Times New Roman" w:cs="Times New Roman"/>
          <w:sz w:val="24"/>
          <w:szCs w:val="24"/>
        </w:rPr>
        <w:t>military,</w:t>
      </w:r>
      <w:r w:rsidRPr="00177119">
        <w:rPr>
          <w:rFonts w:ascii="Times New Roman" w:hAnsi="Times New Roman" w:cs="Times New Roman"/>
          <w:sz w:val="24"/>
          <w:szCs w:val="24"/>
        </w:rPr>
        <w:t xml:space="preserve"> </w:t>
      </w:r>
      <w:r w:rsidR="006D79DA" w:rsidRPr="00177119">
        <w:rPr>
          <w:rFonts w:ascii="Times New Roman" w:hAnsi="Times New Roman" w:cs="Times New Roman"/>
          <w:sz w:val="24"/>
          <w:szCs w:val="24"/>
        </w:rPr>
        <w:t>and political ideals.</w:t>
      </w:r>
      <w:r w:rsidR="002C7D4E" w:rsidRPr="00177119">
        <w:rPr>
          <w:rFonts w:ascii="Times New Roman" w:hAnsi="Times New Roman" w:cs="Times New Roman"/>
          <w:sz w:val="24"/>
          <w:szCs w:val="24"/>
        </w:rPr>
        <w:t xml:space="preserve"> Although the resources were written by </w:t>
      </w:r>
      <w:r w:rsidR="007F7A28" w:rsidRPr="00177119">
        <w:rPr>
          <w:rFonts w:ascii="Times New Roman" w:hAnsi="Times New Roman" w:cs="Times New Roman"/>
          <w:sz w:val="24"/>
          <w:szCs w:val="24"/>
        </w:rPr>
        <w:t>those</w:t>
      </w:r>
      <w:r w:rsidR="002C7D4E" w:rsidRPr="00177119">
        <w:rPr>
          <w:rFonts w:ascii="Times New Roman" w:hAnsi="Times New Roman" w:cs="Times New Roman"/>
          <w:sz w:val="24"/>
          <w:szCs w:val="24"/>
        </w:rPr>
        <w:t xml:space="preserve"> of a specific social class, the viewpoints of the main </w:t>
      </w:r>
      <w:r w:rsidR="007F7A28" w:rsidRPr="00177119">
        <w:rPr>
          <w:rFonts w:ascii="Times New Roman" w:hAnsi="Times New Roman" w:cs="Times New Roman"/>
          <w:sz w:val="24"/>
          <w:szCs w:val="24"/>
        </w:rPr>
        <w:t>character</w:t>
      </w:r>
      <w:r w:rsidR="002C7D4E" w:rsidRPr="00177119">
        <w:rPr>
          <w:rFonts w:ascii="Times New Roman" w:hAnsi="Times New Roman" w:cs="Times New Roman"/>
          <w:sz w:val="24"/>
          <w:szCs w:val="24"/>
        </w:rPr>
        <w:t xml:space="preserve"> and other</w:t>
      </w:r>
      <w:r w:rsidR="007F7A28" w:rsidRPr="00177119">
        <w:rPr>
          <w:rFonts w:ascii="Times New Roman" w:hAnsi="Times New Roman" w:cs="Times New Roman"/>
          <w:sz w:val="24"/>
          <w:szCs w:val="24"/>
        </w:rPr>
        <w:t>s</w:t>
      </w:r>
      <w:r w:rsidR="002C7D4E" w:rsidRPr="00177119">
        <w:rPr>
          <w:rFonts w:ascii="Times New Roman" w:hAnsi="Times New Roman" w:cs="Times New Roman"/>
          <w:sz w:val="24"/>
          <w:szCs w:val="24"/>
        </w:rPr>
        <w:t xml:space="preserve"> often depict people of varying backgrounds and classes. This will allow a more complete picture of Russian nobility and the lifestyle they live</w:t>
      </w:r>
      <w:r w:rsidR="002B17FE" w:rsidRPr="00177119">
        <w:rPr>
          <w:rFonts w:ascii="Times New Roman" w:hAnsi="Times New Roman" w:cs="Times New Roman"/>
          <w:sz w:val="24"/>
          <w:szCs w:val="24"/>
        </w:rPr>
        <w:t>,</w:t>
      </w:r>
      <w:r w:rsidR="002C7D4E" w:rsidRPr="00177119">
        <w:rPr>
          <w:rFonts w:ascii="Times New Roman" w:hAnsi="Times New Roman" w:cs="Times New Roman"/>
          <w:sz w:val="24"/>
          <w:szCs w:val="24"/>
        </w:rPr>
        <w:t xml:space="preserve"> and how they expect others to live. </w:t>
      </w:r>
      <w:r w:rsidR="007F7A28" w:rsidRPr="00177119">
        <w:rPr>
          <w:rFonts w:ascii="Times New Roman" w:hAnsi="Times New Roman" w:cs="Times New Roman"/>
          <w:sz w:val="24"/>
          <w:szCs w:val="24"/>
        </w:rPr>
        <w:t xml:space="preserve">How do the nobles </w:t>
      </w:r>
      <w:r w:rsidR="002B17FE" w:rsidRPr="00177119">
        <w:rPr>
          <w:rFonts w:ascii="Times New Roman" w:hAnsi="Times New Roman" w:cs="Times New Roman"/>
          <w:sz w:val="24"/>
          <w:szCs w:val="24"/>
        </w:rPr>
        <w:t>act as members of society? How d</w:t>
      </w:r>
      <w:r w:rsidR="007F7A28" w:rsidRPr="00177119">
        <w:rPr>
          <w:rFonts w:ascii="Times New Roman" w:hAnsi="Times New Roman" w:cs="Times New Roman"/>
          <w:sz w:val="24"/>
          <w:szCs w:val="24"/>
        </w:rPr>
        <w:t xml:space="preserve">o they </w:t>
      </w:r>
      <w:r w:rsidR="00D31EED" w:rsidRPr="00177119">
        <w:rPr>
          <w:rFonts w:ascii="Times New Roman" w:hAnsi="Times New Roman" w:cs="Times New Roman"/>
          <w:sz w:val="24"/>
          <w:szCs w:val="24"/>
        </w:rPr>
        <w:t>see</w:t>
      </w:r>
      <w:r w:rsidR="007F7A28" w:rsidRPr="00177119">
        <w:rPr>
          <w:rFonts w:ascii="Times New Roman" w:hAnsi="Times New Roman" w:cs="Times New Roman"/>
          <w:sz w:val="24"/>
          <w:szCs w:val="24"/>
        </w:rPr>
        <w:t xml:space="preserve"> </w:t>
      </w:r>
      <w:r w:rsidR="00CB7CC1" w:rsidRPr="00177119">
        <w:rPr>
          <w:rFonts w:ascii="Times New Roman" w:hAnsi="Times New Roman" w:cs="Times New Roman"/>
          <w:sz w:val="24"/>
          <w:szCs w:val="24"/>
        </w:rPr>
        <w:t>other members of this society</w:t>
      </w:r>
      <w:r w:rsidR="002B17FE" w:rsidRPr="00177119">
        <w:rPr>
          <w:rFonts w:ascii="Times New Roman" w:hAnsi="Times New Roman" w:cs="Times New Roman"/>
          <w:sz w:val="24"/>
          <w:szCs w:val="24"/>
        </w:rPr>
        <w:t xml:space="preserve"> act</w:t>
      </w:r>
      <w:r w:rsidR="00CB7CC1" w:rsidRPr="00177119">
        <w:rPr>
          <w:rFonts w:ascii="Times New Roman" w:hAnsi="Times New Roman" w:cs="Times New Roman"/>
          <w:sz w:val="24"/>
          <w:szCs w:val="24"/>
        </w:rPr>
        <w:t>? Most of all, what does it mean to be Russian, based off of these viewpoints?</w:t>
      </w:r>
      <w:r w:rsidR="007F7A28" w:rsidRPr="00177119">
        <w:rPr>
          <w:rFonts w:ascii="Times New Roman" w:hAnsi="Times New Roman" w:cs="Times New Roman"/>
          <w:sz w:val="24"/>
          <w:szCs w:val="24"/>
        </w:rPr>
        <w:t xml:space="preserve"> These and several other questions will be answered through an analysis of the materials </w:t>
      </w:r>
      <w:r w:rsidR="00F26601" w:rsidRPr="00177119">
        <w:rPr>
          <w:rFonts w:ascii="Times New Roman" w:hAnsi="Times New Roman" w:cs="Times New Roman"/>
          <w:sz w:val="24"/>
          <w:szCs w:val="24"/>
        </w:rPr>
        <w:t>presented over the course of this semester.</w:t>
      </w:r>
    </w:p>
    <w:p w:rsidR="002E5FA6" w:rsidRPr="00177119" w:rsidRDefault="007F7A28" w:rsidP="002E5FA6">
      <w:pPr>
        <w:spacing w:line="480" w:lineRule="auto"/>
        <w:rPr>
          <w:rFonts w:ascii="Times New Roman" w:hAnsi="Times New Roman" w:cs="Times New Roman"/>
          <w:sz w:val="24"/>
          <w:szCs w:val="24"/>
        </w:rPr>
      </w:pPr>
      <w:r w:rsidRPr="00177119">
        <w:rPr>
          <w:rFonts w:ascii="Times New Roman" w:hAnsi="Times New Roman" w:cs="Times New Roman"/>
          <w:sz w:val="24"/>
          <w:szCs w:val="24"/>
        </w:rPr>
        <w:tab/>
        <w:t xml:space="preserve">When the question “What does it mean to be Russian?” is posed, the first topic that typically comes to mind revolves around the social aspect of society. </w:t>
      </w:r>
      <w:r w:rsidR="00D265D2" w:rsidRPr="00177119">
        <w:rPr>
          <w:rFonts w:ascii="Times New Roman" w:hAnsi="Times New Roman" w:cs="Times New Roman"/>
          <w:sz w:val="24"/>
          <w:szCs w:val="24"/>
        </w:rPr>
        <w:t xml:space="preserve">After reading </w:t>
      </w:r>
      <w:r w:rsidR="00D265D2" w:rsidRPr="00177119">
        <w:rPr>
          <w:rFonts w:ascii="Times New Roman" w:hAnsi="Times New Roman" w:cs="Times New Roman"/>
          <w:i/>
          <w:sz w:val="24"/>
          <w:szCs w:val="24"/>
        </w:rPr>
        <w:t>Hadji Mura</w:t>
      </w:r>
      <w:r w:rsidR="00CB7CC1" w:rsidRPr="00177119">
        <w:rPr>
          <w:rFonts w:ascii="Times New Roman" w:hAnsi="Times New Roman" w:cs="Times New Roman"/>
          <w:i/>
          <w:sz w:val="24"/>
          <w:szCs w:val="24"/>
        </w:rPr>
        <w:t>t</w:t>
      </w:r>
      <w:r w:rsidR="00D265D2" w:rsidRPr="00177119">
        <w:rPr>
          <w:rFonts w:ascii="Times New Roman" w:hAnsi="Times New Roman" w:cs="Times New Roman"/>
          <w:sz w:val="24"/>
          <w:szCs w:val="24"/>
        </w:rPr>
        <w:t>, one theme stands out that can be seen regularly through the entire piece, community. As we learned at the beginning of the semester, Russia covers a massive geographic area and includes nearly every climate type on the planet. One would expect that given this space</w:t>
      </w:r>
      <w:r w:rsidR="00F26601" w:rsidRPr="00177119">
        <w:rPr>
          <w:rFonts w:ascii="Times New Roman" w:hAnsi="Times New Roman" w:cs="Times New Roman"/>
          <w:sz w:val="24"/>
          <w:szCs w:val="24"/>
        </w:rPr>
        <w:t>,</w:t>
      </w:r>
      <w:r w:rsidR="00D265D2" w:rsidRPr="00177119">
        <w:rPr>
          <w:rFonts w:ascii="Times New Roman" w:hAnsi="Times New Roman" w:cs="Times New Roman"/>
          <w:sz w:val="24"/>
          <w:szCs w:val="24"/>
        </w:rPr>
        <w:t xml:space="preserve"> a sense of community would be difficult to sustain. This would be true for the Country as a whole, but there are many close knit communities who heavily rely on each other to survive the varying climates and infertility over much of the landscape. </w:t>
      </w:r>
      <w:r w:rsidR="00FB29AF" w:rsidRPr="00177119">
        <w:rPr>
          <w:rFonts w:ascii="Times New Roman" w:hAnsi="Times New Roman" w:cs="Times New Roman"/>
          <w:sz w:val="24"/>
          <w:szCs w:val="24"/>
        </w:rPr>
        <w:t xml:space="preserve">Readers </w:t>
      </w:r>
      <w:r w:rsidR="00D265D2" w:rsidRPr="00177119">
        <w:rPr>
          <w:rFonts w:ascii="Times New Roman" w:hAnsi="Times New Roman" w:cs="Times New Roman"/>
          <w:sz w:val="24"/>
          <w:szCs w:val="24"/>
        </w:rPr>
        <w:t xml:space="preserve">of </w:t>
      </w:r>
      <w:r w:rsidR="00D423AB" w:rsidRPr="00177119">
        <w:rPr>
          <w:rFonts w:ascii="Times New Roman" w:hAnsi="Times New Roman" w:cs="Times New Roman"/>
          <w:i/>
          <w:sz w:val="24"/>
          <w:szCs w:val="24"/>
        </w:rPr>
        <w:t>Hadj</w:t>
      </w:r>
      <w:r w:rsidR="00D265D2" w:rsidRPr="00177119">
        <w:rPr>
          <w:rFonts w:ascii="Times New Roman" w:hAnsi="Times New Roman" w:cs="Times New Roman"/>
          <w:i/>
          <w:sz w:val="24"/>
          <w:szCs w:val="24"/>
        </w:rPr>
        <w:t>i Murat</w:t>
      </w:r>
      <w:r w:rsidR="00D265D2" w:rsidRPr="00177119">
        <w:rPr>
          <w:rFonts w:ascii="Times New Roman" w:hAnsi="Times New Roman" w:cs="Times New Roman"/>
          <w:sz w:val="24"/>
          <w:szCs w:val="24"/>
        </w:rPr>
        <w:t xml:space="preserve"> will be greeted with many </w:t>
      </w:r>
      <w:r w:rsidR="00D265D2" w:rsidRPr="00177119">
        <w:rPr>
          <w:rFonts w:ascii="Times New Roman" w:hAnsi="Times New Roman" w:cs="Times New Roman"/>
          <w:sz w:val="24"/>
          <w:szCs w:val="24"/>
        </w:rPr>
        <w:lastRenderedPageBreak/>
        <w:t xml:space="preserve">instances of heavy drinking and gambling, for </w:t>
      </w:r>
      <w:r w:rsidR="00F26601" w:rsidRPr="00177119">
        <w:rPr>
          <w:rFonts w:ascii="Times New Roman" w:hAnsi="Times New Roman" w:cs="Times New Roman"/>
          <w:sz w:val="24"/>
          <w:szCs w:val="24"/>
        </w:rPr>
        <w:t>example, as Tolstoy writes</w:t>
      </w:r>
      <w:r w:rsidR="00D265D2" w:rsidRPr="00177119">
        <w:rPr>
          <w:rFonts w:ascii="Times New Roman" w:hAnsi="Times New Roman" w:cs="Times New Roman"/>
          <w:sz w:val="24"/>
          <w:szCs w:val="24"/>
        </w:rPr>
        <w:t xml:space="preserve"> “</w:t>
      </w:r>
      <w:r w:rsidR="005F4FC9" w:rsidRPr="00177119">
        <w:rPr>
          <w:rFonts w:ascii="Times New Roman" w:hAnsi="Times New Roman" w:cs="Times New Roman"/>
          <w:sz w:val="24"/>
          <w:szCs w:val="24"/>
        </w:rPr>
        <w:t>The officers had drunk</w:t>
      </w:r>
      <w:r w:rsidR="002E5FA6" w:rsidRPr="00177119">
        <w:rPr>
          <w:rFonts w:ascii="Times New Roman" w:hAnsi="Times New Roman" w:cs="Times New Roman"/>
          <w:sz w:val="24"/>
          <w:szCs w:val="24"/>
        </w:rPr>
        <w:t xml:space="preserve"> vodka</w:t>
      </w:r>
      <w:r w:rsidR="005F4FC9" w:rsidRPr="00177119">
        <w:rPr>
          <w:rFonts w:ascii="Times New Roman" w:hAnsi="Times New Roman" w:cs="Times New Roman"/>
          <w:sz w:val="24"/>
          <w:szCs w:val="24"/>
        </w:rPr>
        <w:t>, eaten a bit</w:t>
      </w:r>
      <w:r w:rsidR="002E5FA6" w:rsidRPr="00177119">
        <w:rPr>
          <w:rFonts w:ascii="Times New Roman" w:hAnsi="Times New Roman" w:cs="Times New Roman"/>
          <w:sz w:val="24"/>
          <w:szCs w:val="24"/>
        </w:rPr>
        <w:t xml:space="preserve">, and </w:t>
      </w:r>
      <w:r w:rsidR="005F4FC9" w:rsidRPr="00177119">
        <w:rPr>
          <w:rFonts w:ascii="Times New Roman" w:hAnsi="Times New Roman" w:cs="Times New Roman"/>
          <w:sz w:val="24"/>
          <w:szCs w:val="24"/>
        </w:rPr>
        <w:t xml:space="preserve">were </w:t>
      </w:r>
      <w:r w:rsidR="002E5FA6" w:rsidRPr="00177119">
        <w:rPr>
          <w:rFonts w:ascii="Times New Roman" w:hAnsi="Times New Roman" w:cs="Times New Roman"/>
          <w:sz w:val="24"/>
          <w:szCs w:val="24"/>
        </w:rPr>
        <w:t>drinking porter. A drummer was</w:t>
      </w:r>
      <w:r w:rsidR="00FB29AF" w:rsidRPr="00177119">
        <w:rPr>
          <w:rFonts w:ascii="Times New Roman" w:hAnsi="Times New Roman" w:cs="Times New Roman"/>
          <w:sz w:val="24"/>
          <w:szCs w:val="24"/>
        </w:rPr>
        <w:t xml:space="preserve"> </w:t>
      </w:r>
      <w:r w:rsidR="005F4FC9" w:rsidRPr="00177119">
        <w:rPr>
          <w:rFonts w:ascii="Times New Roman" w:hAnsi="Times New Roman" w:cs="Times New Roman"/>
          <w:sz w:val="24"/>
          <w:szCs w:val="24"/>
        </w:rPr>
        <w:t>uncorking the</w:t>
      </w:r>
      <w:r w:rsidR="002E5FA6" w:rsidRPr="00177119">
        <w:rPr>
          <w:rFonts w:ascii="Times New Roman" w:hAnsi="Times New Roman" w:cs="Times New Roman"/>
          <w:sz w:val="24"/>
          <w:szCs w:val="24"/>
        </w:rPr>
        <w:t xml:space="preserve"> </w:t>
      </w:r>
      <w:r w:rsidR="005F4FC9" w:rsidRPr="00177119">
        <w:rPr>
          <w:rFonts w:ascii="Times New Roman" w:hAnsi="Times New Roman" w:cs="Times New Roman"/>
          <w:sz w:val="24"/>
          <w:szCs w:val="24"/>
        </w:rPr>
        <w:t xml:space="preserve">eighth </w:t>
      </w:r>
      <w:r w:rsidR="002E5FA6" w:rsidRPr="00177119">
        <w:rPr>
          <w:rFonts w:ascii="Times New Roman" w:hAnsi="Times New Roman" w:cs="Times New Roman"/>
          <w:sz w:val="24"/>
          <w:szCs w:val="24"/>
        </w:rPr>
        <w:t>bottle.</w:t>
      </w:r>
      <w:r w:rsidR="00FB29AF" w:rsidRPr="00177119">
        <w:rPr>
          <w:rFonts w:ascii="Times New Roman" w:hAnsi="Times New Roman" w:cs="Times New Roman"/>
          <w:sz w:val="24"/>
          <w:szCs w:val="24"/>
        </w:rPr>
        <w:t>”</w:t>
      </w:r>
      <w:r w:rsidR="005F4FC9" w:rsidRPr="00177119">
        <w:rPr>
          <w:rStyle w:val="FootnoteReference"/>
          <w:rFonts w:ascii="Times New Roman" w:hAnsi="Times New Roman" w:cs="Times New Roman"/>
          <w:sz w:val="24"/>
          <w:szCs w:val="24"/>
        </w:rPr>
        <w:footnoteReference w:id="1"/>
      </w:r>
      <w:r w:rsidR="00FB29AF" w:rsidRPr="00177119">
        <w:rPr>
          <w:rFonts w:ascii="Times New Roman" w:hAnsi="Times New Roman" w:cs="Times New Roman"/>
          <w:sz w:val="24"/>
          <w:szCs w:val="24"/>
        </w:rPr>
        <w:t xml:space="preserve"> Given the frequency that large amounts of alcohol are regularly consumed throughout the book, it may seem alarming</w:t>
      </w:r>
      <w:r w:rsidR="00F26601" w:rsidRPr="00177119">
        <w:rPr>
          <w:rFonts w:ascii="Times New Roman" w:hAnsi="Times New Roman" w:cs="Times New Roman"/>
          <w:sz w:val="24"/>
          <w:szCs w:val="24"/>
        </w:rPr>
        <w:t xml:space="preserve"> and point to alcoholism</w:t>
      </w:r>
      <w:r w:rsidR="00FB29AF" w:rsidRPr="00177119">
        <w:rPr>
          <w:rFonts w:ascii="Times New Roman" w:hAnsi="Times New Roman" w:cs="Times New Roman"/>
          <w:sz w:val="24"/>
          <w:szCs w:val="24"/>
        </w:rPr>
        <w:t>, but this perfectly depicts the strong social relationship that def</w:t>
      </w:r>
      <w:r w:rsidR="00821E40" w:rsidRPr="00177119">
        <w:rPr>
          <w:rFonts w:ascii="Times New Roman" w:hAnsi="Times New Roman" w:cs="Times New Roman"/>
          <w:sz w:val="24"/>
          <w:szCs w:val="24"/>
        </w:rPr>
        <w:t>ines many Russians</w:t>
      </w:r>
      <w:r w:rsidR="00F26601" w:rsidRPr="00177119">
        <w:rPr>
          <w:rFonts w:ascii="Times New Roman" w:hAnsi="Times New Roman" w:cs="Times New Roman"/>
          <w:sz w:val="24"/>
          <w:szCs w:val="24"/>
        </w:rPr>
        <w:t>, not a crutch</w:t>
      </w:r>
      <w:r w:rsidR="00821E40" w:rsidRPr="00177119">
        <w:rPr>
          <w:rFonts w:ascii="Times New Roman" w:hAnsi="Times New Roman" w:cs="Times New Roman"/>
          <w:sz w:val="24"/>
          <w:szCs w:val="24"/>
        </w:rPr>
        <w:t>.</w:t>
      </w:r>
      <w:r w:rsidR="00CB7CC1" w:rsidRPr="00177119">
        <w:rPr>
          <w:rFonts w:ascii="Times New Roman" w:hAnsi="Times New Roman" w:cs="Times New Roman"/>
          <w:sz w:val="24"/>
          <w:szCs w:val="24"/>
        </w:rPr>
        <w:t xml:space="preserve"> This can also be attributed to both the peasant and nobility desire to seek adventure.</w:t>
      </w:r>
      <w:r w:rsidR="00821E40" w:rsidRPr="00177119">
        <w:rPr>
          <w:rFonts w:ascii="Times New Roman" w:hAnsi="Times New Roman" w:cs="Times New Roman"/>
          <w:sz w:val="24"/>
          <w:szCs w:val="24"/>
        </w:rPr>
        <w:t xml:space="preserve"> In addition</w:t>
      </w:r>
      <w:r w:rsidR="00FB29AF" w:rsidRPr="00177119">
        <w:rPr>
          <w:rFonts w:ascii="Times New Roman" w:hAnsi="Times New Roman" w:cs="Times New Roman"/>
          <w:sz w:val="24"/>
          <w:szCs w:val="24"/>
        </w:rPr>
        <w:t xml:space="preserve"> </w:t>
      </w:r>
      <w:r w:rsidR="00821E40" w:rsidRPr="00177119">
        <w:rPr>
          <w:rFonts w:ascii="Times New Roman" w:hAnsi="Times New Roman" w:cs="Times New Roman"/>
          <w:sz w:val="24"/>
          <w:szCs w:val="24"/>
        </w:rPr>
        <w:t>Tolstoy shows a level of trust and a sense of how close these groups can be when he writes the example that follows:</w:t>
      </w:r>
    </w:p>
    <w:p w:rsidR="00821E40" w:rsidRPr="00177119" w:rsidRDefault="00821E40" w:rsidP="00821E40">
      <w:pPr>
        <w:spacing w:line="480" w:lineRule="auto"/>
        <w:ind w:left="720"/>
        <w:rPr>
          <w:rFonts w:ascii="Times New Roman" w:hAnsi="Times New Roman" w:cs="Times New Roman"/>
          <w:sz w:val="24"/>
          <w:szCs w:val="24"/>
        </w:rPr>
      </w:pPr>
      <w:r w:rsidRPr="00177119">
        <w:rPr>
          <w:rFonts w:ascii="Times New Roman" w:hAnsi="Times New Roman" w:cs="Times New Roman"/>
          <w:sz w:val="24"/>
          <w:szCs w:val="24"/>
        </w:rPr>
        <w:t xml:space="preserve">“They say the commander has had his fingers in the cashbox again,” remarked one of them in a lazy voice. “He lost at cards, you see.” “He’ll pay it back again,” said Panov. “Of course he will! He’s a good officer,” </w:t>
      </w:r>
      <w:proofErr w:type="gramStart"/>
      <w:r w:rsidRPr="00177119">
        <w:rPr>
          <w:rFonts w:ascii="Times New Roman" w:hAnsi="Times New Roman" w:cs="Times New Roman"/>
          <w:sz w:val="24"/>
          <w:szCs w:val="24"/>
        </w:rPr>
        <w:t>assented</w:t>
      </w:r>
      <w:proofErr w:type="gramEnd"/>
      <w:r w:rsidRPr="00177119">
        <w:rPr>
          <w:rFonts w:ascii="Times New Roman" w:hAnsi="Times New Roman" w:cs="Times New Roman"/>
          <w:sz w:val="24"/>
          <w:szCs w:val="24"/>
        </w:rPr>
        <w:t xml:space="preserve"> Avdeev.</w:t>
      </w:r>
      <w:r w:rsidR="0059274A" w:rsidRPr="00177119">
        <w:rPr>
          <w:rStyle w:val="FootnoteReference"/>
          <w:rFonts w:ascii="Times New Roman" w:hAnsi="Times New Roman" w:cs="Times New Roman"/>
          <w:sz w:val="24"/>
          <w:szCs w:val="24"/>
        </w:rPr>
        <w:footnoteReference w:id="2"/>
      </w:r>
    </w:p>
    <w:p w:rsidR="00456DC2" w:rsidRPr="00177119" w:rsidRDefault="00560338" w:rsidP="00560338">
      <w:pPr>
        <w:spacing w:line="480" w:lineRule="auto"/>
        <w:rPr>
          <w:rFonts w:ascii="Times New Roman" w:hAnsi="Times New Roman" w:cs="Times New Roman"/>
          <w:sz w:val="24"/>
          <w:szCs w:val="24"/>
        </w:rPr>
      </w:pPr>
      <w:r w:rsidRPr="00177119">
        <w:rPr>
          <w:rFonts w:ascii="Times New Roman" w:hAnsi="Times New Roman" w:cs="Times New Roman"/>
          <w:sz w:val="24"/>
          <w:szCs w:val="24"/>
        </w:rPr>
        <w:t>This can be interpreted in many ways, though the best relates back to this sense of closeness. They watch out for everyone’s well being within their social group, and are abl</w:t>
      </w:r>
      <w:r w:rsidR="00CB7CC1" w:rsidRPr="00177119">
        <w:rPr>
          <w:rFonts w:ascii="Times New Roman" w:hAnsi="Times New Roman" w:cs="Times New Roman"/>
          <w:sz w:val="24"/>
          <w:szCs w:val="24"/>
        </w:rPr>
        <w:t>e to help those in need. This only shows a viewpoint from the wealthy and those with power, but this can trickle down to the peasantry</w:t>
      </w:r>
      <w:r w:rsidR="00904FA2" w:rsidRPr="00177119">
        <w:rPr>
          <w:rFonts w:ascii="Times New Roman" w:hAnsi="Times New Roman" w:cs="Times New Roman"/>
          <w:sz w:val="24"/>
          <w:szCs w:val="24"/>
        </w:rPr>
        <w:t>. A</w:t>
      </w:r>
      <w:r w:rsidR="00456DC2" w:rsidRPr="00177119">
        <w:rPr>
          <w:rFonts w:ascii="Times New Roman" w:hAnsi="Times New Roman" w:cs="Times New Roman"/>
          <w:sz w:val="24"/>
          <w:szCs w:val="24"/>
        </w:rPr>
        <w:t>s seen in the following example by Pushkin</w:t>
      </w:r>
      <w:r w:rsidR="00904FA2" w:rsidRPr="00177119">
        <w:rPr>
          <w:rFonts w:ascii="Times New Roman" w:hAnsi="Times New Roman" w:cs="Times New Roman"/>
          <w:sz w:val="24"/>
          <w:szCs w:val="24"/>
        </w:rPr>
        <w:t xml:space="preserve">, the main character was upset by the lack of equality when dining. He is used to everyone being served equally and showing this sense of community. In the German household he was visiting, they serve based on rank, and seeing that there were higher ranking people present, he was extremely unhappy to be passed by </w:t>
      </w:r>
      <w:r w:rsidR="00D423AB" w:rsidRPr="00177119">
        <w:rPr>
          <w:rFonts w:ascii="Times New Roman" w:hAnsi="Times New Roman" w:cs="Times New Roman"/>
          <w:sz w:val="24"/>
          <w:szCs w:val="24"/>
        </w:rPr>
        <w:t>repeatedly</w:t>
      </w:r>
      <w:r w:rsidR="00904FA2" w:rsidRPr="00177119">
        <w:rPr>
          <w:rFonts w:ascii="Times New Roman" w:hAnsi="Times New Roman" w:cs="Times New Roman"/>
          <w:sz w:val="24"/>
          <w:szCs w:val="24"/>
        </w:rPr>
        <w:t xml:space="preserve">. “General Strekalov, a famous epicure, once invited me to dinner; unfortunately they served the dished according to rank at his house, and there were English officers wearing the General’s epaulettes at the table. The servants passed by me with so much </w:t>
      </w:r>
      <w:r w:rsidR="00904FA2" w:rsidRPr="00177119">
        <w:rPr>
          <w:rFonts w:ascii="Times New Roman" w:hAnsi="Times New Roman" w:cs="Times New Roman"/>
          <w:sz w:val="24"/>
          <w:szCs w:val="24"/>
        </w:rPr>
        <w:lastRenderedPageBreak/>
        <w:t>zeal that I got up from the table hungry</w:t>
      </w:r>
      <w:r w:rsidR="00CB7CC1" w:rsidRPr="00177119">
        <w:rPr>
          <w:rFonts w:ascii="Times New Roman" w:hAnsi="Times New Roman" w:cs="Times New Roman"/>
          <w:sz w:val="24"/>
          <w:szCs w:val="24"/>
        </w:rPr>
        <w:t>.</w:t>
      </w:r>
      <w:r w:rsidR="00904FA2" w:rsidRPr="00177119">
        <w:rPr>
          <w:rFonts w:ascii="Times New Roman" w:hAnsi="Times New Roman" w:cs="Times New Roman"/>
          <w:sz w:val="24"/>
          <w:szCs w:val="24"/>
        </w:rPr>
        <w:t>”</w:t>
      </w:r>
      <w:r w:rsidR="0059274A" w:rsidRPr="00177119">
        <w:rPr>
          <w:rStyle w:val="FootnoteReference"/>
          <w:rFonts w:ascii="Times New Roman" w:hAnsi="Times New Roman" w:cs="Times New Roman"/>
          <w:sz w:val="24"/>
          <w:szCs w:val="24"/>
        </w:rPr>
        <w:footnoteReference w:id="3"/>
      </w:r>
      <w:r w:rsidR="00CB7CC1" w:rsidRPr="00177119">
        <w:rPr>
          <w:rFonts w:ascii="Times New Roman" w:hAnsi="Times New Roman" w:cs="Times New Roman"/>
          <w:sz w:val="24"/>
          <w:szCs w:val="24"/>
        </w:rPr>
        <w:t xml:space="preserve"> </w:t>
      </w:r>
      <w:r w:rsidR="00904FA2" w:rsidRPr="00177119">
        <w:rPr>
          <w:rFonts w:ascii="Times New Roman" w:hAnsi="Times New Roman" w:cs="Times New Roman"/>
          <w:sz w:val="24"/>
          <w:szCs w:val="24"/>
        </w:rPr>
        <w:t>This shows how much Russians rely on this sense of closeness and equality within their groups. A</w:t>
      </w:r>
      <w:r w:rsidR="00CB7CC1" w:rsidRPr="00177119">
        <w:rPr>
          <w:rFonts w:ascii="Times New Roman" w:hAnsi="Times New Roman" w:cs="Times New Roman"/>
          <w:sz w:val="24"/>
          <w:szCs w:val="24"/>
        </w:rPr>
        <w:t>t the same time, the gambling which initially created the debts</w:t>
      </w:r>
      <w:r w:rsidR="00904FA2" w:rsidRPr="00177119">
        <w:rPr>
          <w:rFonts w:ascii="Times New Roman" w:hAnsi="Times New Roman" w:cs="Times New Roman"/>
          <w:sz w:val="24"/>
          <w:szCs w:val="24"/>
        </w:rPr>
        <w:t xml:space="preserve"> of the general previously</w:t>
      </w:r>
      <w:r w:rsidR="00CB7CC1" w:rsidRPr="00177119">
        <w:rPr>
          <w:rFonts w:ascii="Times New Roman" w:hAnsi="Times New Roman" w:cs="Times New Roman"/>
          <w:sz w:val="24"/>
          <w:szCs w:val="24"/>
        </w:rPr>
        <w:t xml:space="preserve"> is</w:t>
      </w:r>
      <w:r w:rsidR="00904FA2" w:rsidRPr="00177119">
        <w:rPr>
          <w:rFonts w:ascii="Times New Roman" w:hAnsi="Times New Roman" w:cs="Times New Roman"/>
          <w:sz w:val="24"/>
          <w:szCs w:val="24"/>
        </w:rPr>
        <w:t xml:space="preserve"> a</w:t>
      </w:r>
      <w:r w:rsidR="00CB7CC1" w:rsidRPr="00177119">
        <w:rPr>
          <w:rFonts w:ascii="Times New Roman" w:hAnsi="Times New Roman" w:cs="Times New Roman"/>
          <w:sz w:val="24"/>
          <w:szCs w:val="24"/>
        </w:rPr>
        <w:t xml:space="preserve"> sign of how adventure-loving the Russian people are</w:t>
      </w:r>
      <w:r w:rsidR="00CB7CC1" w:rsidRPr="00177119">
        <w:rPr>
          <w:rFonts w:ascii="Times New Roman" w:hAnsi="Times New Roman" w:cs="Times New Roman"/>
          <w:b/>
          <w:sz w:val="24"/>
          <w:szCs w:val="24"/>
        </w:rPr>
        <w:t xml:space="preserve">. </w:t>
      </w:r>
      <w:r w:rsidR="00CB7CC1" w:rsidRPr="00177119">
        <w:rPr>
          <w:rFonts w:ascii="Times New Roman" w:hAnsi="Times New Roman" w:cs="Times New Roman"/>
          <w:sz w:val="24"/>
          <w:szCs w:val="24"/>
        </w:rPr>
        <w:t>From a social perspective, it is clear that being Russian means having a strong sense of community</w:t>
      </w:r>
      <w:r w:rsidR="00904FA2" w:rsidRPr="00177119">
        <w:rPr>
          <w:rFonts w:ascii="Times New Roman" w:hAnsi="Times New Roman" w:cs="Times New Roman"/>
          <w:sz w:val="24"/>
          <w:szCs w:val="24"/>
        </w:rPr>
        <w:t>, closeness,</w:t>
      </w:r>
      <w:r w:rsidR="00CB7CC1" w:rsidRPr="00177119">
        <w:rPr>
          <w:rFonts w:ascii="Times New Roman" w:hAnsi="Times New Roman" w:cs="Times New Roman"/>
          <w:sz w:val="24"/>
          <w:szCs w:val="24"/>
        </w:rPr>
        <w:t xml:space="preserve"> and a highly adventurous side.</w:t>
      </w:r>
    </w:p>
    <w:p w:rsidR="00377062" w:rsidRPr="00177119" w:rsidRDefault="00456DC2" w:rsidP="00560338">
      <w:pPr>
        <w:spacing w:line="480" w:lineRule="auto"/>
        <w:rPr>
          <w:rFonts w:ascii="Times New Roman" w:hAnsi="Times New Roman" w:cs="Times New Roman"/>
          <w:sz w:val="24"/>
          <w:szCs w:val="24"/>
        </w:rPr>
      </w:pPr>
      <w:r w:rsidRPr="00177119">
        <w:rPr>
          <w:rFonts w:ascii="Times New Roman" w:hAnsi="Times New Roman" w:cs="Times New Roman"/>
          <w:sz w:val="24"/>
          <w:szCs w:val="24"/>
        </w:rPr>
        <w:tab/>
        <w:t xml:space="preserve">As we progressed through the semester, one defining theme was ever present no matter the period of time. Russian military and political influence could be seen in every corner of society. In both writings, Pushkin and Tolstoy very clearly depict numerous military scenes, which raise the question, “Does being Russian signify </w:t>
      </w:r>
      <w:r w:rsidR="00377062" w:rsidRPr="00177119">
        <w:rPr>
          <w:rFonts w:ascii="Times New Roman" w:hAnsi="Times New Roman" w:cs="Times New Roman"/>
          <w:sz w:val="24"/>
          <w:szCs w:val="24"/>
        </w:rPr>
        <w:t>strength and bravery</w:t>
      </w:r>
      <w:r w:rsidRPr="00177119">
        <w:rPr>
          <w:rFonts w:ascii="Times New Roman" w:hAnsi="Times New Roman" w:cs="Times New Roman"/>
          <w:sz w:val="24"/>
          <w:szCs w:val="24"/>
        </w:rPr>
        <w:t xml:space="preserve">?” As seen in Tolstoy’s novel, the entire back story involves a man by the name of Hadji Murat trying to choose a side to fight for while preserving the well being of his family. During the journey he is faced with the sight of villages </w:t>
      </w:r>
      <w:r w:rsidR="00CA2EC8" w:rsidRPr="00177119">
        <w:rPr>
          <w:rFonts w:ascii="Times New Roman" w:hAnsi="Times New Roman" w:cs="Times New Roman"/>
          <w:sz w:val="24"/>
          <w:szCs w:val="24"/>
        </w:rPr>
        <w:t xml:space="preserve">being </w:t>
      </w:r>
      <w:r w:rsidRPr="00177119">
        <w:rPr>
          <w:rFonts w:ascii="Times New Roman" w:hAnsi="Times New Roman" w:cs="Times New Roman"/>
          <w:sz w:val="24"/>
          <w:szCs w:val="24"/>
        </w:rPr>
        <w:t xml:space="preserve">destroyed and </w:t>
      </w:r>
      <w:r w:rsidR="00CA2EC8" w:rsidRPr="00177119">
        <w:rPr>
          <w:rFonts w:ascii="Times New Roman" w:hAnsi="Times New Roman" w:cs="Times New Roman"/>
          <w:sz w:val="24"/>
          <w:szCs w:val="24"/>
        </w:rPr>
        <w:t>death of</w:t>
      </w:r>
      <w:r w:rsidR="002B17FE" w:rsidRPr="00177119">
        <w:rPr>
          <w:rFonts w:ascii="Times New Roman" w:hAnsi="Times New Roman" w:cs="Times New Roman"/>
          <w:sz w:val="24"/>
          <w:szCs w:val="24"/>
        </w:rPr>
        <w:t xml:space="preserve"> those around him. This </w:t>
      </w:r>
      <w:r w:rsidR="00377062" w:rsidRPr="00177119">
        <w:rPr>
          <w:rFonts w:ascii="Times New Roman" w:hAnsi="Times New Roman" w:cs="Times New Roman"/>
          <w:sz w:val="24"/>
          <w:szCs w:val="24"/>
        </w:rPr>
        <w:t xml:space="preserve">would cause most people to back down from fear, but he kept moving forward in hopes of securing a better future. This attempt to improve life can be seen throughout society from the Tzar taking over additional lands to teach people Russian ways, to people beginning to look toward education to move forward economically. Due to the fact that the Tzar has this goal of military strength and expansion, several complications arise, the most interesting of which caused cases of falsifying information in Tolstoy’s book. </w:t>
      </w:r>
      <w:r w:rsidR="00884736" w:rsidRPr="00177119">
        <w:rPr>
          <w:rFonts w:ascii="Times New Roman" w:hAnsi="Times New Roman" w:cs="Times New Roman"/>
          <w:sz w:val="24"/>
          <w:szCs w:val="24"/>
        </w:rPr>
        <w:t xml:space="preserve">There are many scenes of death in battle discussed, but in one particular instance the information was </w:t>
      </w:r>
      <w:r w:rsidR="00DF31AB" w:rsidRPr="00177119">
        <w:rPr>
          <w:rFonts w:ascii="Times New Roman" w:hAnsi="Times New Roman" w:cs="Times New Roman"/>
          <w:sz w:val="24"/>
          <w:szCs w:val="24"/>
        </w:rPr>
        <w:t>skewed dramatically when relayed to superiors.</w:t>
      </w:r>
    </w:p>
    <w:p w:rsidR="00DF31AB" w:rsidRPr="00177119" w:rsidRDefault="00DF31AB" w:rsidP="00803C0E">
      <w:pPr>
        <w:spacing w:line="480" w:lineRule="auto"/>
        <w:ind w:left="720"/>
        <w:rPr>
          <w:rFonts w:ascii="Times New Roman" w:hAnsi="Times New Roman" w:cs="Times New Roman"/>
          <w:sz w:val="24"/>
          <w:szCs w:val="24"/>
        </w:rPr>
      </w:pPr>
      <w:r w:rsidRPr="00177119">
        <w:rPr>
          <w:rFonts w:ascii="Times New Roman" w:hAnsi="Times New Roman" w:cs="Times New Roman"/>
          <w:sz w:val="24"/>
          <w:szCs w:val="24"/>
        </w:rPr>
        <w:t xml:space="preserve">… In the middle of the day, a considerable body of mountaineers suddenly attacked the woodcutters. The picket line began to drop back, and at that moment the second company </w:t>
      </w:r>
      <w:r w:rsidRPr="00177119">
        <w:rPr>
          <w:rFonts w:ascii="Times New Roman" w:hAnsi="Times New Roman" w:cs="Times New Roman"/>
          <w:sz w:val="24"/>
          <w:szCs w:val="24"/>
        </w:rPr>
        <w:lastRenderedPageBreak/>
        <w:t>fell upon the mountaineers with bayonets and overcame them. Two privates were wounded in the action and one was killed. The mountaineers lost around a hundred men killed and wounded.</w:t>
      </w:r>
      <w:r w:rsidRPr="00177119">
        <w:rPr>
          <w:rStyle w:val="FootnoteReference"/>
          <w:rFonts w:ascii="Times New Roman" w:hAnsi="Times New Roman" w:cs="Times New Roman"/>
          <w:sz w:val="24"/>
          <w:szCs w:val="24"/>
        </w:rPr>
        <w:footnoteReference w:id="4"/>
      </w:r>
    </w:p>
    <w:p w:rsidR="00D423AB" w:rsidRPr="00177119" w:rsidRDefault="00803C0E" w:rsidP="00803C0E">
      <w:pPr>
        <w:spacing w:line="480" w:lineRule="auto"/>
        <w:rPr>
          <w:rFonts w:ascii="Times New Roman" w:hAnsi="Times New Roman" w:cs="Times New Roman"/>
          <w:sz w:val="24"/>
          <w:szCs w:val="24"/>
        </w:rPr>
      </w:pPr>
      <w:r w:rsidRPr="00177119">
        <w:rPr>
          <w:rFonts w:ascii="Times New Roman" w:hAnsi="Times New Roman" w:cs="Times New Roman"/>
          <w:sz w:val="24"/>
          <w:szCs w:val="24"/>
        </w:rPr>
        <w:t xml:space="preserve">In this battle a small group of villagers were pursued by the Russians and they shot back injuring two and killing one Russian. I believe that the variance in account comes from not only the instinct of self preservation by appeasing your superiors, but an infatuation with strength and bravery in Russian society. By relaying the truth of this event to a superior, it would paint a picture of weakness and cowardice by pursuing for no reason and then losing a man. Given Russia’s propensity to </w:t>
      </w:r>
      <w:r w:rsidR="007A3748" w:rsidRPr="00177119">
        <w:rPr>
          <w:rFonts w:ascii="Times New Roman" w:hAnsi="Times New Roman" w:cs="Times New Roman"/>
          <w:sz w:val="24"/>
          <w:szCs w:val="24"/>
        </w:rPr>
        <w:t>display strength, this would be punished</w:t>
      </w:r>
      <w:r w:rsidR="00D423AB" w:rsidRPr="00177119">
        <w:rPr>
          <w:rFonts w:ascii="Times New Roman" w:hAnsi="Times New Roman" w:cs="Times New Roman"/>
          <w:sz w:val="24"/>
          <w:szCs w:val="24"/>
        </w:rPr>
        <w:t>.</w:t>
      </w:r>
    </w:p>
    <w:p w:rsidR="00177119" w:rsidRPr="00177119" w:rsidRDefault="003A3162" w:rsidP="00D423AB">
      <w:pPr>
        <w:spacing w:line="480" w:lineRule="auto"/>
        <w:ind w:firstLine="720"/>
        <w:rPr>
          <w:rFonts w:ascii="Times New Roman" w:hAnsi="Times New Roman" w:cs="Times New Roman"/>
          <w:sz w:val="24"/>
          <w:szCs w:val="24"/>
        </w:rPr>
      </w:pPr>
      <w:r w:rsidRPr="00177119">
        <w:rPr>
          <w:rFonts w:ascii="Times New Roman" w:hAnsi="Times New Roman" w:cs="Times New Roman"/>
          <w:sz w:val="24"/>
          <w:szCs w:val="24"/>
        </w:rPr>
        <w:t>Nicholas I was not portrayed in a positive light, showing his willingness to cheat and lie, even pointing to him being an antagonist of sorts. This may seem biased on the part of Tolstoy, but in another reading by Riasanovsky this can be seen again several times, for example “Another prominent investigator reached the conclusion that the impression left by Nicholas I was a result of historical role, not his personal attributes.”</w:t>
      </w:r>
      <w:r w:rsidR="00EC3D4C" w:rsidRPr="00177119">
        <w:rPr>
          <w:rStyle w:val="FootnoteReference"/>
          <w:rFonts w:ascii="Times New Roman" w:hAnsi="Times New Roman" w:cs="Times New Roman"/>
          <w:sz w:val="24"/>
          <w:szCs w:val="24"/>
        </w:rPr>
        <w:footnoteReference w:id="5"/>
      </w:r>
      <w:r w:rsidRPr="00177119">
        <w:rPr>
          <w:rFonts w:ascii="Times New Roman" w:hAnsi="Times New Roman" w:cs="Times New Roman"/>
          <w:sz w:val="24"/>
          <w:szCs w:val="24"/>
        </w:rPr>
        <w:t xml:space="preserve"> This backs up the picture painted by Tolstoy showing that he may have been a man to fear and lie </w:t>
      </w:r>
      <w:r w:rsidR="004D569D" w:rsidRPr="00177119">
        <w:rPr>
          <w:rFonts w:ascii="Times New Roman" w:hAnsi="Times New Roman" w:cs="Times New Roman"/>
          <w:sz w:val="24"/>
          <w:szCs w:val="24"/>
        </w:rPr>
        <w:t>too</w:t>
      </w:r>
      <w:r w:rsidRPr="00177119">
        <w:rPr>
          <w:rFonts w:ascii="Times New Roman" w:hAnsi="Times New Roman" w:cs="Times New Roman"/>
          <w:sz w:val="24"/>
          <w:szCs w:val="24"/>
        </w:rPr>
        <w:t xml:space="preserve"> based on his personal ways of ruling with an iron fist and willingness to act </w:t>
      </w:r>
      <w:r w:rsidR="00EC3D4C" w:rsidRPr="00177119">
        <w:rPr>
          <w:rFonts w:ascii="Times New Roman" w:hAnsi="Times New Roman" w:cs="Times New Roman"/>
          <w:sz w:val="24"/>
          <w:szCs w:val="24"/>
        </w:rPr>
        <w:t>against the face of adversity</w:t>
      </w:r>
      <w:r w:rsidRPr="00177119">
        <w:rPr>
          <w:rFonts w:ascii="Times New Roman" w:hAnsi="Times New Roman" w:cs="Times New Roman"/>
          <w:sz w:val="24"/>
          <w:szCs w:val="24"/>
        </w:rPr>
        <w:t xml:space="preserve">. </w:t>
      </w:r>
      <w:r w:rsidR="00EC3D4C" w:rsidRPr="00177119">
        <w:rPr>
          <w:rFonts w:ascii="Times New Roman" w:hAnsi="Times New Roman" w:cs="Times New Roman"/>
          <w:sz w:val="24"/>
          <w:szCs w:val="24"/>
        </w:rPr>
        <w:t>This iron fist tendency</w:t>
      </w:r>
      <w:r w:rsidRPr="00177119">
        <w:rPr>
          <w:rFonts w:ascii="Times New Roman" w:hAnsi="Times New Roman" w:cs="Times New Roman"/>
          <w:sz w:val="24"/>
          <w:szCs w:val="24"/>
        </w:rPr>
        <w:t xml:space="preserve"> can be attributed to Russia’s love of strength and bravery. As noted by Riasanovsky</w:t>
      </w:r>
      <w:r w:rsidR="00EC3D4C" w:rsidRPr="00177119">
        <w:rPr>
          <w:rFonts w:ascii="Times New Roman" w:hAnsi="Times New Roman" w:cs="Times New Roman"/>
          <w:sz w:val="24"/>
          <w:szCs w:val="24"/>
        </w:rPr>
        <w:t xml:space="preserve"> “Nicholas I’s insistence on firmness and stern action was based on fear, not on confidence; his determination concealed a state approaching panic, and his courage fed on something akin to despair.”</w:t>
      </w:r>
      <w:r w:rsidR="00EC3D4C" w:rsidRPr="00177119">
        <w:rPr>
          <w:rStyle w:val="FootnoteReference"/>
          <w:rFonts w:ascii="Times New Roman" w:hAnsi="Times New Roman" w:cs="Times New Roman"/>
          <w:sz w:val="24"/>
          <w:szCs w:val="24"/>
        </w:rPr>
        <w:footnoteReference w:id="6"/>
      </w:r>
      <w:r w:rsidR="00D423AB" w:rsidRPr="00177119">
        <w:rPr>
          <w:rFonts w:ascii="Times New Roman" w:hAnsi="Times New Roman" w:cs="Times New Roman"/>
          <w:sz w:val="24"/>
          <w:szCs w:val="24"/>
        </w:rPr>
        <w:t xml:space="preserve"> This would make sense and can describe Nicholas’s tendency to overcompensate. The </w:t>
      </w:r>
      <w:r w:rsidR="00D423AB" w:rsidRPr="00177119">
        <w:rPr>
          <w:rFonts w:ascii="Times New Roman" w:hAnsi="Times New Roman" w:cs="Times New Roman"/>
          <w:sz w:val="24"/>
          <w:szCs w:val="24"/>
        </w:rPr>
        <w:lastRenderedPageBreak/>
        <w:t xml:space="preserve">people of Russia look to the Tzar for strength and guidance and he must uphold this view. Finally, it isn’t just a view that nobility must uphold, but also the common people. As seen in </w:t>
      </w:r>
      <w:r w:rsidR="00D423AB" w:rsidRPr="00177119">
        <w:rPr>
          <w:rFonts w:ascii="Times New Roman" w:hAnsi="Times New Roman" w:cs="Times New Roman"/>
          <w:i/>
          <w:sz w:val="24"/>
          <w:szCs w:val="24"/>
        </w:rPr>
        <w:t>Going to the People</w:t>
      </w:r>
      <w:r w:rsidR="00D423AB" w:rsidRPr="00177119">
        <w:rPr>
          <w:rFonts w:ascii="Times New Roman" w:hAnsi="Times New Roman" w:cs="Times New Roman"/>
          <w:sz w:val="24"/>
          <w:szCs w:val="24"/>
        </w:rPr>
        <w:t xml:space="preserve">, </w:t>
      </w:r>
      <w:r w:rsidR="00177119" w:rsidRPr="00177119">
        <w:rPr>
          <w:rFonts w:ascii="Times New Roman" w:hAnsi="Times New Roman" w:cs="Times New Roman"/>
          <w:sz w:val="24"/>
          <w:szCs w:val="24"/>
        </w:rPr>
        <w:t>the author writes</w:t>
      </w:r>
    </w:p>
    <w:p w:rsidR="00177119" w:rsidRPr="00177119" w:rsidRDefault="00D423AB" w:rsidP="00177119">
      <w:pPr>
        <w:spacing w:line="480" w:lineRule="auto"/>
        <w:ind w:left="720" w:firstLine="720"/>
        <w:rPr>
          <w:rFonts w:ascii="Times New Roman" w:hAnsi="Times New Roman" w:cs="Times New Roman"/>
          <w:sz w:val="24"/>
          <w:szCs w:val="24"/>
        </w:rPr>
      </w:pPr>
      <w:r w:rsidRPr="00177119">
        <w:rPr>
          <w:rFonts w:ascii="Times New Roman" w:hAnsi="Times New Roman" w:cs="Times New Roman"/>
          <w:sz w:val="24"/>
          <w:szCs w:val="24"/>
        </w:rPr>
        <w:t>To my mind, Myschkin’s speech was a historical event. For the first time a living word of truth was heard in Russia, spoken fearlessly and forcefully by a helpless prisoner face to face with an autocratic government. Those who heard it were enraptured. The lawyers</w:t>
      </w:r>
      <w:r w:rsidR="00177119" w:rsidRPr="00177119">
        <w:rPr>
          <w:rFonts w:ascii="Times New Roman" w:hAnsi="Times New Roman" w:cs="Times New Roman"/>
          <w:sz w:val="24"/>
          <w:szCs w:val="24"/>
        </w:rPr>
        <w:t>, who were men of advanced views, unanimously declared that they had never heard anything more admirable.</w:t>
      </w:r>
      <w:r w:rsidR="00177119" w:rsidRPr="00177119">
        <w:rPr>
          <w:rStyle w:val="FootnoteReference"/>
          <w:rFonts w:ascii="Times New Roman" w:hAnsi="Times New Roman" w:cs="Times New Roman"/>
          <w:sz w:val="24"/>
          <w:szCs w:val="24"/>
        </w:rPr>
        <w:footnoteReference w:id="7"/>
      </w:r>
    </w:p>
    <w:p w:rsidR="00177119" w:rsidRPr="00177119" w:rsidRDefault="00177119" w:rsidP="00177119">
      <w:pPr>
        <w:spacing w:line="480" w:lineRule="auto"/>
        <w:rPr>
          <w:rFonts w:ascii="Times New Roman" w:hAnsi="Times New Roman" w:cs="Times New Roman"/>
          <w:sz w:val="24"/>
          <w:szCs w:val="24"/>
        </w:rPr>
      </w:pPr>
      <w:r w:rsidRPr="00177119">
        <w:rPr>
          <w:rFonts w:ascii="Times New Roman" w:hAnsi="Times New Roman" w:cs="Times New Roman"/>
          <w:sz w:val="24"/>
          <w:szCs w:val="24"/>
        </w:rPr>
        <w:t>This says, in plain text, how admirable Russians saw it when a prisoner, the lowest of society, spoke out against the aristocracy. By showing strength and bravery he sparked the interest of those in charge. This can definitively show that being Russian means strength and bravery.</w:t>
      </w:r>
    </w:p>
    <w:p w:rsidR="00377062" w:rsidRPr="00177119" w:rsidRDefault="00177119" w:rsidP="00177119">
      <w:pPr>
        <w:spacing w:line="480" w:lineRule="auto"/>
        <w:rPr>
          <w:rFonts w:ascii="Times New Roman" w:hAnsi="Times New Roman" w:cs="Times New Roman"/>
          <w:sz w:val="24"/>
          <w:szCs w:val="24"/>
        </w:rPr>
      </w:pPr>
      <w:r w:rsidRPr="00177119">
        <w:rPr>
          <w:rFonts w:ascii="Times New Roman" w:hAnsi="Times New Roman" w:cs="Times New Roman"/>
          <w:sz w:val="24"/>
          <w:szCs w:val="24"/>
        </w:rPr>
        <w:tab/>
        <w:t xml:space="preserve">All in all there are many aspects </w:t>
      </w:r>
      <w:r>
        <w:rPr>
          <w:rFonts w:ascii="Times New Roman" w:hAnsi="Times New Roman" w:cs="Times New Roman"/>
          <w:sz w:val="24"/>
          <w:szCs w:val="24"/>
        </w:rPr>
        <w:t xml:space="preserve">of Russian society that can be shown to be vital to its image. Through military power, politics, and </w:t>
      </w:r>
      <w:r w:rsidR="00EB78D8">
        <w:rPr>
          <w:rFonts w:ascii="Times New Roman" w:hAnsi="Times New Roman" w:cs="Times New Roman"/>
          <w:sz w:val="24"/>
          <w:szCs w:val="24"/>
        </w:rPr>
        <w:t>social structure, a complex and fascinating array of ideals can be called “Russian”. From adventure, drinking, and gambling to war and deceit we can finally say that these seemingly negative aspects of society stem from a strong sense of community through socialization and respect to a remarkably strong push for a stronger, braver society. When the question “What does it mean to be Russian?” is posed, it is safe to say that being Russian requires community driven, strong, brave individuals, and this is just the beginning.</w:t>
      </w:r>
      <w:r w:rsidR="00377062" w:rsidRPr="00177119">
        <w:rPr>
          <w:rFonts w:ascii="Times New Roman" w:hAnsi="Times New Roman" w:cs="Times New Roman"/>
          <w:sz w:val="24"/>
          <w:szCs w:val="24"/>
        </w:rPr>
        <w:br w:type="page"/>
      </w:r>
    </w:p>
    <w:sdt>
      <w:sdtPr>
        <w:rPr>
          <w:rFonts w:ascii="Times New Roman" w:hAnsi="Times New Roman" w:cs="Times New Roman"/>
          <w:color w:val="auto"/>
          <w:sz w:val="24"/>
          <w:szCs w:val="24"/>
        </w:rPr>
        <w:id w:val="223274497"/>
        <w:docPartObj>
          <w:docPartGallery w:val="Bibliographies"/>
          <w:docPartUnique/>
        </w:docPartObj>
      </w:sdtPr>
      <w:sdtEndPr>
        <w:rPr>
          <w:rFonts w:eastAsiaTheme="minorHAnsi"/>
          <w:b w:val="0"/>
          <w:bCs w:val="0"/>
          <w:lang w:bidi="ar-SA"/>
        </w:rPr>
      </w:sdtEndPr>
      <w:sdtContent>
        <w:p w:rsidR="00DF31AB" w:rsidRPr="0092248E" w:rsidRDefault="00DF31AB">
          <w:pPr>
            <w:pStyle w:val="Heading1"/>
            <w:rPr>
              <w:rFonts w:ascii="Times New Roman" w:hAnsi="Times New Roman" w:cs="Times New Roman"/>
              <w:color w:val="auto"/>
              <w:sz w:val="24"/>
              <w:szCs w:val="24"/>
            </w:rPr>
          </w:pPr>
          <w:r w:rsidRPr="0092248E">
            <w:rPr>
              <w:rFonts w:ascii="Times New Roman" w:hAnsi="Times New Roman" w:cs="Times New Roman"/>
              <w:color w:val="auto"/>
              <w:sz w:val="24"/>
              <w:szCs w:val="24"/>
            </w:rPr>
            <w:t>Works Cited</w:t>
          </w:r>
        </w:p>
        <w:p w:rsidR="00E81052" w:rsidRPr="0092248E" w:rsidRDefault="00DF31AB" w:rsidP="00E81052">
          <w:pPr>
            <w:pStyle w:val="Bibliography"/>
            <w:rPr>
              <w:rFonts w:ascii="Times New Roman" w:hAnsi="Times New Roman" w:cs="Times New Roman"/>
              <w:noProof/>
              <w:sz w:val="24"/>
              <w:szCs w:val="24"/>
            </w:rPr>
          </w:pPr>
          <w:r w:rsidRPr="0092248E">
            <w:rPr>
              <w:rFonts w:ascii="Times New Roman" w:hAnsi="Times New Roman" w:cs="Times New Roman"/>
              <w:sz w:val="24"/>
              <w:szCs w:val="24"/>
            </w:rPr>
            <w:fldChar w:fldCharType="begin"/>
          </w:r>
          <w:r w:rsidRPr="0092248E">
            <w:rPr>
              <w:rFonts w:ascii="Times New Roman" w:hAnsi="Times New Roman" w:cs="Times New Roman"/>
              <w:sz w:val="24"/>
              <w:szCs w:val="24"/>
            </w:rPr>
            <w:instrText xml:space="preserve"> BIBLIOGRAPHY </w:instrText>
          </w:r>
          <w:r w:rsidRPr="0092248E">
            <w:rPr>
              <w:rFonts w:ascii="Times New Roman" w:hAnsi="Times New Roman" w:cs="Times New Roman"/>
              <w:sz w:val="24"/>
              <w:szCs w:val="24"/>
            </w:rPr>
            <w:fldChar w:fldCharType="separate"/>
          </w:r>
          <w:r w:rsidR="00E81052" w:rsidRPr="0092248E">
            <w:rPr>
              <w:rFonts w:ascii="Times New Roman" w:hAnsi="Times New Roman" w:cs="Times New Roman"/>
              <w:noProof/>
              <w:sz w:val="24"/>
              <w:szCs w:val="24"/>
            </w:rPr>
            <w:t xml:space="preserve">Breshkovskaia, Katerina. </w:t>
          </w:r>
          <w:r w:rsidR="00E81052" w:rsidRPr="0092248E">
            <w:rPr>
              <w:rFonts w:ascii="Times New Roman" w:hAnsi="Times New Roman" w:cs="Times New Roman"/>
              <w:i/>
              <w:iCs/>
              <w:noProof/>
              <w:sz w:val="24"/>
              <w:szCs w:val="24"/>
            </w:rPr>
            <w:t>Going to the People.</w:t>
          </w:r>
          <w:r w:rsidR="00E81052" w:rsidRPr="0092248E">
            <w:rPr>
              <w:rFonts w:ascii="Times New Roman" w:hAnsi="Times New Roman" w:cs="Times New Roman"/>
              <w:noProof/>
              <w:sz w:val="24"/>
              <w:szCs w:val="24"/>
            </w:rPr>
            <w:t xml:space="preserve"> </w:t>
          </w:r>
        </w:p>
        <w:p w:rsidR="00E81052" w:rsidRPr="0092248E" w:rsidRDefault="00E81052" w:rsidP="00E81052">
          <w:pPr>
            <w:pStyle w:val="Bibliography"/>
            <w:rPr>
              <w:rFonts w:ascii="Times New Roman" w:hAnsi="Times New Roman" w:cs="Times New Roman"/>
              <w:noProof/>
              <w:sz w:val="24"/>
              <w:szCs w:val="24"/>
            </w:rPr>
          </w:pPr>
          <w:r w:rsidRPr="0092248E">
            <w:rPr>
              <w:rFonts w:ascii="Times New Roman" w:hAnsi="Times New Roman" w:cs="Times New Roman"/>
              <w:noProof/>
              <w:sz w:val="24"/>
              <w:szCs w:val="24"/>
            </w:rPr>
            <w:t xml:space="preserve">Pushkin, Alexander. </w:t>
          </w:r>
          <w:r w:rsidRPr="0092248E">
            <w:rPr>
              <w:rFonts w:ascii="Times New Roman" w:hAnsi="Times New Roman" w:cs="Times New Roman"/>
              <w:i/>
              <w:iCs/>
              <w:noProof/>
              <w:sz w:val="24"/>
              <w:szCs w:val="24"/>
            </w:rPr>
            <w:t>Journey to Arzrum.</w:t>
          </w:r>
          <w:r w:rsidRPr="0092248E">
            <w:rPr>
              <w:rFonts w:ascii="Times New Roman" w:hAnsi="Times New Roman" w:cs="Times New Roman"/>
              <w:noProof/>
              <w:sz w:val="24"/>
              <w:szCs w:val="24"/>
            </w:rPr>
            <w:t xml:space="preserve"> (1829).</w:t>
          </w:r>
        </w:p>
        <w:p w:rsidR="00E81052" w:rsidRPr="0092248E" w:rsidRDefault="00E81052" w:rsidP="00E81052">
          <w:pPr>
            <w:pStyle w:val="Bibliography"/>
            <w:rPr>
              <w:rFonts w:ascii="Times New Roman" w:hAnsi="Times New Roman" w:cs="Times New Roman"/>
              <w:noProof/>
              <w:sz w:val="24"/>
              <w:szCs w:val="24"/>
            </w:rPr>
          </w:pPr>
          <w:r w:rsidRPr="0092248E">
            <w:rPr>
              <w:rFonts w:ascii="Times New Roman" w:hAnsi="Times New Roman" w:cs="Times New Roman"/>
              <w:noProof/>
              <w:sz w:val="24"/>
              <w:szCs w:val="24"/>
            </w:rPr>
            <w:t xml:space="preserve">Riasnovsky, Nicholas V. </w:t>
          </w:r>
          <w:r w:rsidRPr="0092248E">
            <w:rPr>
              <w:rFonts w:ascii="Times New Roman" w:hAnsi="Times New Roman" w:cs="Times New Roman"/>
              <w:i/>
              <w:iCs/>
              <w:noProof/>
              <w:sz w:val="24"/>
              <w:szCs w:val="24"/>
            </w:rPr>
            <w:t>The Supreme Commander: Nicholas I.</w:t>
          </w:r>
          <w:r w:rsidRPr="0092248E">
            <w:rPr>
              <w:rFonts w:ascii="Times New Roman" w:hAnsi="Times New Roman" w:cs="Times New Roman"/>
              <w:noProof/>
              <w:sz w:val="24"/>
              <w:szCs w:val="24"/>
            </w:rPr>
            <w:t xml:space="preserve"> (Lexington, Massachusetts: DC Hearth and Company, 1994).</w:t>
          </w:r>
        </w:p>
        <w:p w:rsidR="00E81052" w:rsidRPr="0092248E" w:rsidRDefault="00E81052" w:rsidP="00E81052">
          <w:pPr>
            <w:pStyle w:val="Bibliography"/>
            <w:rPr>
              <w:rFonts w:ascii="Times New Roman" w:hAnsi="Times New Roman" w:cs="Times New Roman"/>
              <w:noProof/>
              <w:sz w:val="24"/>
              <w:szCs w:val="24"/>
            </w:rPr>
          </w:pPr>
          <w:r w:rsidRPr="0092248E">
            <w:rPr>
              <w:rFonts w:ascii="Times New Roman" w:hAnsi="Times New Roman" w:cs="Times New Roman"/>
              <w:noProof/>
              <w:sz w:val="24"/>
              <w:szCs w:val="24"/>
            </w:rPr>
            <w:t xml:space="preserve">Tolstoy, Leo. </w:t>
          </w:r>
          <w:r w:rsidRPr="0092248E">
            <w:rPr>
              <w:rFonts w:ascii="Times New Roman" w:hAnsi="Times New Roman" w:cs="Times New Roman"/>
              <w:i/>
              <w:iCs/>
              <w:noProof/>
              <w:sz w:val="24"/>
              <w:szCs w:val="24"/>
            </w:rPr>
            <w:t>Hadji Murat.</w:t>
          </w:r>
          <w:r w:rsidRPr="0092248E">
            <w:rPr>
              <w:rFonts w:ascii="Times New Roman" w:hAnsi="Times New Roman" w:cs="Times New Roman"/>
              <w:noProof/>
              <w:sz w:val="24"/>
              <w:szCs w:val="24"/>
            </w:rPr>
            <w:t xml:space="preserve"> (New York: Vintage Classics, Random House, 2009).</w:t>
          </w:r>
        </w:p>
        <w:p w:rsidR="002E5FA6" w:rsidRPr="00177119" w:rsidRDefault="00DF31AB" w:rsidP="00E81052">
          <w:pPr>
            <w:rPr>
              <w:rFonts w:ascii="Times New Roman" w:hAnsi="Times New Roman" w:cs="Times New Roman"/>
              <w:sz w:val="24"/>
              <w:szCs w:val="24"/>
            </w:rPr>
          </w:pPr>
          <w:r w:rsidRPr="0092248E">
            <w:rPr>
              <w:rFonts w:ascii="Times New Roman" w:hAnsi="Times New Roman" w:cs="Times New Roman"/>
              <w:sz w:val="24"/>
              <w:szCs w:val="24"/>
            </w:rPr>
            <w:fldChar w:fldCharType="end"/>
          </w:r>
        </w:p>
      </w:sdtContent>
    </w:sdt>
    <w:sectPr w:rsidR="002E5FA6" w:rsidRPr="00177119" w:rsidSect="002F2258">
      <w:headerReference w:type="default"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0301" w:rsidRDefault="007F0301" w:rsidP="002F2258">
      <w:pPr>
        <w:spacing w:after="0" w:line="240" w:lineRule="auto"/>
      </w:pPr>
      <w:r>
        <w:separator/>
      </w:r>
    </w:p>
  </w:endnote>
  <w:endnote w:type="continuationSeparator" w:id="0">
    <w:p w:rsidR="007F0301" w:rsidRDefault="007F0301" w:rsidP="002F22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2258" w:rsidRPr="002F2258" w:rsidRDefault="002F2258">
    <w:pPr>
      <w:pStyle w:val="Footer"/>
      <w:rPr>
        <w:rFonts w:ascii="Times New Roman" w:hAnsi="Times New Roman" w:cs="Times New Roman"/>
        <w:sz w:val="24"/>
        <w:szCs w:val="24"/>
      </w:rPr>
    </w:pPr>
    <w:r w:rsidRPr="002F2258">
      <w:rPr>
        <w:rFonts w:ascii="Times New Roman" w:hAnsi="Times New Roman" w:cs="Times New Roman"/>
        <w:sz w:val="24"/>
        <w:szCs w:val="24"/>
      </w:rPr>
      <w:t xml:space="preserve">Page </w:t>
    </w:r>
    <w:r w:rsidR="0034139F" w:rsidRPr="002F2258">
      <w:rPr>
        <w:rFonts w:ascii="Times New Roman" w:hAnsi="Times New Roman" w:cs="Times New Roman"/>
        <w:sz w:val="24"/>
        <w:szCs w:val="24"/>
      </w:rPr>
      <w:fldChar w:fldCharType="begin"/>
    </w:r>
    <w:r w:rsidRPr="002F2258">
      <w:rPr>
        <w:rFonts w:ascii="Times New Roman" w:hAnsi="Times New Roman" w:cs="Times New Roman"/>
        <w:sz w:val="24"/>
        <w:szCs w:val="24"/>
      </w:rPr>
      <w:instrText xml:space="preserve"> PAGE   \* MERGEFORMAT </w:instrText>
    </w:r>
    <w:r w:rsidR="0034139F" w:rsidRPr="002F2258">
      <w:rPr>
        <w:rFonts w:ascii="Times New Roman" w:hAnsi="Times New Roman" w:cs="Times New Roman"/>
        <w:sz w:val="24"/>
        <w:szCs w:val="24"/>
      </w:rPr>
      <w:fldChar w:fldCharType="separate"/>
    </w:r>
    <w:r w:rsidR="0092248E">
      <w:rPr>
        <w:rFonts w:ascii="Times New Roman" w:hAnsi="Times New Roman" w:cs="Times New Roman"/>
        <w:noProof/>
        <w:sz w:val="24"/>
        <w:szCs w:val="24"/>
      </w:rPr>
      <w:t>6</w:t>
    </w:r>
    <w:r w:rsidR="0034139F" w:rsidRPr="002F2258">
      <w:rPr>
        <w:rFonts w:ascii="Times New Roman" w:hAnsi="Times New Roman" w:cs="Times New Roman"/>
        <w:sz w:val="24"/>
        <w:szCs w:val="24"/>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2258" w:rsidRPr="002F2258" w:rsidRDefault="002F2258">
    <w:pPr>
      <w:pStyle w:val="Foo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Pledge: </w:t>
    </w:r>
    <w:r w:rsidRPr="002F2258">
      <w:rPr>
        <w:rFonts w:ascii="Brush Script MT" w:hAnsi="Brush Script MT" w:cs="Times New Roman"/>
        <w:sz w:val="36"/>
        <w:szCs w:val="24"/>
        <w:u w:val="single"/>
      </w:rPr>
      <w:t>Braden Licastro</w:t>
    </w:r>
    <w:r w:rsidRPr="002F2258">
      <w:rPr>
        <w:rFonts w:ascii="Brush Script MT" w:hAnsi="Brush Script MT" w:cs="Times New Roman"/>
        <w:sz w:val="36"/>
        <w:szCs w:val="24"/>
      </w:rPr>
      <w:t>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0301" w:rsidRDefault="007F0301" w:rsidP="002F2258">
      <w:pPr>
        <w:spacing w:after="0" w:line="240" w:lineRule="auto"/>
      </w:pPr>
      <w:r>
        <w:separator/>
      </w:r>
    </w:p>
  </w:footnote>
  <w:footnote w:type="continuationSeparator" w:id="0">
    <w:p w:rsidR="007F0301" w:rsidRDefault="007F0301" w:rsidP="002F2258">
      <w:pPr>
        <w:spacing w:after="0" w:line="240" w:lineRule="auto"/>
      </w:pPr>
      <w:r>
        <w:continuationSeparator/>
      </w:r>
    </w:p>
  </w:footnote>
  <w:footnote w:id="1">
    <w:p w:rsidR="005F4FC9" w:rsidRPr="00177119" w:rsidRDefault="005F4FC9">
      <w:pPr>
        <w:pStyle w:val="FootnoteText"/>
        <w:rPr>
          <w:rFonts w:ascii="Times New Roman" w:hAnsi="Times New Roman" w:cs="Times New Roman"/>
          <w:sz w:val="24"/>
          <w:szCs w:val="24"/>
        </w:rPr>
      </w:pPr>
      <w:r w:rsidRPr="00177119">
        <w:rPr>
          <w:rStyle w:val="FootnoteReference"/>
          <w:rFonts w:ascii="Times New Roman" w:hAnsi="Times New Roman" w:cs="Times New Roman"/>
          <w:sz w:val="24"/>
          <w:szCs w:val="24"/>
        </w:rPr>
        <w:footnoteRef/>
      </w:r>
      <w:r w:rsidRPr="00177119">
        <w:rPr>
          <w:rFonts w:ascii="Times New Roman" w:hAnsi="Times New Roman" w:cs="Times New Roman"/>
          <w:sz w:val="24"/>
          <w:szCs w:val="24"/>
        </w:rPr>
        <w:t xml:space="preserve"> </w:t>
      </w:r>
      <w:r w:rsidR="0059274A" w:rsidRPr="00177119">
        <w:rPr>
          <w:rFonts w:ascii="Times New Roman" w:hAnsi="Times New Roman" w:cs="Times New Roman"/>
          <w:sz w:val="24"/>
          <w:szCs w:val="24"/>
        </w:rPr>
        <w:t xml:space="preserve">Leo Tolstoy, </w:t>
      </w:r>
      <w:r w:rsidR="0059274A" w:rsidRPr="00177119">
        <w:rPr>
          <w:rFonts w:ascii="Times New Roman" w:hAnsi="Times New Roman" w:cs="Times New Roman"/>
          <w:i/>
          <w:sz w:val="24"/>
          <w:szCs w:val="24"/>
        </w:rPr>
        <w:t>Hadji Murat</w:t>
      </w:r>
      <w:r w:rsidR="0059274A" w:rsidRPr="00177119">
        <w:rPr>
          <w:rFonts w:ascii="Times New Roman" w:hAnsi="Times New Roman" w:cs="Times New Roman"/>
          <w:sz w:val="24"/>
          <w:szCs w:val="24"/>
        </w:rPr>
        <w:t>, 23</w:t>
      </w:r>
      <w:r w:rsidR="00DF31AB" w:rsidRPr="00177119">
        <w:rPr>
          <w:rFonts w:ascii="Times New Roman" w:hAnsi="Times New Roman" w:cs="Times New Roman"/>
          <w:sz w:val="24"/>
          <w:szCs w:val="24"/>
        </w:rPr>
        <w:t>.</w:t>
      </w:r>
    </w:p>
  </w:footnote>
  <w:footnote w:id="2">
    <w:p w:rsidR="0059274A" w:rsidRDefault="0059274A">
      <w:pPr>
        <w:pStyle w:val="FootnoteText"/>
      </w:pPr>
      <w:r w:rsidRPr="00177119">
        <w:rPr>
          <w:rStyle w:val="FootnoteReference"/>
          <w:rFonts w:ascii="Times New Roman" w:hAnsi="Times New Roman" w:cs="Times New Roman"/>
          <w:sz w:val="24"/>
          <w:szCs w:val="24"/>
        </w:rPr>
        <w:footnoteRef/>
      </w:r>
      <w:r w:rsidRPr="00177119">
        <w:rPr>
          <w:rFonts w:ascii="Times New Roman" w:hAnsi="Times New Roman" w:cs="Times New Roman"/>
          <w:sz w:val="24"/>
          <w:szCs w:val="24"/>
        </w:rPr>
        <w:t xml:space="preserve"> Leo Tolstoy, </w:t>
      </w:r>
      <w:r w:rsidRPr="00177119">
        <w:rPr>
          <w:rFonts w:ascii="Times New Roman" w:hAnsi="Times New Roman" w:cs="Times New Roman"/>
          <w:i/>
          <w:sz w:val="24"/>
          <w:szCs w:val="24"/>
        </w:rPr>
        <w:t>Hadji Murat</w:t>
      </w:r>
      <w:r w:rsidRPr="00177119">
        <w:rPr>
          <w:rFonts w:ascii="Times New Roman" w:hAnsi="Times New Roman" w:cs="Times New Roman"/>
          <w:sz w:val="24"/>
          <w:szCs w:val="24"/>
        </w:rPr>
        <w:t>, 35</w:t>
      </w:r>
      <w:r w:rsidR="00DF31AB" w:rsidRPr="00177119">
        <w:rPr>
          <w:rFonts w:ascii="Times New Roman" w:hAnsi="Times New Roman" w:cs="Times New Roman"/>
          <w:sz w:val="24"/>
          <w:szCs w:val="24"/>
        </w:rPr>
        <w:t>.</w:t>
      </w:r>
    </w:p>
  </w:footnote>
  <w:footnote w:id="3">
    <w:p w:rsidR="0059274A" w:rsidRPr="00177119" w:rsidRDefault="0059274A">
      <w:pPr>
        <w:pStyle w:val="FootnoteText"/>
        <w:rPr>
          <w:rFonts w:ascii="Times New Roman" w:hAnsi="Times New Roman" w:cs="Times New Roman"/>
          <w:sz w:val="24"/>
          <w:szCs w:val="24"/>
        </w:rPr>
      </w:pPr>
      <w:r w:rsidRPr="00177119">
        <w:rPr>
          <w:rStyle w:val="FootnoteReference"/>
          <w:rFonts w:ascii="Times New Roman" w:hAnsi="Times New Roman" w:cs="Times New Roman"/>
          <w:sz w:val="24"/>
          <w:szCs w:val="24"/>
        </w:rPr>
        <w:footnoteRef/>
      </w:r>
      <w:r w:rsidRPr="00177119">
        <w:rPr>
          <w:rFonts w:ascii="Times New Roman" w:hAnsi="Times New Roman" w:cs="Times New Roman"/>
          <w:sz w:val="24"/>
          <w:szCs w:val="24"/>
        </w:rPr>
        <w:t xml:space="preserve"> Alexander Pushkin, </w:t>
      </w:r>
      <w:proofErr w:type="gramStart"/>
      <w:r w:rsidRPr="00177119">
        <w:rPr>
          <w:rFonts w:ascii="Times New Roman" w:hAnsi="Times New Roman" w:cs="Times New Roman"/>
          <w:sz w:val="24"/>
          <w:szCs w:val="24"/>
        </w:rPr>
        <w:t>A</w:t>
      </w:r>
      <w:proofErr w:type="gramEnd"/>
      <w:r w:rsidRPr="00177119">
        <w:rPr>
          <w:rFonts w:ascii="Times New Roman" w:hAnsi="Times New Roman" w:cs="Times New Roman"/>
          <w:sz w:val="24"/>
          <w:szCs w:val="24"/>
        </w:rPr>
        <w:t xml:space="preserve"> Journey to Arzrum, </w:t>
      </w:r>
      <w:r w:rsidR="006E05A0" w:rsidRPr="00177119">
        <w:rPr>
          <w:rFonts w:ascii="Times New Roman" w:hAnsi="Times New Roman" w:cs="Times New Roman"/>
          <w:sz w:val="24"/>
          <w:szCs w:val="24"/>
        </w:rPr>
        <w:t>43</w:t>
      </w:r>
      <w:r w:rsidR="00DF31AB" w:rsidRPr="00177119">
        <w:rPr>
          <w:rFonts w:ascii="Times New Roman" w:hAnsi="Times New Roman" w:cs="Times New Roman"/>
          <w:sz w:val="24"/>
          <w:szCs w:val="24"/>
        </w:rPr>
        <w:t>.</w:t>
      </w:r>
    </w:p>
  </w:footnote>
  <w:footnote w:id="4">
    <w:p w:rsidR="00DF31AB" w:rsidRPr="00177119" w:rsidRDefault="00DF31AB">
      <w:pPr>
        <w:pStyle w:val="FootnoteText"/>
        <w:rPr>
          <w:rFonts w:ascii="Times New Roman" w:hAnsi="Times New Roman" w:cs="Times New Roman"/>
          <w:i/>
          <w:sz w:val="24"/>
          <w:szCs w:val="24"/>
        </w:rPr>
      </w:pPr>
      <w:r w:rsidRPr="00177119">
        <w:rPr>
          <w:rStyle w:val="FootnoteReference"/>
          <w:rFonts w:ascii="Times New Roman" w:hAnsi="Times New Roman" w:cs="Times New Roman"/>
          <w:sz w:val="24"/>
          <w:szCs w:val="24"/>
        </w:rPr>
        <w:footnoteRef/>
      </w:r>
      <w:r w:rsidRPr="00177119">
        <w:rPr>
          <w:rFonts w:ascii="Times New Roman" w:hAnsi="Times New Roman" w:cs="Times New Roman"/>
          <w:sz w:val="24"/>
          <w:szCs w:val="24"/>
        </w:rPr>
        <w:t xml:space="preserve"> Leo Tolstoy, </w:t>
      </w:r>
      <w:r w:rsidRPr="00177119">
        <w:rPr>
          <w:rFonts w:ascii="Times New Roman" w:hAnsi="Times New Roman" w:cs="Times New Roman"/>
          <w:i/>
          <w:sz w:val="24"/>
          <w:szCs w:val="24"/>
        </w:rPr>
        <w:t>Hajdi Murat</w:t>
      </w:r>
      <w:r w:rsidRPr="00177119">
        <w:rPr>
          <w:rFonts w:ascii="Times New Roman" w:hAnsi="Times New Roman" w:cs="Times New Roman"/>
          <w:sz w:val="24"/>
          <w:szCs w:val="24"/>
        </w:rPr>
        <w:t>, 35.</w:t>
      </w:r>
    </w:p>
  </w:footnote>
  <w:footnote w:id="5">
    <w:p w:rsidR="00EC3D4C" w:rsidRPr="00177119" w:rsidRDefault="00EC3D4C">
      <w:pPr>
        <w:pStyle w:val="FootnoteText"/>
        <w:rPr>
          <w:rFonts w:ascii="Times New Roman" w:hAnsi="Times New Roman" w:cs="Times New Roman"/>
          <w:sz w:val="24"/>
          <w:szCs w:val="24"/>
        </w:rPr>
      </w:pPr>
      <w:r w:rsidRPr="00177119">
        <w:rPr>
          <w:rStyle w:val="FootnoteReference"/>
          <w:rFonts w:ascii="Times New Roman" w:hAnsi="Times New Roman" w:cs="Times New Roman"/>
          <w:sz w:val="24"/>
          <w:szCs w:val="24"/>
        </w:rPr>
        <w:footnoteRef/>
      </w:r>
      <w:r w:rsidRPr="00177119">
        <w:rPr>
          <w:rFonts w:ascii="Times New Roman" w:hAnsi="Times New Roman" w:cs="Times New Roman"/>
          <w:sz w:val="24"/>
          <w:szCs w:val="24"/>
        </w:rPr>
        <w:t xml:space="preserve"> Nicholas V. Riasanovsky, </w:t>
      </w:r>
      <w:r w:rsidRPr="00177119">
        <w:rPr>
          <w:rFonts w:ascii="Times New Roman" w:hAnsi="Times New Roman" w:cs="Times New Roman"/>
          <w:i/>
          <w:sz w:val="24"/>
          <w:szCs w:val="24"/>
        </w:rPr>
        <w:t>Cracraft – The supreme Commander: Nicholas I</w:t>
      </w:r>
      <w:r w:rsidRPr="00177119">
        <w:rPr>
          <w:rFonts w:ascii="Times New Roman" w:hAnsi="Times New Roman" w:cs="Times New Roman"/>
          <w:sz w:val="24"/>
          <w:szCs w:val="24"/>
        </w:rPr>
        <w:t>, 269</w:t>
      </w:r>
    </w:p>
  </w:footnote>
  <w:footnote w:id="6">
    <w:p w:rsidR="00EC3D4C" w:rsidRDefault="00EC3D4C">
      <w:pPr>
        <w:pStyle w:val="FootnoteText"/>
      </w:pPr>
      <w:r w:rsidRPr="00177119">
        <w:rPr>
          <w:rStyle w:val="FootnoteReference"/>
          <w:rFonts w:ascii="Times New Roman" w:hAnsi="Times New Roman" w:cs="Times New Roman"/>
          <w:sz w:val="24"/>
          <w:szCs w:val="24"/>
        </w:rPr>
        <w:footnoteRef/>
      </w:r>
      <w:r w:rsidRPr="00177119">
        <w:rPr>
          <w:rFonts w:ascii="Times New Roman" w:hAnsi="Times New Roman" w:cs="Times New Roman"/>
          <w:sz w:val="24"/>
          <w:szCs w:val="24"/>
        </w:rPr>
        <w:t xml:space="preserve"> Nicholas V. Riasanovsky, </w:t>
      </w:r>
      <w:r w:rsidRPr="00177119">
        <w:rPr>
          <w:rFonts w:ascii="Times New Roman" w:hAnsi="Times New Roman" w:cs="Times New Roman"/>
          <w:i/>
          <w:sz w:val="24"/>
          <w:szCs w:val="24"/>
        </w:rPr>
        <w:t>Cracraft – The supreme Commander: Nicholas I</w:t>
      </w:r>
      <w:r w:rsidRPr="00177119">
        <w:rPr>
          <w:rFonts w:ascii="Times New Roman" w:hAnsi="Times New Roman" w:cs="Times New Roman"/>
          <w:sz w:val="24"/>
          <w:szCs w:val="24"/>
        </w:rPr>
        <w:t>, 269</w:t>
      </w:r>
    </w:p>
  </w:footnote>
  <w:footnote w:id="7">
    <w:p w:rsidR="00177119" w:rsidRPr="00177119" w:rsidRDefault="00177119">
      <w:pPr>
        <w:pStyle w:val="FootnoteText"/>
        <w:rPr>
          <w:rFonts w:ascii="Times New Roman" w:hAnsi="Times New Roman" w:cs="Times New Roman"/>
          <w:sz w:val="24"/>
          <w:szCs w:val="24"/>
        </w:rPr>
      </w:pPr>
      <w:r w:rsidRPr="00177119">
        <w:rPr>
          <w:rStyle w:val="FootnoteReference"/>
          <w:rFonts w:ascii="Times New Roman" w:hAnsi="Times New Roman" w:cs="Times New Roman"/>
          <w:sz w:val="24"/>
          <w:szCs w:val="24"/>
        </w:rPr>
        <w:footnoteRef/>
      </w:r>
      <w:r w:rsidRPr="00177119">
        <w:rPr>
          <w:rFonts w:ascii="Times New Roman" w:hAnsi="Times New Roman" w:cs="Times New Roman"/>
          <w:sz w:val="24"/>
          <w:szCs w:val="24"/>
        </w:rPr>
        <w:t xml:space="preserve"> Katerina Breshkovskaia, </w:t>
      </w:r>
      <w:r w:rsidRPr="00177119">
        <w:rPr>
          <w:rFonts w:ascii="Times New Roman" w:hAnsi="Times New Roman" w:cs="Times New Roman"/>
          <w:i/>
          <w:sz w:val="24"/>
          <w:szCs w:val="24"/>
        </w:rPr>
        <w:t>Going to the People</w:t>
      </w:r>
      <w:r w:rsidRPr="00177119">
        <w:rPr>
          <w:rFonts w:ascii="Times New Roman" w:hAnsi="Times New Roman" w:cs="Times New Roman"/>
          <w:sz w:val="24"/>
          <w:szCs w:val="24"/>
        </w:rPr>
        <w:t>, 355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7CF2" w:rsidRDefault="008B7CF2" w:rsidP="008B7CF2">
    <w:pPr>
      <w:pStyle w:val="Header"/>
      <w:rPr>
        <w:rFonts w:ascii="Times New Roman" w:hAnsi="Times New Roman" w:cs="Times New Roman"/>
        <w:sz w:val="24"/>
        <w:szCs w:val="24"/>
      </w:rPr>
    </w:pPr>
    <w:r>
      <w:rPr>
        <w:rFonts w:ascii="Times New Roman" w:hAnsi="Times New Roman" w:cs="Times New Roman"/>
        <w:sz w:val="24"/>
        <w:szCs w:val="24"/>
      </w:rPr>
      <w:t>Braden Licastro</w:t>
    </w:r>
    <w:r>
      <w:rPr>
        <w:rFonts w:ascii="Times New Roman" w:hAnsi="Times New Roman" w:cs="Times New Roman"/>
        <w:sz w:val="24"/>
        <w:szCs w:val="24"/>
      </w:rPr>
      <w:tab/>
      <w:t>Historical Analysis</w:t>
    </w:r>
    <w:r>
      <w:rPr>
        <w:rFonts w:ascii="Times New Roman" w:hAnsi="Times New Roman" w:cs="Times New Roman"/>
        <w:sz w:val="24"/>
        <w:szCs w:val="24"/>
      </w:rPr>
      <w:tab/>
      <w:t>Due: 11/21/2014</w:t>
    </w:r>
  </w:p>
  <w:p w:rsidR="008B7CF2" w:rsidRDefault="008B7CF2" w:rsidP="008B7CF2">
    <w:pPr>
      <w:pStyle w:val="Header"/>
      <w:rPr>
        <w:rFonts w:ascii="Times New Roman" w:hAnsi="Times New Roman" w:cs="Times New Roman"/>
        <w:sz w:val="24"/>
        <w:szCs w:val="24"/>
      </w:rPr>
    </w:pPr>
    <w:r>
      <w:rPr>
        <w:rFonts w:ascii="Times New Roman" w:hAnsi="Times New Roman" w:cs="Times New Roman"/>
        <w:sz w:val="24"/>
        <w:szCs w:val="24"/>
      </w:rPr>
      <w:t>History 153</w:t>
    </w:r>
  </w:p>
  <w:p w:rsidR="008B7CF2" w:rsidRPr="002F2258" w:rsidRDefault="008B7CF2" w:rsidP="008B7CF2">
    <w:pPr>
      <w:pStyle w:val="Header"/>
      <w:rPr>
        <w:rFonts w:ascii="Times New Roman" w:hAnsi="Times New Roman" w:cs="Times New Roman"/>
        <w:sz w:val="24"/>
        <w:szCs w:val="24"/>
      </w:rPr>
    </w:pPr>
    <w:r>
      <w:rPr>
        <w:rFonts w:ascii="Times New Roman" w:hAnsi="Times New Roman" w:cs="Times New Roman"/>
        <w:sz w:val="24"/>
        <w:szCs w:val="24"/>
      </w:rPr>
      <w:t>Professor Pinnow</w:t>
    </w:r>
  </w:p>
  <w:p w:rsidR="002F2258" w:rsidRPr="008B7CF2" w:rsidRDefault="002F2258" w:rsidP="008B7CF2">
    <w:pPr>
      <w:pStyle w:val="Header"/>
      <w:rPr>
        <w:szCs w:val="24"/>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2258" w:rsidRDefault="008B7CF2" w:rsidP="008B7CF2">
    <w:pPr>
      <w:pStyle w:val="Header"/>
      <w:rPr>
        <w:rFonts w:ascii="Times New Roman" w:hAnsi="Times New Roman" w:cs="Times New Roman"/>
        <w:sz w:val="24"/>
        <w:szCs w:val="24"/>
      </w:rPr>
    </w:pPr>
    <w:r>
      <w:rPr>
        <w:rFonts w:ascii="Times New Roman" w:hAnsi="Times New Roman" w:cs="Times New Roman"/>
        <w:sz w:val="24"/>
        <w:szCs w:val="24"/>
      </w:rPr>
      <w:t>Braden Licastro</w:t>
    </w:r>
    <w:r w:rsidR="002F2258">
      <w:rPr>
        <w:rFonts w:ascii="Times New Roman" w:hAnsi="Times New Roman" w:cs="Times New Roman"/>
        <w:sz w:val="24"/>
        <w:szCs w:val="24"/>
      </w:rPr>
      <w:tab/>
      <w:t>Historical Analysis</w:t>
    </w:r>
    <w:r>
      <w:rPr>
        <w:rFonts w:ascii="Times New Roman" w:hAnsi="Times New Roman" w:cs="Times New Roman"/>
        <w:sz w:val="24"/>
        <w:szCs w:val="24"/>
      </w:rPr>
      <w:tab/>
      <w:t>Due: 11/21/2014</w:t>
    </w:r>
  </w:p>
  <w:p w:rsidR="008B7CF2" w:rsidRDefault="008B7CF2" w:rsidP="008B7CF2">
    <w:pPr>
      <w:pStyle w:val="Header"/>
      <w:rPr>
        <w:rFonts w:ascii="Times New Roman" w:hAnsi="Times New Roman" w:cs="Times New Roman"/>
        <w:sz w:val="24"/>
        <w:szCs w:val="24"/>
      </w:rPr>
    </w:pPr>
    <w:r>
      <w:rPr>
        <w:rFonts w:ascii="Times New Roman" w:hAnsi="Times New Roman" w:cs="Times New Roman"/>
        <w:sz w:val="24"/>
        <w:szCs w:val="24"/>
      </w:rPr>
      <w:t>History 153</w:t>
    </w:r>
  </w:p>
  <w:p w:rsidR="008B7CF2" w:rsidRDefault="008B7CF2" w:rsidP="008B7CF2">
    <w:pPr>
      <w:pStyle w:val="Header"/>
      <w:rPr>
        <w:rFonts w:ascii="Times New Roman" w:hAnsi="Times New Roman" w:cs="Times New Roman"/>
        <w:sz w:val="24"/>
        <w:szCs w:val="24"/>
      </w:rPr>
    </w:pPr>
    <w:r>
      <w:rPr>
        <w:rFonts w:ascii="Times New Roman" w:hAnsi="Times New Roman" w:cs="Times New Roman"/>
        <w:sz w:val="24"/>
        <w:szCs w:val="24"/>
      </w:rPr>
      <w:t>Professor Pinnow</w:t>
    </w:r>
  </w:p>
  <w:p w:rsidR="00576E5B" w:rsidRPr="002F2258" w:rsidRDefault="00576E5B" w:rsidP="008B7CF2">
    <w:pPr>
      <w:pStyle w:val="Header"/>
      <w:rPr>
        <w:rFonts w:ascii="Times New Roman" w:hAnsi="Times New Roman" w:cs="Times New Roman"/>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E28E8"/>
    <w:multiLevelType w:val="hybridMultilevel"/>
    <w:tmpl w:val="2F182C6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B681E7E"/>
    <w:multiLevelType w:val="hybridMultilevel"/>
    <w:tmpl w:val="FCDE7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120DB6"/>
    <w:multiLevelType w:val="hybridMultilevel"/>
    <w:tmpl w:val="8910B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127378"/>
    <w:multiLevelType w:val="hybridMultilevel"/>
    <w:tmpl w:val="45ECDD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F2258"/>
    <w:rsid w:val="000563C5"/>
    <w:rsid w:val="00076DB0"/>
    <w:rsid w:val="001503BA"/>
    <w:rsid w:val="00160B5B"/>
    <w:rsid w:val="00177119"/>
    <w:rsid w:val="002329DB"/>
    <w:rsid w:val="00271E2E"/>
    <w:rsid w:val="002850C3"/>
    <w:rsid w:val="002B16B0"/>
    <w:rsid w:val="002B17FE"/>
    <w:rsid w:val="002B6B2A"/>
    <w:rsid w:val="002C7D4E"/>
    <w:rsid w:val="002E5FA6"/>
    <w:rsid w:val="002F2258"/>
    <w:rsid w:val="0034139F"/>
    <w:rsid w:val="00377062"/>
    <w:rsid w:val="003A3162"/>
    <w:rsid w:val="00456DC2"/>
    <w:rsid w:val="00466C1C"/>
    <w:rsid w:val="00476B39"/>
    <w:rsid w:val="004D569D"/>
    <w:rsid w:val="004D7F7A"/>
    <w:rsid w:val="00560338"/>
    <w:rsid w:val="00576E5B"/>
    <w:rsid w:val="0059274A"/>
    <w:rsid w:val="005A38B7"/>
    <w:rsid w:val="005C07CE"/>
    <w:rsid w:val="005C0B3D"/>
    <w:rsid w:val="005F4FC9"/>
    <w:rsid w:val="006311D0"/>
    <w:rsid w:val="006D79DA"/>
    <w:rsid w:val="006E05A0"/>
    <w:rsid w:val="00702B30"/>
    <w:rsid w:val="00736026"/>
    <w:rsid w:val="007A3748"/>
    <w:rsid w:val="007A4FD6"/>
    <w:rsid w:val="007F0301"/>
    <w:rsid w:val="007F7A28"/>
    <w:rsid w:val="00803C0E"/>
    <w:rsid w:val="00821E40"/>
    <w:rsid w:val="00875845"/>
    <w:rsid w:val="00884736"/>
    <w:rsid w:val="008B7CF2"/>
    <w:rsid w:val="00904FA2"/>
    <w:rsid w:val="0092248E"/>
    <w:rsid w:val="00A27869"/>
    <w:rsid w:val="00AE0A29"/>
    <w:rsid w:val="00B35149"/>
    <w:rsid w:val="00BC04B0"/>
    <w:rsid w:val="00BF5C9F"/>
    <w:rsid w:val="00C0544A"/>
    <w:rsid w:val="00C61CF3"/>
    <w:rsid w:val="00CA2EC8"/>
    <w:rsid w:val="00CB7CC1"/>
    <w:rsid w:val="00CE499D"/>
    <w:rsid w:val="00D01137"/>
    <w:rsid w:val="00D07328"/>
    <w:rsid w:val="00D265D2"/>
    <w:rsid w:val="00D279DF"/>
    <w:rsid w:val="00D31EED"/>
    <w:rsid w:val="00D375A0"/>
    <w:rsid w:val="00D4017C"/>
    <w:rsid w:val="00D423AB"/>
    <w:rsid w:val="00DF31AB"/>
    <w:rsid w:val="00E62F08"/>
    <w:rsid w:val="00E81052"/>
    <w:rsid w:val="00EB78D8"/>
    <w:rsid w:val="00EC3D4C"/>
    <w:rsid w:val="00EE3D69"/>
    <w:rsid w:val="00F14B63"/>
    <w:rsid w:val="00F26601"/>
    <w:rsid w:val="00FB29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C1C"/>
  </w:style>
  <w:style w:type="paragraph" w:styleId="Heading1">
    <w:name w:val="heading 1"/>
    <w:basedOn w:val="Normal"/>
    <w:next w:val="Normal"/>
    <w:link w:val="Heading1Char"/>
    <w:uiPriority w:val="9"/>
    <w:qFormat/>
    <w:rsid w:val="00DF31AB"/>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F225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F2258"/>
  </w:style>
  <w:style w:type="paragraph" w:styleId="Footer">
    <w:name w:val="footer"/>
    <w:basedOn w:val="Normal"/>
    <w:link w:val="FooterChar"/>
    <w:uiPriority w:val="99"/>
    <w:semiHidden/>
    <w:unhideWhenUsed/>
    <w:rsid w:val="002F225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F2258"/>
  </w:style>
  <w:style w:type="paragraph" w:styleId="ListParagraph">
    <w:name w:val="List Paragraph"/>
    <w:basedOn w:val="Normal"/>
    <w:uiPriority w:val="34"/>
    <w:qFormat/>
    <w:rsid w:val="00B35149"/>
    <w:pPr>
      <w:ind w:left="720"/>
      <w:contextualSpacing/>
    </w:pPr>
  </w:style>
  <w:style w:type="paragraph" w:styleId="FootnoteText">
    <w:name w:val="footnote text"/>
    <w:basedOn w:val="Normal"/>
    <w:link w:val="FootnoteTextChar"/>
    <w:uiPriority w:val="99"/>
    <w:semiHidden/>
    <w:unhideWhenUsed/>
    <w:rsid w:val="005F4F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4FC9"/>
    <w:rPr>
      <w:sz w:val="20"/>
      <w:szCs w:val="20"/>
    </w:rPr>
  </w:style>
  <w:style w:type="character" w:styleId="FootnoteReference">
    <w:name w:val="footnote reference"/>
    <w:basedOn w:val="DefaultParagraphFont"/>
    <w:uiPriority w:val="99"/>
    <w:semiHidden/>
    <w:unhideWhenUsed/>
    <w:rsid w:val="005F4FC9"/>
    <w:rPr>
      <w:vertAlign w:val="superscript"/>
    </w:rPr>
  </w:style>
  <w:style w:type="character" w:customStyle="1" w:styleId="Heading1Char">
    <w:name w:val="Heading 1 Char"/>
    <w:basedOn w:val="DefaultParagraphFont"/>
    <w:link w:val="Heading1"/>
    <w:uiPriority w:val="9"/>
    <w:rsid w:val="00DF31AB"/>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DF31AB"/>
  </w:style>
  <w:style w:type="paragraph" w:styleId="BalloonText">
    <w:name w:val="Balloon Text"/>
    <w:basedOn w:val="Normal"/>
    <w:link w:val="BalloonTextChar"/>
    <w:uiPriority w:val="99"/>
    <w:semiHidden/>
    <w:unhideWhenUsed/>
    <w:rsid w:val="00DF31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1A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3061612">
      <w:bodyDiv w:val="1"/>
      <w:marLeft w:val="0"/>
      <w:marRight w:val="0"/>
      <w:marTop w:val="0"/>
      <w:marBottom w:val="0"/>
      <w:divBdr>
        <w:top w:val="none" w:sz="0" w:space="0" w:color="auto"/>
        <w:left w:val="none" w:sz="0" w:space="0" w:color="auto"/>
        <w:bottom w:val="none" w:sz="0" w:space="0" w:color="auto"/>
        <w:right w:val="none" w:sz="0" w:space="0" w:color="auto"/>
      </w:divBdr>
      <w:divsChild>
        <w:div w:id="1851286364">
          <w:marLeft w:val="0"/>
          <w:marRight w:val="0"/>
          <w:marTop w:val="0"/>
          <w:marBottom w:val="0"/>
          <w:divBdr>
            <w:top w:val="none" w:sz="0" w:space="0" w:color="auto"/>
            <w:left w:val="none" w:sz="0" w:space="0" w:color="auto"/>
            <w:bottom w:val="none" w:sz="0" w:space="0" w:color="auto"/>
            <w:right w:val="none" w:sz="0" w:space="0" w:color="auto"/>
          </w:divBdr>
        </w:div>
        <w:div w:id="1729761661">
          <w:marLeft w:val="0"/>
          <w:marRight w:val="0"/>
          <w:marTop w:val="0"/>
          <w:marBottom w:val="0"/>
          <w:divBdr>
            <w:top w:val="none" w:sz="0" w:space="0" w:color="auto"/>
            <w:left w:val="none" w:sz="0" w:space="0" w:color="auto"/>
            <w:bottom w:val="none" w:sz="0" w:space="0" w:color="auto"/>
            <w:right w:val="none" w:sz="0" w:space="0" w:color="auto"/>
          </w:divBdr>
        </w:div>
        <w:div w:id="19580289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b:Source>
    <b:Tag>Ale29</b:Tag>
    <b:SourceType>Book</b:SourceType>
    <b:Guid>{308CC3F3-95CA-4B9F-A2C2-B16FC8C94BFC}</b:Guid>
    <b:LCID>0</b:LCID>
    <b:Author>
      <b:Author>
        <b:NameList>
          <b:Person>
            <b:Last>Pushkin</b:Last>
            <b:First>Alexander</b:First>
          </b:Person>
        </b:NameList>
      </b:Author>
    </b:Author>
    <b:Title>Journey to Arzrum</b:Title>
    <b:Year>1829</b:Year>
    <b:Medium>Print</b:Medium>
    <b:RefOrder>1</b:RefOrder>
  </b:Source>
  <b:Source>
    <b:Tag>Leo09</b:Tag>
    <b:SourceType>Book</b:SourceType>
    <b:Guid>{95AB3134-8EB5-46EC-AC4C-A84FC9798829}</b:Guid>
    <b:LCID>0</b:LCID>
    <b:Author>
      <b:Author>
        <b:NameList>
          <b:Person>
            <b:Last>Tolstoy</b:Last>
            <b:First>Leo</b:First>
          </b:Person>
        </b:NameList>
      </b:Author>
    </b:Author>
    <b:Title>Hadji Murat</b:Title>
    <b:Year>2009</b:Year>
    <b:City>New York</b:City>
    <b:Publisher>Vintage Classics, Random House</b:Publisher>
    <b:Medium>Print</b:Medium>
    <b:RefOrder>2</b:RefOrder>
  </b:Source>
  <b:Source>
    <b:Tag>Nic94</b:Tag>
    <b:SourceType>Book</b:SourceType>
    <b:Guid>{3E9856BF-13FF-4B5F-8AC2-63C76668AFDF}</b:Guid>
    <b:LCID>0</b:LCID>
    <b:Author>
      <b:Author>
        <b:NameList>
          <b:Person>
            <b:Last>Riasnovsky</b:Last>
            <b:First>Nicholas</b:First>
            <b:Middle>V.</b:Middle>
          </b:Person>
        </b:NameList>
      </b:Author>
    </b:Author>
    <b:Title>The Supreme Commander: Nicholas I</b:Title>
    <b:Year>1994</b:Year>
    <b:City>Lexington, Massachusetts</b:City>
    <b:Publisher>DC Hearth and Company</b:Publisher>
    <b:RefOrder>3</b:RefOrder>
  </b:Source>
  <b:Source>
    <b:Tag>Kat</b:Tag>
    <b:SourceType>Book</b:SourceType>
    <b:Guid>{53892A94-A878-4B7B-A278-987FD3497DAE}</b:Guid>
    <b:LCID>0</b:LCID>
    <b:Author>
      <b:Author>
        <b:NameList>
          <b:Person>
            <b:Last>Breshkovskaia</b:Last>
            <b:First>Katerina</b:First>
          </b:Person>
        </b:NameList>
      </b:Author>
    </b:Author>
    <b:Title>Going to the People</b:Title>
    <b:RefOrder>4</b:RefOrder>
  </b:Source>
</b:Sources>
</file>

<file path=customXml/itemProps1.xml><?xml version="1.0" encoding="utf-8"?>
<ds:datastoreItem xmlns:ds="http://schemas.openxmlformats.org/officeDocument/2006/customXml" ds:itemID="{8F250720-3BDE-45F7-A96F-A08B45CCB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2270</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Braden Licastro</dc:creator>
  <cp:keywords/>
  <dc:description/>
  <cp:lastModifiedBy>Braden Licastro</cp:lastModifiedBy>
  <cp:revision>21</cp:revision>
  <dcterms:created xsi:type="dcterms:W3CDTF">2014-11-11T22:01:00Z</dcterms:created>
  <dcterms:modified xsi:type="dcterms:W3CDTF">2014-11-22T07:34:00Z</dcterms:modified>
</cp:coreProperties>
</file>