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Разделение системы на домены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Логика разделения: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Каждый домен отвечает за свой бизнес-контекст.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Data Lakehouse выступает централизованным хранилищем.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Независимость доменов минимизирует междоменные зависимости.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Финтех: Отвечает за данные и логику, связанные с финансовыми операциями. Оставляем текущий стек Java, Go. Агрегированные финансовые показатели передаются в Data Lakehouse через API.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800000"/>
        </w:rPr>
      </w:pPr>
      <w:r w:rsidDel="00000000" w:rsidR="00000000" w:rsidRPr="00000000">
        <w:rPr>
          <w:rtl w:val="0"/>
        </w:rPr>
        <w:t xml:space="preserve">2. Клиники: Отвечают за операционную деятельность клиник. Продолжаем использовать DWH для операций внутри домена. Данные постепенно выгружаются в Data Lakehouse для аналитики. </w:t>
      </w:r>
      <w:r w:rsidDel="00000000" w:rsidR="00000000" w:rsidRPr="00000000">
        <w:rPr>
          <w:color w:val="800000"/>
          <w:rtl w:val="0"/>
        </w:rPr>
        <w:t xml:space="preserve">Перенос данных из DWH в Data Lakehouse выполняется на наименее нагруженное время с помощью Airbyte.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AI-домен:  Отвечает за обработку медицинских данных и прогнозирование. Стек разработки Python, текущие модели остаются без изменений. Доступ к Lakehouse через API для получения и сохранения результатов обработки.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Self-service:Потребитель аналитики, стек BI-инструменты (Tableau): Использует данные из Lakehouse через Data API Gateway.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Data Lakehouse: Централизованное хранилище данных для всех доменов, обеспечивающее аналитический слой. Хранилище на базе S3, обработка через Spark, интерфейс доступа через REST API и SQL.Данные получает данные из всех доменов, кроме медицинских карт.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b w:val="1"/>
          <w:rtl w:val="0"/>
        </w:rPr>
        <w:t xml:space="preserve">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1.Ускорение Time-to-Market: Независимость доменов позволяет развивать их параллельно.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Снижение нагрузки на DWH: Постепенная миграция данных в Lakehouse  уменьшает зависимость от устаревших технологий.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Data Lakehouse как единый аналитический слой поддерживает развитие и масштабирование бизнеса.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Упрощенная интеграция: REST API обеспечивает стандартизированный обмен данными между доменами.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