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mfm65c8nsm1" w:id="0"/>
      <w:bookmarkEnd w:id="0"/>
      <w:r w:rsidDel="00000000" w:rsidR="00000000" w:rsidRPr="00000000">
        <w:rPr>
          <w:rtl w:val="0"/>
        </w:rPr>
        <w:t xml:space="preserve">The plunging price of though</w:t>
      </w:r>
      <w:r w:rsidDel="00000000" w:rsidR="00000000" w:rsidRPr="00000000">
        <w:rPr>
          <w:rtl w:val="0"/>
        </w:rPr>
        <w:t xml:space="preserve">t</w:t>
      </w:r>
      <w:r w:rsidDel="00000000" w:rsidR="00000000" w:rsidRPr="00000000">
        <w:rPr>
          <w:rtl w:val="0"/>
        </w:rPr>
        <w:t xml:space="preserve">: A sign of the freneticism of the AI race</w:t>
      </w:r>
    </w:p>
    <w:p w:rsidR="00000000" w:rsidDel="00000000" w:rsidP="00000000" w:rsidRDefault="00000000" w:rsidRPr="00000000" w14:paraId="00000002">
      <w:pPr>
        <w:rPr/>
      </w:pPr>
      <w:hyperlink r:id="rId11">
        <w:r w:rsidDel="00000000" w:rsidR="00000000" w:rsidRPr="00000000">
          <w:rPr>
            <w:color w:val="0000ee"/>
            <w:u w:val="single"/>
            <w:rtl w:val="0"/>
          </w:rPr>
          <w:t xml:space="preserve">Luke Emberson</w:t>
        </w:r>
      </w:hyperlink>
      <w:hyperlink r:id="rId12">
        <w:r w:rsidDel="00000000" w:rsidR="00000000" w:rsidRPr="00000000">
          <w:rPr>
            <w:color w:val="0000ee"/>
            <w:u w:val="single"/>
            <w:rtl w:val="0"/>
          </w:rPr>
          <w:t xml:space="preserve">David Roodman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September 16, 2026</w:t>
      </w:r>
    </w:p>
    <w:p w:rsidR="00000000" w:rsidDel="00000000" w:rsidP="00000000" w:rsidRDefault="00000000" w:rsidRPr="00000000" w14:paraId="00000004">
      <w:pPr>
        <w:pStyle w:val="Heading1"/>
        <w:rPr/>
      </w:pPr>
      <w:bookmarkStart w:colFirst="0" w:colLast="0" w:name="_ciqnc852p58b" w:id="1"/>
      <w:bookmarkEnd w:id="1"/>
      <w:r w:rsidDel="00000000" w:rsidR="00000000" w:rsidRPr="00000000">
        <w:rPr>
          <w:rtl w:val="0"/>
        </w:rPr>
        <w:t xml:space="preserve">Takeaways</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Across the five benchmarks of AI capability for which we have the best data—covering mathematics, hard sciences, chess, and other games—the cost of a given level of performance has fallen an average 47%/quarter. That is a 13-fold drop every year. These figures assume one is using the cheapest model up to the task at any given time.</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We see somewhat slower cost drops on game-based puzzles, at about 39–43%/quarter, and faster progress on math problems, at 50–52%/quarter.</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ften </w:t>
      </w:r>
      <w:commentRangeStart w:id="0"/>
      <w:r w:rsidDel="00000000" w:rsidR="00000000" w:rsidRPr="00000000">
        <w:rPr>
          <w:rtl w:val="0"/>
        </w:rPr>
        <w:t xml:space="preserve">the cost of a given level of performance falls fastest right after it is first achieved,</w:t>
      </w:r>
      <w:commentRangeEnd w:id="0"/>
      <w:r w:rsidDel="00000000" w:rsidR="00000000" w:rsidRPr="00000000">
        <w:commentReference w:id="0"/>
      </w:r>
      <w:r w:rsidDel="00000000" w:rsidR="00000000" w:rsidRPr="00000000">
        <w:rPr>
          <w:rtl w:val="0"/>
        </w:rPr>
        <w:t xml:space="preserve"> that is, when it is state-of-the-art (SOTA). Across our five “primary” benchmarks, three exhibit this pattern. Averaging across all five, cost falls 66%/quarter (75x/year) for performance that has just debuted as SOTA. Two years later, prices </w:t>
      </w:r>
      <w:r w:rsidDel="00000000" w:rsidR="00000000" w:rsidRPr="00000000">
        <w:rPr>
          <w:rtl w:val="0"/>
        </w:rPr>
        <w:t xml:space="preserve">fall</w:t>
      </w:r>
      <w:r w:rsidDel="00000000" w:rsidR="00000000" w:rsidRPr="00000000">
        <w:rPr>
          <w:rtl w:val="0"/>
        </w:rPr>
        <w:t xml:space="preserve"> half as fast, at 32%/quarter (4.7x/year)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While our data start in 2023, less sophisticated analysis of earlier data suggest that it has been in place at least since OpenAI fully opened paid access to GPT-3 in November 2021. This 5-year record probably suffices to make AI the transformative technology with the fastest-falling prices in history. The price of thought is currently falling 4 times faster than did the price of DNA sequencing in 2001–25, 13 times faster than </w:t>
      </w:r>
      <w:r w:rsidDel="00000000" w:rsidR="00000000" w:rsidRPr="00000000">
        <w:rPr>
          <w:rtl w:val="0"/>
        </w:rPr>
        <w:t xml:space="preserve">compute</w:t>
      </w:r>
      <w:r w:rsidDel="00000000" w:rsidR="00000000" w:rsidRPr="00000000">
        <w:rPr>
          <w:rtl w:val="0"/>
        </w:rPr>
        <w:t xml:space="preserve"> between 1940 and 2001, 18 times faster  than lithium-ion  batteries since 1991, and 54 times faster than electricity between 1892 and 1973. See Figure 1 just below.</w:t>
      </w:r>
    </w:p>
    <w:p w:rsidR="00000000" w:rsidDel="00000000" w:rsidP="00000000" w:rsidRDefault="00000000" w:rsidRPr="00000000" w14:paraId="00000009">
      <w:pPr>
        <w:rPr/>
      </w:pPr>
      <w:r w:rsidDel="00000000" w:rsidR="00000000" w:rsidRPr="00000000">
        <w:rPr>
          <w:rtl w:val="0"/>
        </w:rPr>
        <w:t xml:space="preserve">FIgure 2 foregrounds select data points in order to convey patterns in the full body of data. For each of the primary benchmarks, it shows the evolution over time of the cost of achieving 10% performance, or 50% performance, or 90% performance.</w:t>
      </w:r>
      <w:r w:rsidDel="00000000" w:rsidR="00000000" w:rsidRPr="00000000">
        <w:rPr>
          <w:vertAlign w:val="superscript"/>
        </w:rPr>
        <w:footnoteReference w:customMarkFollows="0" w:id="0"/>
      </w:r>
      <w:r w:rsidDel="00000000" w:rsidR="00000000" w:rsidRPr="00000000">
        <w:rPr>
          <w:rtl w:val="0"/>
        </w:rPr>
        <w:t xml:space="preserve"> Each data point marks the arrival of a large language model (LLM) that sets a new cost record for that level of performance. The markers along each cost trace are shaded according to the corresponding level on the </w:t>
      </w:r>
      <w:hyperlink r:id="rId13">
        <w:r w:rsidDel="00000000" w:rsidR="00000000" w:rsidRPr="00000000">
          <w:rPr>
            <w:color w:val="1155cc"/>
            <w:u w:val="single"/>
            <w:rtl w:val="0"/>
          </w:rPr>
          <w:t xml:space="preserve">Epoch Capability Index</w:t>
        </w:r>
      </w:hyperlink>
      <w:r w:rsidDel="00000000" w:rsidR="00000000" w:rsidRPr="00000000">
        <w:rPr>
          <w:rtl w:val="0"/>
        </w:rPr>
        <w:t xml:space="preserve">, an overall indicator of LLM strength</w:t>
      </w:r>
      <w:r w:rsidDel="00000000" w:rsidR="00000000" w:rsidRPr="00000000">
        <w:rPr>
          <w:rtl w:val="0"/>
        </w:rPr>
        <w:t xml:space="preserve">. The vertical axis, for cost, is logarithmic, so that straight lines correspond to steady declines in percentage terms, such as 50%/quarter. When the cost is already a tenth of a penny, a 50% further drop is  dramatic in relative terms but small in absolute terms. But we see a tendency (with exceptions) for this </w:t>
      </w:r>
      <w:r w:rsidDel="00000000" w:rsidR="00000000" w:rsidRPr="00000000">
        <w:rPr>
          <w:i w:val="1"/>
          <w:iCs w:val="1"/>
          <w:rtl w:val="0"/>
        </w:rPr>
        <w:t xml:space="preserve">relative</w:t>
      </w:r>
      <w:r w:rsidDel="00000000" w:rsidR="00000000" w:rsidRPr="00000000">
        <w:rPr>
          <w:rtl w:val="0"/>
        </w:rPr>
        <w:t xml:space="preserve"> rate of decline to slow.</w:t>
      </w:r>
    </w:p>
    <w:p w:rsidR="00000000" w:rsidDel="00000000" w:rsidP="00000000" w:rsidRDefault="00000000" w:rsidRPr="00000000" w14:paraId="0000000A">
      <w:pPr>
        <w:rPr/>
      </w:pPr>
      <w:r w:rsidDel="00000000" w:rsidR="00000000" w:rsidRPr="00000000">
        <w:rPr>
          <w:rtl w:val="0"/>
        </w:rPr>
        <w:t xml:space="preserve">While prices for a given level of benchmark performance are collapsing, that does not mean AI tokens will soon be too cheap to meter. If an important job for AI, like reviewing thousands of scientific papers for errors, demands as much artificial cognition as running one of these benchmark tests a million times, then it remains economically consequential whether the price per iteration is $0.01 or $0.001. Moreover, even as prices fall, AI’s capability rises, allowing it to tackle new classes of problems. The price of passing a first-grade math test may now be trivial. The price of proving theorems is not. The Jevons paradox appears to be alive and well: that plunging prices can cause rising revenues.</w:t>
      </w:r>
    </w:p>
    <w:p w:rsidR="00000000" w:rsidDel="00000000" w:rsidP="00000000" w:rsidRDefault="00000000" w:rsidRPr="00000000" w14:paraId="0000000B">
      <w:pPr>
        <w:ind w:left="0" w:firstLine="0"/>
        <w:rPr/>
      </w:pPr>
      <w:r w:rsidDel="00000000" w:rsidR="00000000" w:rsidRPr="00000000">
        <w:rPr>
          <w:rtl w:val="0"/>
        </w:rPr>
        <w:t xml:space="preserve">The repo is </w:t>
      </w:r>
      <w:hyperlink r:id="rId14">
        <w:r w:rsidDel="00000000" w:rsidR="00000000" w:rsidRPr="00000000">
          <w:rPr>
            <w:color w:val="1155cc"/>
            <w:u w:val="single"/>
            <w:rtl w:val="0"/>
          </w:rPr>
          <w:t xml:space="preserve">here</w:t>
        </w:r>
      </w:hyperlink>
      <w:r w:rsidDel="00000000" w:rsidR="00000000" w:rsidRPr="00000000">
        <w:rPr>
          <w:rtl w:val="0"/>
        </w:rPr>
        <w:t xml:space="preserve">. GitHub pages are built from it; go </w:t>
      </w:r>
      <w:hyperlink r:id="rId15">
        <w:r w:rsidDel="00000000" w:rsidR="00000000" w:rsidRPr="00000000">
          <w:rPr>
            <w:color w:val="1155cc"/>
            <w:u w:val="single"/>
            <w:rtl w:val="0"/>
          </w:rPr>
          <w:t xml:space="preserve">here</w:t>
        </w:r>
      </w:hyperlink>
      <w:r w:rsidDel="00000000" w:rsidR="00000000" w:rsidRPr="00000000">
        <w:rPr>
          <w:rtl w:val="0"/>
        </w:rPr>
        <w:t xml:space="preserve"> to explore many plots and tables.</w:t>
      </w:r>
    </w:p>
    <w:p w:rsidR="00000000" w:rsidDel="00000000" w:rsidP="00000000" w:rsidRDefault="00000000" w:rsidRPr="00000000" w14:paraId="0000000C">
      <w:pPr>
        <w:rPr/>
        <w:sectPr>
          <w:footerReference r:id="rId16" w:type="default"/>
          <w:footerReference r:id="rId17"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Figure 1. The price of artificial though may have fallen faster than for any other transformative technology in history</w:t>
      </w:r>
    </w:p>
    <w:p w:rsidR="00000000" w:rsidDel="00000000" w:rsidP="00000000" w:rsidRDefault="00000000" w:rsidRPr="00000000" w14:paraId="0000000E">
      <w:pPr>
        <w:spacing w:after="0" w:lineRule="auto"/>
        <w:rPr>
          <w:b w:val="1"/>
          <w:bCs w:val="1"/>
        </w:rPr>
      </w:pPr>
      <w:r w:rsidDel="00000000" w:rsidR="00000000" w:rsidRPr="00000000">
        <w:rPr>
          <w:b w:val="1"/>
          <w:bCs w:val="1"/>
        </w:rPr>
        <w:drawing>
          <wp:inline distB="114300" distT="114300" distL="114300" distR="114300">
            <wp:extent cx="7220921" cy="4234769"/>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7220921" cy="423476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right="3870"/>
        <w:rPr>
          <w:sz w:val="22"/>
          <w:szCs w:val="22"/>
        </w:rPr>
      </w:pPr>
      <w:r w:rsidDel="00000000" w:rsidR="00000000" w:rsidRPr="00000000">
        <w:rPr>
          <w:sz w:val="22"/>
          <w:szCs w:val="22"/>
          <w:rtl w:val="0"/>
        </w:rPr>
        <w:t xml:space="preserve">Notes: All prices adjusted for inflation. Compute series stops merely for lack of newer data.</w:t>
        <w:br w:type="textWrapping"/>
        <w:t xml:space="preserve">Sources: Electricity: </w:t>
      </w:r>
      <w:hyperlink r:id="rId19">
        <w:r w:rsidDel="00000000" w:rsidR="00000000" w:rsidRPr="00000000">
          <w:rPr>
            <w:color w:val="1155cc"/>
            <w:sz w:val="22"/>
            <w:szCs w:val="22"/>
            <w:u w:val="single"/>
            <w:rtl w:val="0"/>
          </w:rPr>
          <w:t xml:space="preserve">Hersh (1999), Figure 2.1</w:t>
        </w:r>
      </w:hyperlink>
      <w:r w:rsidDel="00000000" w:rsidR="00000000" w:rsidRPr="00000000">
        <w:rPr>
          <w:sz w:val="22"/>
          <w:szCs w:val="22"/>
          <w:rtl w:val="0"/>
        </w:rPr>
        <w:t xml:space="preserve">, and </w:t>
      </w:r>
      <w:hyperlink r:id="rId20">
        <w:r w:rsidDel="00000000" w:rsidR="00000000" w:rsidRPr="00000000">
          <w:rPr>
            <w:color w:val="1155cc"/>
            <w:sz w:val="22"/>
            <w:szCs w:val="22"/>
            <w:u w:val="single"/>
            <w:rtl w:val="0"/>
          </w:rPr>
          <w:t xml:space="preserve">EEI (1995)</w:t>
        </w:r>
      </w:hyperlink>
      <w:r w:rsidDel="00000000" w:rsidR="00000000" w:rsidRPr="00000000">
        <w:rPr>
          <w:sz w:val="22"/>
          <w:szCs w:val="22"/>
          <w:rtl w:val="0"/>
        </w:rPr>
        <w:t xml:space="preserve">, Table 63</w:t>
      </w:r>
      <w:r w:rsidDel="00000000" w:rsidR="00000000" w:rsidRPr="00000000">
        <w:rPr>
          <w:sz w:val="22"/>
          <w:szCs w:val="22"/>
          <w:rtl w:val="0"/>
        </w:rPr>
        <w:t xml:space="preserve">. Compute: </w:t>
      </w:r>
      <w:hyperlink r:id="rId21">
        <w:r w:rsidDel="00000000" w:rsidR="00000000" w:rsidRPr="00000000">
          <w:rPr>
            <w:color w:val="1155cc"/>
            <w:sz w:val="22"/>
            <w:szCs w:val="22"/>
            <w:u w:val="single"/>
            <w:rtl w:val="0"/>
          </w:rPr>
          <w:t xml:space="preserve">Nordhaus (2007), Appendix Table 2</w:t>
        </w:r>
      </w:hyperlink>
      <w:r w:rsidDel="00000000" w:rsidR="00000000" w:rsidRPr="00000000">
        <w:rPr>
          <w:sz w:val="22"/>
          <w:szCs w:val="22"/>
          <w:rtl w:val="0"/>
        </w:rPr>
        <w:t xml:space="preserve">. Batteries: </w:t>
      </w:r>
      <w:hyperlink r:id="rId22">
        <w:r w:rsidDel="00000000" w:rsidR="00000000" w:rsidRPr="00000000">
          <w:rPr>
            <w:color w:val="1155cc"/>
            <w:sz w:val="22"/>
            <w:szCs w:val="22"/>
            <w:u w:val="single"/>
            <w:rtl w:val="0"/>
          </w:rPr>
          <w:t xml:space="preserve">Fouquet (2026)</w:t>
        </w:r>
      </w:hyperlink>
      <w:r w:rsidDel="00000000" w:rsidR="00000000" w:rsidRPr="00000000">
        <w:rPr>
          <w:sz w:val="22"/>
          <w:szCs w:val="22"/>
          <w:rtl w:val="0"/>
        </w:rPr>
        <w:t xml:space="preserve"> via </w:t>
      </w:r>
      <w:hyperlink r:id="rId23">
        <w:r w:rsidDel="00000000" w:rsidR="00000000" w:rsidRPr="00000000">
          <w:rPr>
            <w:color w:val="1155cc"/>
            <w:sz w:val="22"/>
            <w:szCs w:val="22"/>
            <w:u w:val="single"/>
            <w:rtl w:val="0"/>
          </w:rPr>
          <w:t xml:space="preserve">Our World in Data</w:t>
        </w:r>
      </w:hyperlink>
      <w:r w:rsidDel="00000000" w:rsidR="00000000" w:rsidRPr="00000000">
        <w:rPr>
          <w:sz w:val="22"/>
          <w:szCs w:val="22"/>
          <w:rtl w:val="0"/>
        </w:rPr>
        <w:t xml:space="preserve">. DNA sequencing: </w:t>
      </w:r>
      <w:hyperlink r:id="rId24">
        <w:r w:rsidDel="00000000" w:rsidR="00000000" w:rsidRPr="00000000">
          <w:rPr>
            <w:color w:val="1155cc"/>
            <w:sz w:val="22"/>
            <w:szCs w:val="22"/>
            <w:u w:val="single"/>
            <w:rtl w:val="0"/>
          </w:rPr>
          <w:t xml:space="preserve">National Human Genome Research Institute</w:t>
        </w:r>
      </w:hyperlink>
      <w:r w:rsidDel="00000000" w:rsidR="00000000" w:rsidRPr="00000000">
        <w:rPr>
          <w:sz w:val="22"/>
          <w:szCs w:val="22"/>
          <w:rtl w:val="0"/>
        </w:rPr>
        <w:t xml:space="preserve">. AI line is 47%/quarter (12.7x/year), per estimates reported here for 2023–26; the extrapolation of that rate back to 2021 is broadly validated by </w:t>
      </w:r>
      <w:hyperlink r:id="rId25">
        <w:r w:rsidDel="00000000" w:rsidR="00000000" w:rsidRPr="00000000">
          <w:rPr>
            <w:color w:val="1155cc"/>
            <w:sz w:val="22"/>
            <w:szCs w:val="22"/>
            <w:u w:val="single"/>
            <w:rtl w:val="0"/>
          </w:rPr>
          <w:t xml:space="preserve">Appenzeller (2024)</w:t>
        </w:r>
      </w:hyperlink>
      <w:r w:rsidDel="00000000" w:rsidR="00000000" w:rsidRPr="00000000">
        <w:rPr>
          <w:sz w:val="22"/>
          <w:szCs w:val="22"/>
          <w:rtl w:val="0"/>
        </w:rPr>
        <w:t xml:space="preserve">’s finding that per-token prices for models clearing a certain capability threshold fell 10x/year in 2021–24.</w:t>
      </w:r>
    </w:p>
    <w:p w:rsidR="00000000" w:rsidDel="00000000" w:rsidP="00000000" w:rsidRDefault="00000000" w:rsidRPr="00000000" w14:paraId="00000010">
      <w:pPr>
        <w:ind w:left="0" w:firstLine="0"/>
        <w:rPr/>
      </w:pPr>
      <w:r w:rsidDel="00000000" w:rsidR="00000000" w:rsidRPr="00000000">
        <w:rPr>
          <w:b w:val="1"/>
          <w:bCs w:val="1"/>
          <w:rtl w:val="0"/>
        </w:rPr>
        <w:t xml:space="preserve">Figure 2. How prices have fallen for 25% and 75% scores on primary benchmarks</w:t>
      </w:r>
      <w:r w:rsidDel="00000000" w:rsidR="00000000" w:rsidRPr="00000000">
        <w:rPr>
          <w:rtl w:val="0"/>
        </w:rPr>
        <w:br w:type="textWrapping"/>
      </w:r>
      <w:r w:rsidDel="00000000" w:rsidR="00000000" w:rsidRPr="00000000">
        <w:rPr/>
        <w:drawing>
          <wp:inline distB="114300" distT="114300" distL="114300" distR="114300">
            <wp:extent cx="9144000" cy="5452382"/>
            <wp:effectExtent b="0" l="0" r="0" t="0"/>
            <wp:docPr id="1" name="image1.png"/>
            <a:graphic>
              <a:graphicData uri="http://schemas.openxmlformats.org/drawingml/2006/picture">
                <pic:pic>
                  <pic:nvPicPr>
                    <pic:cNvPr id="0" name="image1.png"/>
                    <pic:cNvPicPr preferRelativeResize="0"/>
                  </pic:nvPicPr>
                  <pic:blipFill>
                    <a:blip r:embed="rId26"/>
                    <a:srcRect b="6023" l="0" r="0" t="4598"/>
                    <a:stretch>
                      <a:fillRect/>
                    </a:stretch>
                  </pic:blipFill>
                  <pic:spPr>
                    <a:xfrm>
                      <a:off x="0" y="0"/>
                      <a:ext cx="9144000" cy="545238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b w:val="1"/>
          <w:bCs w:val="1"/>
        </w:rPr>
        <w:sectPr>
          <w:type w:val="nextPage"/>
          <w:pgSz w:h="12240" w:w="15840" w:orient="landscape"/>
          <w:pgMar w:bottom="720" w:top="720" w:left="720" w:right="720" w:header="720" w:footer="720"/>
        </w:sectPr>
      </w:pPr>
      <w:r w:rsidDel="00000000" w:rsidR="00000000" w:rsidRPr="00000000">
        <w:rPr>
          <w:sz w:val="20"/>
          <w:szCs w:val="20"/>
          <w:rtl w:val="0"/>
        </w:rPr>
        <w:t xml:space="preserve">Notes: Each data point shows when a newly released model sets a new cost record for the indicated performance. Plot is restricted to the five primary benchmarks, except that Mystery Game Puzzles is dropped because there is only one observation of a guessing-adjusted score above 25%.</w:t>
      </w:r>
      <w:r w:rsidDel="00000000" w:rsidR="00000000" w:rsidRPr="00000000">
        <w:rPr>
          <w:rtl w:val="0"/>
        </w:rPr>
      </w:r>
    </w:p>
    <w:p w:rsidR="00000000" w:rsidDel="00000000" w:rsidP="00000000" w:rsidRDefault="00000000" w:rsidRPr="00000000" w14:paraId="00000012">
      <w:pPr>
        <w:pStyle w:val="Heading1"/>
        <w:rPr/>
      </w:pPr>
      <w:bookmarkStart w:colFirst="0" w:colLast="0" w:name="_cjwhzd2gzyuu" w:id="2"/>
      <w:bookmarkEnd w:id="2"/>
      <w:r w:rsidDel="00000000" w:rsidR="00000000" w:rsidRPr="00000000">
        <w:rPr>
          <w:rtl w:val="0"/>
        </w:rPr>
        <w:t xml:space="preserve">Overview</w:t>
      </w:r>
    </w:p>
    <w:p w:rsidR="00000000" w:rsidDel="00000000" w:rsidP="00000000" w:rsidRDefault="00000000" w:rsidRPr="00000000" w14:paraId="00000013">
      <w:pPr>
        <w:rPr/>
      </w:pPr>
      <w:r w:rsidDel="00000000" w:rsidR="00000000" w:rsidRPr="00000000">
        <w:rPr>
          <w:rtl w:val="0"/>
        </w:rPr>
        <w:t xml:space="preserve">The “GPT” in “ChatGPT” stands for “Generative Pre-trained Transformer,” which is a technical description of how the AI inside it works. Surely though the creators of OpenAI’s GPT models were nodding to an older meaning of the initialism: </w:t>
      </w:r>
      <w:hyperlink r:id="rId27">
        <w:r w:rsidDel="00000000" w:rsidR="00000000" w:rsidRPr="00000000">
          <w:rPr>
            <w:color w:val="1155cc"/>
            <w:u w:val="single"/>
            <w:rtl w:val="0"/>
          </w:rPr>
          <w:t xml:space="preserve">general-purpose technology</w:t>
        </w:r>
      </w:hyperlink>
      <w:r w:rsidDel="00000000" w:rsidR="00000000" w:rsidRPr="00000000">
        <w:rPr>
          <w:rtl w:val="0"/>
        </w:rPr>
        <w:t xml:space="preserve">. They correctly foresaw that like the steam engine, electricity, and the Internet, large language models would someday touch every aspect of society.</w:t>
      </w:r>
    </w:p>
    <w:p w:rsidR="00000000" w:rsidDel="00000000" w:rsidP="00000000" w:rsidRDefault="00000000" w:rsidRPr="00000000" w14:paraId="00000014">
      <w:pPr>
        <w:rPr/>
      </w:pPr>
      <w:r w:rsidDel="00000000" w:rsidR="00000000" w:rsidRPr="00000000">
        <w:rPr>
          <w:rtl w:val="0"/>
        </w:rPr>
        <w:t xml:space="preserve">It is now widely understood that the AI boom is a macroeconomic force powerful enough to raise prices for the inputs it demands: chips, power, even the labor of electricians. Less well recognized is a paradoxical flipside: the price of the </w:t>
      </w:r>
      <w:r w:rsidDel="00000000" w:rsidR="00000000" w:rsidRPr="00000000">
        <w:rPr>
          <w:i w:val="1"/>
          <w:iCs w:val="1"/>
          <w:rtl w:val="0"/>
        </w:rPr>
        <w:t xml:space="preserve">output</w:t>
      </w:r>
      <w:r w:rsidDel="00000000" w:rsidR="00000000" w:rsidRPr="00000000">
        <w:rPr>
          <w:rtl w:val="0"/>
        </w:rPr>
        <w:t xml:space="preserve"> from all those data centers is falling extraordinarily rapidly.</w:t>
      </w:r>
    </w:p>
    <w:p w:rsidR="00000000" w:rsidDel="00000000" w:rsidP="00000000" w:rsidRDefault="00000000" w:rsidRPr="00000000" w14:paraId="00000015">
      <w:pPr>
        <w:rPr/>
      </w:pPr>
      <w:r w:rsidDel="00000000" w:rsidR="00000000" w:rsidRPr="00000000">
        <w:rPr>
          <w:rtl w:val="0"/>
        </w:rPr>
        <w:t xml:space="preserve">You can see an example in Figure 2. On January 31, 2025, OpenAI released a new iteration in its series of “reasoning” models, called o3. We estimate that for 30 cents, it could achieve a 75% score on </w:t>
      </w:r>
      <w:hyperlink r:id="rId28">
        <w:r w:rsidDel="00000000" w:rsidR="00000000" w:rsidRPr="00000000">
          <w:rPr>
            <w:color w:val="1155cc"/>
            <w:u w:val="single"/>
            <w:rtl w:val="0"/>
          </w:rPr>
          <w:t xml:space="preserve">GPQA Diamond</w:t>
        </w:r>
      </w:hyperlink>
      <w:r w:rsidDel="00000000" w:rsidR="00000000" w:rsidRPr="00000000">
        <w:rPr>
          <w:rtl w:val="0"/>
        </w:rPr>
        <w:t xml:space="preserve">, a multiple-choice exam covering PhD-level physics, chemistry, and biology.</w:t>
      </w:r>
      <w:r w:rsidDel="00000000" w:rsidR="00000000" w:rsidRPr="00000000">
        <w:rPr>
          <w:vertAlign w:val="superscript"/>
        </w:rPr>
        <w:footnoteReference w:customMarkFollows="0" w:id="1"/>
      </w:r>
      <w:r w:rsidDel="00000000" w:rsidR="00000000" w:rsidRPr="00000000">
        <w:rPr>
          <w:rtl w:val="0"/>
        </w:rPr>
        <w:t xml:space="preserve"> Just under 18 months later, OpenAI released GPT-5.6 Luna. It scored just as well—for four hundredths of a penny ($0.0004). That’s a 725-fold drop in the price of thought in under 18 months. It is like the sticker price on a fine new car falling from $50,000 to $69. It is beginning to appear that no GPT (general purpose technology) in history has gotten so cheap so fast.</w:t>
      </w:r>
    </w:p>
    <w:p w:rsidR="00000000" w:rsidDel="00000000" w:rsidP="00000000" w:rsidRDefault="00000000" w:rsidRPr="00000000" w14:paraId="00000016">
      <w:pPr>
        <w:rPr/>
      </w:pPr>
      <w:r w:rsidDel="00000000" w:rsidR="00000000" w:rsidRPr="00000000">
        <w:rPr>
          <w:rtl w:val="0"/>
        </w:rPr>
        <w:t xml:space="preserve">The technological causes and economic consequences of the plummeting price of thought are beyond the scope of this post. Our purpose is simply to measure the trends, with a new data set that has certain advantages over previous ones.</w:t>
      </w:r>
    </w:p>
    <w:p w:rsidR="00000000" w:rsidDel="00000000" w:rsidP="00000000" w:rsidRDefault="00000000" w:rsidRPr="00000000" w14:paraId="00000017">
      <w:pPr>
        <w:rPr/>
      </w:pPr>
      <w:r w:rsidDel="00000000" w:rsidR="00000000" w:rsidRPr="00000000">
        <w:rPr>
          <w:rtl w:val="0"/>
        </w:rPr>
        <w:t xml:space="preserve">Looking across the last 3 years, and across five AI performance benchmarks covering mathematics, hard sciences, games of skill, we find that the price for a given level of performance has fallen about 47%/quarter, or 13x/year. We see slower drops on game-based puzzles, at about 39–43%/quarter (7–10x/year), and faster progress on math problems, at 50–52%/quarter (17x/year).</w:t>
      </w:r>
    </w:p>
    <w:p w:rsidR="00000000" w:rsidDel="00000000" w:rsidP="00000000" w:rsidRDefault="00000000" w:rsidRPr="00000000" w14:paraId="00000018">
      <w:pPr>
        <w:rPr/>
      </w:pPr>
      <w:r w:rsidDel="00000000" w:rsidR="00000000" w:rsidRPr="00000000">
        <w:rPr>
          <w:rtl w:val="0"/>
        </w:rPr>
        <w:t xml:space="preserve">The cost decline for a given level of performance does tend to slow over time, though this pattern is not universal. It seems that often when some performance level is first achieved, AI companies can briefly charge a premium for it, before competition and technological improvement quickly drive down the price. In time, that dynamic slows. Averaging across the five primary benchmarks, cost falls 66%/quarter (75x/year) at first. Two years later, it </w:t>
      </w:r>
      <w:r w:rsidDel="00000000" w:rsidR="00000000" w:rsidRPr="00000000">
        <w:rPr>
          <w:rtl w:val="0"/>
        </w:rPr>
        <w:t xml:space="preserve">falls</w:t>
      </w:r>
      <w:r w:rsidDel="00000000" w:rsidR="00000000" w:rsidRPr="00000000">
        <w:rPr>
          <w:rtl w:val="0"/>
        </w:rPr>
        <w:t xml:space="preserve"> half as fast, at a “mere” 32%/quarter (4.7x/year)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analysis comes with major caveats. AI companies may be expressly training their models for some benchmarks (“benchmaxxing”), so that improvement on the benchmarks may outstrip that for real-world tasks. Even if they are not, doing well on a benchmark is not synonymous with useful work. Because we focus on the frontier—the absolute cheapest model capable of any given level of performance—we implicitly posit an AI user who relentlessly searches for the most cost effective model for each task, when real users do not switch models so often, and therefore do not reap quite the same savings. Our data are incomplete and noisy: the timeframe is barely 3 years, and we do not include all combinations of AI model and benchmark. Prices drop differently for different models, benchmarks, time periods, and performance ranges, and there are many reasonable ways to average over this variegated experience.</w:t>
      </w:r>
    </w:p>
    <w:p w:rsidR="00000000" w:rsidDel="00000000" w:rsidP="00000000" w:rsidRDefault="00000000" w:rsidRPr="00000000" w14:paraId="0000001A">
      <w:pPr>
        <w:rPr/>
      </w:pPr>
      <w:r w:rsidDel="00000000" w:rsidR="00000000" w:rsidRPr="00000000">
        <w:rPr>
          <w:rtl w:val="0"/>
        </w:rPr>
        <w:t xml:space="preserve">Overall, we believe that our bottom-line numbers are reasonably representative of reality. But they should not be read as exact.</w:t>
      </w:r>
    </w:p>
    <w:p w:rsidR="00000000" w:rsidDel="00000000" w:rsidP="00000000" w:rsidRDefault="00000000" w:rsidRPr="00000000" w14:paraId="0000001B">
      <w:pPr>
        <w:pStyle w:val="Heading1"/>
        <w:rPr/>
      </w:pPr>
      <w:bookmarkStart w:colFirst="0" w:colLast="0" w:name="_x85f39klgydh" w:id="3"/>
      <w:bookmarkEnd w:id="3"/>
      <w:r w:rsidDel="00000000" w:rsidR="00000000" w:rsidRPr="00000000">
        <w:rPr>
          <w:rtl w:val="0"/>
        </w:rPr>
        <w:t xml:space="preserve">Previous work</w:t>
      </w:r>
    </w:p>
    <w:p w:rsidR="00000000" w:rsidDel="00000000" w:rsidP="00000000" w:rsidRDefault="00000000" w:rsidRPr="00000000" w14:paraId="0000001C">
      <w:pPr>
        <w:rPr/>
      </w:pPr>
      <w:r w:rsidDel="00000000" w:rsidR="00000000" w:rsidRPr="00000000">
        <w:rPr>
          <w:rtl w:val="0"/>
        </w:rPr>
        <w:t xml:space="preserve">We are not the first to quantify how fast the price of AI is falling. A </w:t>
      </w:r>
      <w:hyperlink r:id="rId29">
        <w:r w:rsidDel="00000000" w:rsidR="00000000" w:rsidRPr="00000000">
          <w:rPr>
            <w:color w:val="1155cc"/>
            <w:u w:val="single"/>
            <w:rtl w:val="0"/>
          </w:rPr>
          <w:t xml:space="preserve">2024 post</w:t>
        </w:r>
      </w:hyperlink>
      <w:r w:rsidDel="00000000" w:rsidR="00000000" w:rsidRPr="00000000">
        <w:rPr>
          <w:rtl w:val="0"/>
        </w:rPr>
        <w:t xml:space="preserve"> by Guido </w:t>
      </w:r>
      <w:r w:rsidDel="00000000" w:rsidR="00000000" w:rsidRPr="00000000">
        <w:rPr>
          <w:rtl w:val="0"/>
        </w:rPr>
        <w:t xml:space="preserve">Appenzeller for Andreessen Horowitz documented how, in the two years following the general release of GPT-3, LLM costs fell by a factor of 1000, i.e., 10x/year. A few months later, in March 2025, an </w:t>
      </w:r>
      <w:hyperlink r:id="rId30">
        <w:r w:rsidDel="00000000" w:rsidR="00000000" w:rsidRPr="00000000">
          <w:rPr>
            <w:color w:val="1155cc"/>
            <w:u w:val="single"/>
            <w:rtl w:val="0"/>
          </w:rPr>
          <w:t xml:space="preserve">analysis by Epoch AI</w:t>
        </w:r>
      </w:hyperlink>
      <w:r w:rsidDel="00000000" w:rsidR="00000000" w:rsidRPr="00000000">
        <w:rPr>
          <w:rtl w:val="0"/>
        </w:rPr>
        <w:t xml:space="preserve"> found </w:t>
      </w:r>
      <w:r w:rsidDel="00000000" w:rsidR="00000000" w:rsidRPr="00000000">
        <w:rPr>
          <w:rtl w:val="0"/>
        </w:rPr>
        <w:t xml:space="preserve">9–900x/year drops across 6 performance benchmarks.</w:t>
      </w:r>
    </w:p>
    <w:p w:rsidR="00000000" w:rsidDel="00000000" w:rsidP="00000000" w:rsidRDefault="00000000" w:rsidRPr="00000000" w14:paraId="0000001D">
      <w:pPr>
        <w:rPr/>
      </w:pPr>
      <w:r w:rsidDel="00000000" w:rsidR="00000000" w:rsidRPr="00000000">
        <w:rPr>
          <w:rtl w:val="0"/>
        </w:rPr>
        <w:t xml:space="preserve">Both of those early analyses measured </w:t>
      </w:r>
      <w:r w:rsidDel="00000000" w:rsidR="00000000" w:rsidRPr="00000000">
        <w:rPr>
          <w:i w:val="1"/>
          <w:iCs w:val="1"/>
          <w:rtl w:val="0"/>
        </w:rPr>
        <w:t xml:space="preserve">prices per token for models capable of achieving a given performance</w:t>
      </w:r>
      <w:r w:rsidDel="00000000" w:rsidR="00000000" w:rsidRPr="00000000">
        <w:rPr>
          <w:rtl w:val="0"/>
        </w:rPr>
        <w:t xml:space="preserve"> as distinct from </w:t>
      </w:r>
      <w:r w:rsidDel="00000000" w:rsidR="00000000" w:rsidRPr="00000000">
        <w:rPr>
          <w:i w:val="1"/>
          <w:iCs w:val="1"/>
          <w:rtl w:val="0"/>
        </w:rPr>
        <w:t xml:space="preserve">actual cost to achieve given performance</w:t>
      </w:r>
      <w:r w:rsidDel="00000000" w:rsidR="00000000" w:rsidRPr="00000000">
        <w:rPr>
          <w:rtl w:val="0"/>
        </w:rPr>
        <w:t xml:space="preserve">. With the advent of reasoning models—OpenAI released o1 in December 2024—it has become more problematic to ignore this distinction. Reasoning models can consume far more tokens, but as a result extract good performance from an underlying LLM that is smaller and cheaper to run per token.</w:t>
      </w:r>
    </w:p>
    <w:p w:rsidR="00000000" w:rsidDel="00000000" w:rsidP="00000000" w:rsidRDefault="00000000" w:rsidRPr="00000000" w14:paraId="0000001E">
      <w:pPr>
        <w:rPr/>
      </w:pPr>
      <w:r w:rsidDel="00000000" w:rsidR="00000000" w:rsidRPr="00000000">
        <w:rPr>
          <w:rtl w:val="0"/>
        </w:rPr>
        <w:t xml:space="preserve">In September 2025, Håvard Tveit Ihle </w:t>
      </w:r>
      <w:hyperlink r:id="rId31">
        <w:r w:rsidDel="00000000" w:rsidR="00000000" w:rsidRPr="00000000">
          <w:rPr>
            <w:color w:val="1155cc"/>
            <w:u w:val="single"/>
            <w:rtl w:val="0"/>
          </w:rPr>
          <w:t xml:space="preserve">shared</w:t>
        </w:r>
      </w:hyperlink>
      <w:r w:rsidDel="00000000" w:rsidR="00000000" w:rsidRPr="00000000">
        <w:rPr>
          <w:rtl w:val="0"/>
        </w:rPr>
        <w:t xml:space="preserve"> an analysis on LessWrong that directly compared performance and cost on two suites of coding challenges. The analysis finds that costs halved every 1.4–2 months (64–380x/year).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most thorough analysis yet is the </w:t>
      </w:r>
      <w:hyperlink r:id="rId32">
        <w:r w:rsidDel="00000000" w:rsidR="00000000" w:rsidRPr="00000000">
          <w:rPr>
            <w:color w:val="1155cc"/>
            <w:u w:val="single"/>
            <w:rtl w:val="0"/>
          </w:rPr>
          <w:t xml:space="preserve">March 2026 paper by Gundlach et al.</w:t>
        </w:r>
      </w:hyperlink>
      <w:r w:rsidDel="00000000" w:rsidR="00000000" w:rsidRPr="00000000">
        <w:rPr>
          <w:rtl w:val="0"/>
        </w:rPr>
        <w:t xml:space="preserve"> It too compares actual costs to performance. As in the present analysis, it estimates trends both in the full body of data in the subset of models defining the cost frontier at any given time. It also disaggregates by level of performance—prices fall faster at the high end—and by model type (open or closed, dense or mixture of experts). Overall they find cost declines of 5–10x/year.</w:t>
      </w:r>
      <w:r w:rsidDel="00000000" w:rsidR="00000000" w:rsidRPr="00000000">
        <w:rPr>
          <w:rtl w:val="0"/>
        </w:rPr>
      </w:r>
    </w:p>
    <w:p w:rsidR="00000000" w:rsidDel="00000000" w:rsidP="00000000" w:rsidRDefault="00000000" w:rsidRPr="00000000" w14:paraId="00000020">
      <w:pPr>
        <w:pStyle w:val="Heading1"/>
        <w:rPr/>
      </w:pPr>
      <w:bookmarkStart w:colFirst="0" w:colLast="0" w:name="_qetwqfvzkiys" w:id="4"/>
      <w:bookmarkEnd w:id="4"/>
      <w:r w:rsidDel="00000000" w:rsidR="00000000" w:rsidRPr="00000000">
        <w:rPr>
          <w:rtl w:val="0"/>
        </w:rPr>
        <w:t xml:space="preserve">Data</w:t>
      </w:r>
    </w:p>
    <w:p w:rsidR="00000000" w:rsidDel="00000000" w:rsidP="00000000" w:rsidRDefault="00000000" w:rsidRPr="00000000" w14:paraId="00000021">
      <w:pPr>
        <w:rPr/>
      </w:pPr>
      <w:r w:rsidDel="00000000" w:rsidR="00000000" w:rsidRPr="00000000">
        <w:rPr>
          <w:rtl w:val="0"/>
        </w:rPr>
        <w:t xml:space="preserve">If one LLM is capable of scoring 80% on a benchmark, and costs $1 to do so, and another peaks out at 60%, for a price of $0.50, it is not obvious which is more cost-effective. Perhaps the stronger model would, if run at a lower thinking level, achieve 60% more cheaply than the weaker model.</w:t>
      </w:r>
    </w:p>
    <w:p w:rsidR="00000000" w:rsidDel="00000000" w:rsidP="00000000" w:rsidRDefault="00000000" w:rsidRPr="00000000" w14:paraId="00000022">
      <w:pPr>
        <w:rPr/>
      </w:pPr>
      <w:r w:rsidDel="00000000" w:rsidR="00000000" w:rsidRPr="00000000">
        <w:rPr>
          <w:rtl w:val="0"/>
        </w:rPr>
        <w:t xml:space="preserve">More</w:t>
      </w:r>
      <w:r w:rsidDel="00000000" w:rsidR="00000000" w:rsidRPr="00000000">
        <w:rPr>
          <w:rtl w:val="0"/>
        </w:rPr>
        <w:t xml:space="preserve"> generally, our interest is in mapping the “Pareto” frontier of cost-effectiveness—the cheapest way to attain each performance level from the models available at any given time. We would leave a lot of territory unmapped, and potentially a lot of frontier as well, if we only estimated cost and performance when LLMs are given unlimited budgets. Any given modern LLM can produce a range of performance levels, depending on whether its reasoning is set to low, medium, high, or max, and depending on whether a budget limit is imposed.</w:t>
      </w:r>
    </w:p>
    <w:p w:rsidR="00000000" w:rsidDel="00000000" w:rsidP="00000000" w:rsidRDefault="00000000" w:rsidRPr="00000000" w14:paraId="00000023">
      <w:pPr>
        <w:rPr/>
      </w:pPr>
      <w:r w:rsidDel="00000000" w:rsidR="00000000" w:rsidRPr="00000000">
        <w:rPr>
          <w:rtl w:val="0"/>
        </w:rPr>
        <w:t xml:space="preserve">The major novelty in the present analysis is to analyze trends in costs using a methodology that captures each model’s full expense-performance continuum.</w:t>
      </w:r>
    </w:p>
    <w:p w:rsidR="00000000" w:rsidDel="00000000" w:rsidP="00000000" w:rsidRDefault="00000000" w:rsidRPr="00000000" w14:paraId="00000024">
      <w:pPr>
        <w:rPr/>
      </w:pPr>
      <w:r w:rsidDel="00000000" w:rsidR="00000000" w:rsidRPr="00000000">
        <w:rPr>
          <w:rtl w:val="0"/>
        </w:rPr>
        <w:t xml:space="preserve">One way to trace a model’s expense-performance curve is to run it many times against a benchmark, at various reasoning levels and token budgets. That process would however be expensive and slow. Instead, we follow a procedure developed by </w:t>
      </w:r>
      <w:hyperlink r:id="rId33">
        <w:r w:rsidDel="00000000" w:rsidR="00000000" w:rsidRPr="00000000">
          <w:rPr>
            <w:color w:val="1155cc"/>
            <w:u w:val="single"/>
            <w:rtl w:val="0"/>
          </w:rPr>
          <w:t xml:space="preserve">the federal Center for AI Standards and Innovation (CAISI)</w:t>
        </w:r>
      </w:hyperlink>
      <w:r w:rsidDel="00000000" w:rsidR="00000000" w:rsidRPr="00000000">
        <w:rPr>
          <w:rtl w:val="0"/>
        </w:rPr>
        <w:t xml:space="preserve">. It uses the </w:t>
      </w:r>
      <w:r w:rsidDel="00000000" w:rsidR="00000000" w:rsidRPr="00000000">
        <w:rPr>
          <w:i w:val="1"/>
          <w:iCs w:val="1"/>
          <w:rtl w:val="0"/>
        </w:rPr>
        <w:t xml:space="preserve">transcript</w:t>
      </w:r>
      <w:r w:rsidDel="00000000" w:rsidR="00000000" w:rsidRPr="00000000">
        <w:rPr>
          <w:rtl w:val="0"/>
        </w:rPr>
        <w:t xml:space="preserve"> from a benchmark run with a high (or no) budget constraint to predict performance under tighter budgets. The core idea is that since benchmarks consist of many questions, one can estimate how many an LLM would answer before consuming a given budget. The transcript provides the needed information: how many tokens the model consumed in answering each question, and which it got right.</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particular, for any arbitrary per-question budget of X tokens, we sum up the number of questions that were answered correctly in fewer than X output tokens. Think of this as </w:t>
      </w:r>
      <w:r w:rsidDel="00000000" w:rsidR="00000000" w:rsidRPr="00000000">
        <w:rPr>
          <w:rtl w:val="0"/>
        </w:rPr>
        <w:t xml:space="preserve"> the maximum expense the model may incur before being forced to give up. When a model doesn’t answer in time for a particular budget threshold, that question is scored as the probability of guessing correctly, which could be, for example, 0.25 on four-way multiple choice and effectively 0 on other kinds of problems. Repeating across a range of budgets produces a curve for performance as a function of a hypothetical </w:t>
      </w:r>
      <w:r w:rsidDel="00000000" w:rsidR="00000000" w:rsidRPr="00000000">
        <w:rPr>
          <w:rtl w:val="0"/>
        </w:rPr>
        <w:t xml:space="preserve">expenditure</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One concern about this procedure is that it could mis-estimate how LLMs would actually perform if </w:t>
      </w:r>
      <w:r w:rsidDel="00000000" w:rsidR="00000000" w:rsidRPr="00000000">
        <w:rPr>
          <w:i w:val="1"/>
          <w:iCs w:val="1"/>
          <w:rtl w:val="0"/>
        </w:rPr>
        <w:t xml:space="preserve">informed</w:t>
      </w:r>
      <w:r w:rsidDel="00000000" w:rsidR="00000000" w:rsidRPr="00000000">
        <w:rPr>
          <w:rtl w:val="0"/>
        </w:rPr>
        <w:t xml:space="preserve"> of a budget</w:t>
      </w:r>
      <w:r w:rsidDel="00000000" w:rsidR="00000000" w:rsidRPr="00000000">
        <w:rPr>
          <w:rtl w:val="0"/>
        </w:rPr>
        <w:t xml:space="preserve">. If models were told that they should optimize for getting a good score at some lower threshold, they might do better than if the questions were silently truncated, as simulated in the CAISI methodology.</w:t>
      </w:r>
    </w:p>
    <w:p w:rsidR="00000000" w:rsidDel="00000000" w:rsidP="00000000" w:rsidRDefault="00000000" w:rsidRPr="00000000" w14:paraId="00000027">
      <w:pPr>
        <w:rPr/>
      </w:pPr>
      <w:r w:rsidDel="00000000" w:rsidR="00000000" w:rsidRPr="00000000">
        <w:rPr>
          <w:rtl w:val="0"/>
        </w:rPr>
        <w:t xml:space="preserve">To test this concern, we ablated our evaluations by explicitly telling models their per-question budgets, across a range of budget levels. Our results suggested that while </w:t>
      </w:r>
      <w:r w:rsidDel="00000000" w:rsidR="00000000" w:rsidRPr="00000000">
        <w:rPr>
          <w:rtl w:val="0"/>
        </w:rPr>
        <w:t xml:space="preserve">high-effort versions of thinking models often </w:t>
      </w:r>
      <w:r w:rsidDel="00000000" w:rsidR="00000000" w:rsidRPr="00000000">
        <w:rPr>
          <w:rtl w:val="0"/>
        </w:rPr>
        <w:t xml:space="preserve">improve their low-budget performance when those budgets are announced, they do not outperform lower-effort variants under standard, unannounced conditions. That is, simply running thinking models at low thinking effort produces expense-performance curves similar to those from running at high thinking effort under announcing limits. As a result, as long as we use the CAISI methodology across the range of thinking levels, as we do, we will probably cover most of a model’s cost-performance possibility domain. (See Figure 2.)</w:t>
      </w:r>
    </w:p>
    <w:p w:rsidR="00000000" w:rsidDel="00000000" w:rsidP="00000000" w:rsidRDefault="00000000" w:rsidRPr="00000000" w14:paraId="00000028">
      <w:pPr>
        <w:pStyle w:val="Heading1"/>
        <w:keepNext w:val="1"/>
        <w:keepLines w:val="0"/>
        <w:spacing w:after="0" w:before="0" w:line="240" w:lineRule="auto"/>
        <w:rPr/>
      </w:pPr>
      <w:bookmarkStart w:colFirst="0" w:colLast="0" w:name="_djl7fwv4t4kw" w:id="5"/>
      <w:bookmarkEnd w:id="5"/>
      <w:r w:rsidDel="00000000" w:rsidR="00000000" w:rsidRPr="00000000">
        <w:rPr>
          <w:b w:val="1"/>
          <w:bCs w:val="1"/>
          <w:sz w:val="22"/>
          <w:szCs w:val="22"/>
          <w:rtl w:val="0"/>
        </w:rPr>
        <w:t xml:space="preserve">Figure 2. Comparison of cost-performance relationship when varying effort level without budget limit and when running at high effort under announced budgets</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6224588" cy="4838021"/>
            <wp:effectExtent b="0" l="0" r="0" t="0"/>
            <wp:docPr id="4" name="image6.png"/>
            <a:graphic>
              <a:graphicData uri="http://schemas.openxmlformats.org/drawingml/2006/picture">
                <pic:pic>
                  <pic:nvPicPr>
                    <pic:cNvPr id="0" name="image6.png"/>
                    <pic:cNvPicPr preferRelativeResize="0"/>
                  </pic:nvPicPr>
                  <pic:blipFill>
                    <a:blip r:embed="rId34"/>
                    <a:srcRect b="0" l="0" r="0" t="4752"/>
                    <a:stretch>
                      <a:fillRect/>
                    </a:stretch>
                  </pic:blipFill>
                  <pic:spPr>
                    <a:xfrm>
                      <a:off x="0" y="0"/>
                      <a:ext cx="6224588" cy="483802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rPr/>
      </w:pPr>
      <w:bookmarkStart w:colFirst="0" w:colLast="0" w:name="_d8zb3p3bmv7p" w:id="6"/>
      <w:bookmarkEnd w:id="6"/>
      <w:r w:rsidDel="00000000" w:rsidR="00000000" w:rsidRPr="00000000">
        <w:rPr>
          <w:rtl w:val="0"/>
        </w:rPr>
        <w:t xml:space="preserve">Modeling</w:t>
      </w:r>
    </w:p>
    <w:p w:rsidR="00000000" w:rsidDel="00000000" w:rsidP="00000000" w:rsidRDefault="00000000" w:rsidRPr="00000000" w14:paraId="0000002B">
      <w:pPr>
        <w:pStyle w:val="Heading2"/>
        <w:rPr/>
      </w:pPr>
      <w:bookmarkStart w:colFirst="0" w:colLast="0" w:name="_ilp1ejf49uwy" w:id="7"/>
      <w:bookmarkEnd w:id="7"/>
      <w:r w:rsidDel="00000000" w:rsidR="00000000" w:rsidRPr="00000000">
        <w:rPr>
          <w:rtl w:val="0"/>
        </w:rPr>
        <w:t xml:space="preserve">The challenge</w:t>
      </w:r>
    </w:p>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tl w:val="0"/>
        </w:rPr>
        <w:t xml:space="preserve">For each benchmark, we have </w:t>
      </w:r>
      <w:r w:rsidDel="00000000" w:rsidR="00000000" w:rsidRPr="00000000">
        <w:rPr>
          <w:rtl w:val="0"/>
        </w:rPr>
        <w:t xml:space="preserve">a set of </w:t>
      </w:r>
      <w:r w:rsidDel="00000000" w:rsidR="00000000" w:rsidRPr="00000000">
        <w:rPr>
          <w:rFonts w:ascii="Cambria" w:cs="Cambria" w:eastAsia="Cambria" w:hAnsi="Cambria"/>
          <w:rtl w:val="0"/>
        </w:rPr>
        <w:t xml:space="preserve">triples </w:t>
      </w:r>
      <m:oMath>
        <m:r>
          <w:rPr/>
          <m:t xml:space="preserve">(</m:t>
        </m:r>
        <m:sSub>
          <m:sSubPr>
            <m:ctrlPr>
              <w:rPr/>
            </m:ctrlPr>
          </m:sSubPr>
          <m:e>
            <m:r>
              <w:rPr/>
              <m:t xml:space="preserve">a</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c</m:t>
            </m:r>
          </m:e>
          <m:sub>
            <m:r>
              <w:rPr/>
              <m:t xml:space="preserve">i</m:t>
            </m:r>
          </m:sub>
        </m:sSub>
        <m:r>
          <w:rPr/>
          <m:t xml:space="preserve">)</m:t>
        </m:r>
        <m:r>
          <w:rPr>
            <w:rFonts w:ascii="Cambria" w:cs="Cambria" w:eastAsia="Cambria" w:hAnsi="Cambria"/>
          </w:rPr>
          <m:t xml:space="preserve"> </m:t>
        </m:r>
      </m:oMath>
      <w:r w:rsidDel="00000000" w:rsidR="00000000" w:rsidRPr="00000000">
        <w:rPr>
          <w:rFonts w:ascii="Cambria" w:cs="Cambria" w:eastAsia="Cambria" w:hAnsi="Cambria"/>
          <w:rtl w:val="0"/>
        </w:rPr>
        <w:t xml:space="preserve">representing the  accuracy of a model’s answers </w:t>
      </w:r>
      <w:r w:rsidDel="00000000" w:rsidR="00000000" w:rsidRPr="00000000">
        <w:rPr>
          <w:rtl w:val="0"/>
        </w:rPr>
        <w:t xml:space="preserve">in a particular run</w:t>
      </w:r>
      <w:r w:rsidDel="00000000" w:rsidR="00000000" w:rsidRPr="00000000">
        <w:rPr>
          <w:rFonts w:ascii="Cambria" w:cs="Cambria" w:eastAsia="Cambria" w:hAnsi="Cambria"/>
          <w:rtl w:val="0"/>
        </w:rPr>
        <w:t xml:space="preserve">, the model’s release date, and the dollar cost of the run.</w:t>
      </w:r>
      <w:r w:rsidDel="00000000" w:rsidR="00000000" w:rsidRPr="00000000">
        <w:rPr>
          <w:rtl w:val="0"/>
        </w:rPr>
        <w:t xml:space="preserve"> As just explained, the CAISI methodology produces many triples for each combination of model, thinking level, and benchmark, as the token limit is varied.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want to characterize the rates of price decline for given levels of performance—not of the average model, but of the “frontier” model, meaning the cheapest available that can deliver the required performance on a benchmark.</w:t>
      </w:r>
    </w:p>
    <w:p w:rsidR="00000000" w:rsidDel="00000000" w:rsidP="00000000" w:rsidRDefault="00000000" w:rsidRPr="00000000" w14:paraId="0000002E">
      <w:pPr>
        <w:rPr/>
      </w:pPr>
      <w:r w:rsidDel="00000000" w:rsidR="00000000" w:rsidRPr="00000000">
        <w:rPr>
          <w:rtl w:val="0"/>
        </w:rPr>
        <w:t xml:space="preserve">To be concrete, we define two empirical Pareto frontiers, for accuracy and cost. The empirical accuracy frontier is the highest performance achieved within a given budget using models available up to a given date:</w:t>
      </w:r>
    </w:p>
    <w:p w:rsidR="00000000" w:rsidDel="00000000" w:rsidP="00000000" w:rsidRDefault="00000000" w:rsidRPr="00000000" w14:paraId="0000002F">
      <w:pPr>
        <w:jc w:val="center"/>
        <w:rPr/>
      </w:pPr>
      <m:oMath>
        <m:r>
          <w:rPr/>
          <m:t xml:space="preserve">A(t,c)=</m:t>
        </m:r>
        <m:limLow>
          <m:limLowPr>
            <m:ctrlPr>
              <w:rPr/>
            </m:ctrlPr>
          </m:limLowPr>
          <m:e>
            <m:r>
              <w:rPr/>
              <m:t>max</m:t>
            </m:r>
          </m:e>
          <m:lim>
            <m:r>
              <w:rPr/>
              <m:t xml:space="preserve">i|</m:t>
            </m:r>
            <m:sSub>
              <m:sSubPr>
                <m:ctrlPr>
                  <w:rPr/>
                </m:ctrlPr>
              </m:sSubPr>
              <m:e>
                <m:r>
                  <w:rPr/>
                  <m:t xml:space="preserve">t</m:t>
                </m:r>
              </m:e>
              <m:sub>
                <m:r>
                  <w:rPr/>
                  <m:t xml:space="preserve">i</m:t>
                </m:r>
              </m:sub>
            </m:sSub>
            <m:r>
              <w:rPr/>
              <m:t xml:space="preserve">≤t, </m:t>
            </m:r>
            <m:sSub>
              <m:sSubPr>
                <m:ctrlPr>
                  <w:rPr/>
                </m:ctrlPr>
              </m:sSubPr>
              <m:e>
                <m:r>
                  <w:rPr/>
                  <m:t xml:space="preserve">c</m:t>
                </m:r>
              </m:e>
              <m:sub>
                <m:r>
                  <w:rPr/>
                  <m:t xml:space="preserve">i</m:t>
                </m:r>
              </m:sub>
            </m:sSub>
            <m:r>
              <w:rPr/>
              <m:t xml:space="preserve">≤c, </m:t>
            </m:r>
          </m:lim>
        </m:limLow>
        <m:sSub>
          <m:sSubPr>
            <m:ctrlPr>
              <w:rPr/>
            </m:ctrlPr>
          </m:sSubPr>
          <m:e>
            <m:r>
              <w:rPr/>
              <m:t xml:space="preserve">a</m:t>
            </m:r>
          </m:e>
          <m:sub>
            <m:r>
              <w:rPr/>
              <m:t xml:space="preserve">i</m:t>
            </m:r>
          </m:sub>
        </m:sSub>
      </m:oMath>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The empirical cost frontier is the lowest cost at which at least one available model can meet or beat a given accuracy target:</w:t>
      </w:r>
    </w:p>
    <w:p w:rsidR="00000000" w:rsidDel="00000000" w:rsidP="00000000" w:rsidRDefault="00000000" w:rsidRPr="00000000" w14:paraId="00000031">
      <w:pPr>
        <w:jc w:val="center"/>
        <w:rPr/>
      </w:pPr>
      <m:oMath>
        <m:r>
          <w:rPr/>
          <m:t xml:space="preserve">C(t,a)=</m:t>
        </m:r>
        <m:limLow>
          <m:limLowPr>
            <m:ctrlPr>
              <w:rPr/>
            </m:ctrlPr>
          </m:limLowPr>
          <m:e>
            <m:r>
              <w:rPr/>
              <m:t>min</m:t>
            </m:r>
          </m:e>
          <m:lim>
            <m:r>
              <w:rPr/>
              <m:t xml:space="preserve">i|</m:t>
            </m:r>
            <m:sSub>
              <m:sSubPr>
                <m:ctrlPr>
                  <w:rPr/>
                </m:ctrlPr>
              </m:sSubPr>
              <m:e>
                <m:r>
                  <w:rPr/>
                  <m:t xml:space="preserve">t</m:t>
                </m:r>
              </m:e>
              <m:sub>
                <m:r>
                  <w:rPr/>
                  <m:t xml:space="preserve">i</m:t>
                </m:r>
              </m:sub>
            </m:sSub>
            <m:r>
              <w:rPr/>
              <m:t xml:space="preserve">≤t, </m:t>
            </m:r>
            <m:sSub>
              <m:sSubPr>
                <m:ctrlPr>
                  <w:rPr/>
                </m:ctrlPr>
              </m:sSubPr>
              <m:e>
                <m:r>
                  <w:rPr/>
                  <m:t xml:space="preserve">a</m:t>
                </m:r>
              </m:e>
              <m:sub>
                <m:r>
                  <w:rPr/>
                  <m:t xml:space="preserve">i</m:t>
                </m:r>
              </m:sub>
            </m:sSub>
            <m:r>
              <w:rPr/>
              <m:t xml:space="preserve">≥a,</m:t>
            </m:r>
          </m:lim>
        </m:limLow>
        <m:sSub>
          <m:sSubPr>
            <m:ctrlPr>
              <w:rPr/>
            </m:ctrlPr>
          </m:sSubPr>
          <m:e>
            <m:r>
              <w:rPr/>
              <m:t xml:space="preserve">c</m:t>
            </m:r>
          </m:e>
          <m:sub>
            <m:r>
              <w:rPr/>
              <m:t xml:space="preserve">i</m:t>
            </m:r>
          </m:sub>
        </m:sSub>
      </m:oMath>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These surfaces have a bi-directional staircase character, as they experience discontinuous jumps in either of their dimensions, always in the same direction.</w:t>
      </w:r>
    </w:p>
    <w:p w:rsidR="00000000" w:rsidDel="00000000" w:rsidP="00000000" w:rsidRDefault="00000000" w:rsidRPr="00000000" w14:paraId="00000033">
      <w:pPr>
        <w:rPr/>
      </w:pPr>
      <w:r w:rsidDel="00000000" w:rsidR="00000000" w:rsidRPr="00000000">
        <w:rPr>
          <w:rtl w:val="0"/>
        </w:rPr>
        <w:t xml:space="preserve">Representing these moving frontiers with a statistical model is challenging in a few ways:</w:t>
      </w:r>
    </w:p>
    <w:p w:rsidR="00000000" w:rsidDel="00000000" w:rsidP="00000000" w:rsidRDefault="00000000" w:rsidRPr="00000000" w14:paraId="00000034">
      <w:pPr>
        <w:numPr>
          <w:ilvl w:val="0"/>
          <w:numId w:val="4"/>
        </w:numPr>
        <w:spacing w:after="0" w:afterAutospacing="0"/>
        <w:ind w:left="720" w:hanging="360"/>
        <w:rPr>
          <w:u w:val="none"/>
        </w:rPr>
      </w:pPr>
      <w:r w:rsidDel="00000000" w:rsidR="00000000" w:rsidRPr="00000000">
        <w:rPr>
          <w:rtl w:val="0"/>
        </w:rPr>
        <w:t xml:space="preserve">Output is bounded above, since accuracy can’t exceed 100%. In most economic models of production and cost frontiers, output can go arbitrarily high.</w:t>
      </w:r>
    </w:p>
    <w:p w:rsidR="00000000" w:rsidDel="00000000" w:rsidP="00000000" w:rsidRDefault="00000000" w:rsidRPr="00000000" w14:paraId="00000035">
      <w:pPr>
        <w:numPr>
          <w:ilvl w:val="0"/>
          <w:numId w:val="4"/>
        </w:numPr>
        <w:spacing w:after="0" w:afterAutospacing="0"/>
        <w:ind w:left="720" w:hanging="360"/>
        <w:rPr>
          <w:u w:val="none"/>
        </w:rPr>
      </w:pPr>
      <w:r w:rsidDel="00000000" w:rsidR="00000000" w:rsidRPr="00000000">
        <w:rPr>
          <w:rtl w:val="0"/>
        </w:rPr>
        <w:t xml:space="preserve">The frontier is constructed as a maximum or minimum at each point. This makes it unstable. A single benchmark result—or a single missing one—can substantially shift the frontier for months. Most statistical work focuses on averages. In this setting, each additional data point tends to affect results less than the previous one, as the estimate of the average converges. When studying extrema, this limiting behavior sets in more slowly. So we should presume that the empirical frontiers are noisy representations of “true” frontiers.</w:t>
      </w:r>
    </w:p>
    <w:p w:rsidR="00000000" w:rsidDel="00000000" w:rsidP="00000000" w:rsidRDefault="00000000" w:rsidRPr="00000000" w14:paraId="00000036">
      <w:pPr>
        <w:numPr>
          <w:ilvl w:val="0"/>
          <w:numId w:val="4"/>
        </w:numPr>
        <w:spacing w:after="0" w:afterAutospacing="0"/>
        <w:ind w:left="720" w:hanging="360"/>
        <w:rPr>
          <w:u w:val="none"/>
        </w:rPr>
      </w:pPr>
      <w:r w:rsidDel="00000000" w:rsidR="00000000" w:rsidRPr="00000000">
        <w:rPr>
          <w:rtl w:val="0"/>
        </w:rPr>
        <w:t xml:space="preserve">Because of #2, the sampling program matters more. E.g., if a higher percentage of newer models are benchmarked, this will tend to puff out the later regions of the frontiers. Because testing models takes time and money, we have mostly tested models that appear to be near the frontier as of their release date. The sampling is therefore a bit ad hoc. That means that we do not have a credible, clean model of the data generating process, in a context where it might substantially affect the results.</w:t>
      </w:r>
    </w:p>
    <w:p w:rsidR="00000000" w:rsidDel="00000000" w:rsidP="00000000" w:rsidRDefault="00000000" w:rsidRPr="00000000" w14:paraId="00000037">
      <w:pPr>
        <w:numPr>
          <w:ilvl w:val="0"/>
          <w:numId w:val="4"/>
        </w:numPr>
        <w:spacing w:after="0" w:afterAutospacing="0"/>
        <w:ind w:left="720" w:hanging="360"/>
        <w:rPr>
          <w:u w:val="none"/>
        </w:rPr>
      </w:pPr>
      <w:r w:rsidDel="00000000" w:rsidR="00000000" w:rsidRPr="00000000">
        <w:rPr>
          <w:rtl w:val="0"/>
        </w:rPr>
        <w:t xml:space="preserve">Model releases are sparse in time. Ones that move the frontier are even sparser. Yet even on days with no data points, the frontier exists, and its exact location contains information. That information, however, is limited, because yesterday’s frontier is a good predictor of today’s</w:t>
      </w:r>
      <w:r w:rsidDel="00000000" w:rsidR="00000000" w:rsidRPr="00000000">
        <w:rPr>
          <w:rtl w:val="0"/>
        </w:rPr>
        <w:t xml:space="preserve">. In other words, there is spatial autocorrelation. When, as here, the frontier is represented by its values over a gridded set of points, increasing the resolution of the grid would increase sample size and apparent precision of estimates, unless spatial autocorrelation is properly adjusted for.</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Within the time frame studied, change is extremely fast. Most studies of production frontiers take place in less dynamic industries, like manufacturing and farming, where one can imagine a large number of producers tracing out the frontier at any given time.</w:t>
      </w:r>
    </w:p>
    <w:p w:rsidR="00000000" w:rsidDel="00000000" w:rsidP="00000000" w:rsidRDefault="00000000" w:rsidRPr="00000000" w14:paraId="00000039">
      <w:pPr>
        <w:rPr/>
      </w:pPr>
      <w:r w:rsidDel="00000000" w:rsidR="00000000" w:rsidRPr="00000000">
        <w:rPr>
          <w:rtl w:val="0"/>
        </w:rPr>
        <w:t xml:space="preserve">Items 2–4 mean that when we model the frontier, it’s hard to produce credible standard errors, thus estimates of statistical significance. T</w:t>
      </w:r>
      <w:r w:rsidDel="00000000" w:rsidR="00000000" w:rsidRPr="00000000">
        <w:rPr>
          <w:rtl w:val="0"/>
        </w:rPr>
        <w:t xml:space="preserve">hose are always founded on a model of the data generating process</w:t>
      </w:r>
      <w:r w:rsidDel="00000000" w:rsidR="00000000" w:rsidRPr="00000000">
        <w:rPr>
          <w:rtl w:val="0"/>
        </w:rPr>
        <w:t xml:space="preserve"> that looks roughly realistic, including in its specification of noise components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One common response when standard errors cannot be estimated through analytical methods is to bootstrap them. But we are skeptical even of this remedy, as will be explained.</w:t>
      </w:r>
    </w:p>
    <w:p w:rsidR="00000000" w:rsidDel="00000000" w:rsidP="00000000" w:rsidRDefault="00000000" w:rsidRPr="00000000" w14:paraId="0000003B">
      <w:pPr>
        <w:rPr/>
      </w:pPr>
      <w:r w:rsidDel="00000000" w:rsidR="00000000" w:rsidRPr="00000000">
        <w:rPr>
          <w:rtl w:val="0"/>
        </w:rPr>
        <w:t xml:space="preserve">For these reasons, we abandon the formal paradigm of statistical inference. We borrow methods from econometrics, such as logistic regression and stochastic frontier analysis. But we do not report standard errors, and do not formally test hypotheses about the values of parameters in models of the data generating process. We believe the results should be taken as reasonable but rough measurements based on the best available data, of a phenomenon indisputably present.</w:t>
      </w:r>
    </w:p>
    <w:p w:rsidR="00000000" w:rsidDel="00000000" w:rsidP="00000000" w:rsidRDefault="00000000" w:rsidRPr="00000000" w14:paraId="0000003C">
      <w:pPr>
        <w:pStyle w:val="Heading2"/>
        <w:rPr/>
      </w:pPr>
      <w:bookmarkStart w:colFirst="0" w:colLast="0" w:name="_shw8uusjlbiq" w:id="8"/>
      <w:bookmarkEnd w:id="8"/>
      <w:r w:rsidDel="00000000" w:rsidR="00000000" w:rsidRPr="00000000">
        <w:rPr>
          <w:rtl w:val="0"/>
        </w:rPr>
        <w:t xml:space="preserve">The models</w:t>
      </w:r>
    </w:p>
    <w:p w:rsidR="00000000" w:rsidDel="00000000" w:rsidP="00000000" w:rsidRDefault="00000000" w:rsidRPr="00000000" w14:paraId="0000003D">
      <w:pPr>
        <w:rPr/>
      </w:pPr>
      <w:r w:rsidDel="00000000" w:rsidR="00000000" w:rsidRPr="00000000">
        <w:rPr>
          <w:rtl w:val="0"/>
        </w:rPr>
        <w:t xml:space="preserve">We fit five main models to the data, two to the empirical frontiers and three to the full set of benchmarking results</w:t>
      </w:r>
      <w:r w:rsidDel="00000000" w:rsidR="00000000" w:rsidRPr="00000000">
        <w:rPr>
          <w:rtl w:val="0"/>
        </w:rPr>
        <w:t xml:space="preserve">.</w:t>
      </w:r>
      <w:r w:rsidDel="00000000" w:rsidR="00000000" w:rsidRPr="00000000">
        <w:rPr>
          <w:rtl w:val="0"/>
        </w:rPr>
        <w:t xml:space="preserve"> Of the latter, two are applications of stochastic frontier analysis. Their results are not credible—they often imply that the frontier moved backward—and are relegated to the appendix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set of models arises from a quick exploratory process. In that process, a couple of questions emerged:</w:t>
      </w:r>
    </w:p>
    <w:p w:rsidR="00000000" w:rsidDel="00000000" w:rsidP="00000000" w:rsidRDefault="00000000" w:rsidRPr="00000000" w14:paraId="0000003F">
      <w:pPr>
        <w:numPr>
          <w:ilvl w:val="0"/>
          <w:numId w:val="3"/>
        </w:numPr>
        <w:spacing w:after="0" w:afterAutospacing="0"/>
        <w:ind w:left="720" w:hanging="360"/>
        <w:rPr>
          <w:u w:val="none"/>
        </w:rPr>
      </w:pPr>
      <w:r w:rsidDel="00000000" w:rsidR="00000000" w:rsidRPr="00000000">
        <w:rPr>
          <w:rtl w:val="0"/>
        </w:rPr>
        <w:t xml:space="preserve">Should the empirical frontier per se be modeled, or should the model be fit to the full data set while relying on the fitting process to find the best representation of the moving frontier?</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Should the smoothed, model-predicted frontier be expected to lie wholly beyond the empirical frontier, or merely approximate it the way a best fit line runs through a cluster of points?</w:t>
      </w:r>
    </w:p>
    <w:p w:rsidR="00000000" w:rsidDel="00000000" w:rsidP="00000000" w:rsidRDefault="00000000" w:rsidRPr="00000000" w14:paraId="00000041">
      <w:pPr>
        <w:rPr/>
      </w:pPr>
      <w:r w:rsidDel="00000000" w:rsidR="00000000" w:rsidRPr="00000000">
        <w:rPr>
          <w:rtl w:val="0"/>
        </w:rPr>
        <w:t xml:space="preserve">The various models represent different answers to those questions.</w:t>
      </w:r>
    </w:p>
    <w:p w:rsidR="00000000" w:rsidDel="00000000" w:rsidP="00000000" w:rsidRDefault="00000000" w:rsidRPr="00000000" w14:paraId="00000042">
      <w:pPr>
        <w:rPr/>
      </w:pPr>
      <w:r w:rsidDel="00000000" w:rsidR="00000000" w:rsidRPr="00000000">
        <w:rPr>
          <w:rtl w:val="0"/>
        </w:rPr>
        <w:t xml:space="preserve">Three variables are in play in the modeling problem: release date, spending, and benchmark performance. It is natural to model the third as a function of the other two: spending is an input to production, time affects the technology of production, and performance is the output. But our ultimate interest here is in determinants of cost, not performance. And there is a long tradition in economics of viewing production and cost functions as duals, and modeling both with similar methods. The dual perspective situates cost as a function of time and benchmark accuracy.</w:t>
      </w:r>
    </w:p>
    <w:p w:rsidR="00000000" w:rsidDel="00000000" w:rsidP="00000000" w:rsidRDefault="00000000" w:rsidRPr="00000000" w14:paraId="00000043">
      <w:pPr>
        <w:rPr/>
      </w:pPr>
      <w:r w:rsidDel="00000000" w:rsidR="00000000" w:rsidRPr="00000000">
        <w:rPr>
          <w:rtl w:val="0"/>
        </w:rPr>
        <w:t xml:space="preserve">Ideally our estimates of the rate of cost decline will not depend on whether we model performance as a function of time and cost or cost as a function of time and performance. Either way we are estimating the same relationships among variables. And once we have fit a model to one frontier we can back out the implications for the other. In practice, there are some asymmetries (or anti-symmetries) between how the same modeling approach is applied to the two kinds of frontiers. Consider: in fitting a line to points in the plane, one can minimize the vertical distances between the points and the line or the horizontal distances, and thus get two different answers.</w:t>
      </w:r>
    </w:p>
    <w:p w:rsidR="00000000" w:rsidDel="00000000" w:rsidP="00000000" w:rsidRDefault="00000000" w:rsidRPr="00000000" w14:paraId="00000044">
      <w:pPr>
        <w:rPr/>
      </w:pPr>
      <w:r w:rsidDel="00000000" w:rsidR="00000000" w:rsidRPr="00000000">
        <w:rPr>
          <w:rtl w:val="0"/>
        </w:rPr>
        <w:t xml:space="preserve">The approach here is to model from both perspectives, and then from both draw out the implications for both dependent variables, performance and cost. The </w:t>
      </w:r>
      <w:hyperlink r:id="rId35">
        <w:r w:rsidDel="00000000" w:rsidR="00000000" w:rsidRPr="00000000">
          <w:rPr>
            <w:color w:val="1155cc"/>
            <w:u w:val="single"/>
            <w:rtl w:val="0"/>
          </w:rPr>
          <w:t xml:space="preserve">web-based interface</w:t>
        </w:r>
      </w:hyperlink>
      <w:r w:rsidDel="00000000" w:rsidR="00000000" w:rsidRPr="00000000">
        <w:rPr>
          <w:rtl w:val="0"/>
        </w:rPr>
        <w:t xml:space="preserve"> makes the results browsable.</w:t>
      </w:r>
    </w:p>
    <w:p w:rsidR="00000000" w:rsidDel="00000000" w:rsidP="00000000" w:rsidRDefault="00000000" w:rsidRPr="00000000" w14:paraId="00000045">
      <w:pPr>
        <w:pStyle w:val="Heading3"/>
        <w:rPr/>
      </w:pPr>
      <w:bookmarkStart w:colFirst="0" w:colLast="0" w:name="_h87jyzv8bv2a" w:id="9"/>
      <w:bookmarkEnd w:id="9"/>
      <w:r w:rsidDel="00000000" w:rsidR="00000000" w:rsidRPr="00000000">
        <w:rPr>
          <w:rtl w:val="0"/>
        </w:rPr>
        <w:t xml:space="preserve">Model 1: Pareto logistic/least squares</w:t>
      </w:r>
    </w:p>
    <w:p w:rsidR="00000000" w:rsidDel="00000000" w:rsidP="00000000" w:rsidRDefault="00000000" w:rsidRPr="00000000" w14:paraId="00000046">
      <w:pPr>
        <w:rPr/>
      </w:pPr>
      <w:r w:rsidDel="00000000" w:rsidR="00000000" w:rsidRPr="00000000">
        <w:rPr>
          <w:rtl w:val="0"/>
        </w:rPr>
        <w:t xml:space="preserve">The idea is to fit smooth surfaces to the empirical frontiers defined above. Like best-fit lines through a cloud of dots, the best fits will have real data points on both sides. Thus the fitted frontiers will not technically embrace every point that contributes to the empirical frontiers, but will serve to summarize their overall shapes.</w:t>
      </w:r>
    </w:p>
    <w:p w:rsidR="00000000" w:rsidDel="00000000" w:rsidP="00000000" w:rsidRDefault="00000000" w:rsidRPr="00000000" w14:paraId="00000047">
      <w:pPr>
        <w:rPr/>
      </w:pPr>
      <w:r w:rsidDel="00000000" w:rsidR="00000000" w:rsidRPr="00000000">
        <w:rPr>
          <w:rtl w:val="0"/>
        </w:rPr>
        <w:t xml:space="preserve">For the </w:t>
      </w:r>
      <w:r w:rsidDel="00000000" w:rsidR="00000000" w:rsidRPr="00000000">
        <w:rPr>
          <w:i w:val="1"/>
          <w:iCs w:val="1"/>
          <w:rtl w:val="0"/>
        </w:rPr>
        <w:t xml:space="preserve">accuracy</w:t>
      </w:r>
      <w:r w:rsidDel="00000000" w:rsidR="00000000" w:rsidRPr="00000000">
        <w:rPr>
          <w:rtl w:val="0"/>
        </w:rPr>
        <w:t xml:space="preserve"> model, we assume that at any given time, frontier model accuracy is related to both log cost and release date according to:</w:t>
      </w:r>
    </w:p>
    <w:p w:rsidR="00000000" w:rsidDel="00000000" w:rsidP="00000000" w:rsidRDefault="00000000" w:rsidRPr="00000000" w14:paraId="00000048">
      <w:pPr>
        <w:jc w:val="center"/>
        <w:rPr/>
      </w:pPr>
      <m:oMath>
        <m:r>
          <w:rPr/>
          <m:t xml:space="preserve">E</m:t>
        </m:r>
        <m:d>
          <m:dPr>
            <m:begChr m:val="["/>
            <m:endChr m:val="]"/>
            <m:ctrlPr>
              <w:rPr/>
            </m:ctrlPr>
          </m:dPr>
          <m:e>
            <m:r>
              <w:rPr/>
              <m:t xml:space="preserve">a|</m:t>
            </m:r>
            <m:sSub>
              <m:sSubPr>
                <m:ctrlPr>
                  <w:rPr/>
                </m:ctrlPr>
              </m:sSubPr>
              <m:e>
                <m:r>
                  <w:rPr/>
                  <m:t xml:space="preserve">x</m:t>
                </m:r>
              </m:e>
              <m:sub>
                <m:r>
                  <w:rPr/>
                  <m:t xml:space="preserve">a</m:t>
                </m:r>
              </m:sub>
            </m:sSub>
          </m:e>
        </m:d>
        <m:r>
          <w:rPr/>
          <m:t xml:space="preserve"> = </m:t>
        </m:r>
        <m:r>
          <w:rPr/>
          <m:t>σ</m:t>
        </m:r>
        <m:r>
          <w:rPr/>
          <m:t xml:space="preserve">(</m:t>
        </m:r>
        <m:sSub>
          <m:sSubPr>
            <m:ctrlPr>
              <w:rPr/>
            </m:ctrlPr>
          </m:sSubPr>
          <m:e>
            <m:r>
              <w:rPr/>
              <m:t xml:space="preserve">x</m:t>
            </m:r>
          </m:e>
          <m:sub>
            <m:r>
              <w:rPr/>
              <m:t xml:space="preserve">a</m:t>
            </m:r>
          </m:sub>
        </m:sSub>
        <m:r>
          <w:rPr/>
          <m:t xml:space="preserve">'</m:t>
        </m:r>
        <m:sSub>
          <m:sSubPr>
            <m:ctrlPr>
              <w:rPr/>
            </m:ctrlPr>
          </m:sSubPr>
          <m:e>
            <m:r>
              <w:rPr/>
              <m:t>β</m:t>
            </m:r>
          </m:e>
          <m:sub>
            <m:r>
              <w:rPr/>
              <m:t xml:space="preserve">a</m:t>
            </m:r>
          </m:sub>
        </m:sSub>
        <m:r>
          <w:rPr/>
          <m:t xml:space="preserve">)</m:t>
        </m:r>
      </m:oMath>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where </w:t>
      </w:r>
      <m:oMath>
        <m:r>
          <m:t>σ</m:t>
        </m:r>
      </m:oMath>
      <w:r w:rsidDel="00000000" w:rsidR="00000000" w:rsidRPr="00000000">
        <w:rPr>
          <w:rtl w:val="0"/>
        </w:rPr>
        <w:t xml:space="preserve"> is the logistic S curve function; </w:t>
      </w:r>
      <m:oMath>
        <m:sSub>
          <m:sSubPr>
            <m:ctrlPr>
              <w:rPr/>
            </m:ctrlPr>
          </m:sSubPr>
          <m:e>
            <m:r>
              <w:rPr/>
              <m:t xml:space="preserve">x</m:t>
            </m:r>
          </m:e>
          <m:sub>
            <m:r>
              <w:rPr/>
              <m:t xml:space="preserve">a</m:t>
            </m:r>
          </m:sub>
        </m:sSub>
      </m:oMath>
      <w:r w:rsidDel="00000000" w:rsidR="00000000" w:rsidRPr="00000000">
        <w:rPr>
          <w:rtl w:val="0"/>
        </w:rPr>
        <w:t xml:space="preserve"> is a vector of controls—at a minimum, log cost (</w:t>
      </w:r>
      <m:oMath>
        <m:box>
          <m:boxPr>
            <m:opEmu m:val="1"/>
          </m:boxPr>
          <m:e>
            <m:r>
              <m:t>ln</m:t>
            </m:r>
          </m:e>
        </m:box>
        <m:r>
          <w:rPr/>
          <m:t xml:space="preserve">c</m:t>
        </m:r>
      </m:oMath>
      <w:r w:rsidDel="00000000" w:rsidR="00000000" w:rsidRPr="00000000">
        <w:rPr>
          <w:rtl w:val="0"/>
        </w:rPr>
        <w:t xml:space="preserve">), release date (</w:t>
      </w:r>
      <m:oMath>
        <m:r>
          <w:rPr/>
          <m:t xml:space="preserve">t</m:t>
        </m:r>
      </m:oMath>
      <w:r w:rsidDel="00000000" w:rsidR="00000000" w:rsidRPr="00000000">
        <w:rPr>
          <w:rtl w:val="0"/>
        </w:rPr>
        <w:t xml:space="preserve">), and a constant; </w:t>
      </w:r>
      <m:oMath>
        <m:sSub>
          <m:sSubPr>
            <m:ctrlPr>
              <w:rPr/>
            </m:ctrlPr>
          </m:sSubPr>
          <m:e>
            <m:r>
              <m:t>β</m:t>
            </m:r>
          </m:e>
          <m:sub>
            <m:r>
              <w:rPr/>
              <m:t xml:space="preserve">a</m:t>
            </m:r>
          </m:sub>
        </m:sSub>
      </m:oMath>
      <w:r w:rsidDel="00000000" w:rsidR="00000000" w:rsidRPr="00000000">
        <w:rPr>
          <w:rtl w:val="0"/>
        </w:rPr>
        <w:t xml:space="preserve"> is the corresponding vector of coefficients; and </w:t>
      </w:r>
      <m:oMath>
        <m:r>
          <w:rPr/>
          <m:t xml:space="preserve">E</m:t>
        </m:r>
        <m:d>
          <m:dPr>
            <m:begChr m:val="["/>
            <m:endChr m:val="]"/>
            <m:ctrlPr>
              <w:rPr/>
            </m:ctrlPr>
          </m:dPr>
          <m:e>
            <m:r>
              <w:rPr/>
              <m:t xml:space="preserve">a|</m:t>
            </m:r>
            <m:sSub>
              <m:sSubPr>
                <m:ctrlPr>
                  <w:rPr/>
                </m:ctrlPr>
              </m:sSubPr>
              <m:e>
                <m:r>
                  <w:rPr/>
                  <m:t xml:space="preserve">x</m:t>
                </m:r>
              </m:e>
              <m:sub>
                <m:r>
                  <w:rPr/>
                  <m:t xml:space="preserve">a</m:t>
                </m:r>
              </m:sub>
            </m:sSub>
          </m:e>
        </m:d>
      </m:oMath>
      <w:r w:rsidDel="00000000" w:rsidR="00000000" w:rsidRPr="00000000">
        <w:rPr>
          <w:rtl w:val="0"/>
        </w:rPr>
        <w:t xml:space="preserve"> is the expected accuracy of a model conditional on those controls.</w:t>
      </w:r>
    </w:p>
    <w:p w:rsidR="00000000" w:rsidDel="00000000" w:rsidP="00000000" w:rsidRDefault="00000000" w:rsidRPr="00000000" w14:paraId="0000004A">
      <w:pPr>
        <w:rPr/>
      </w:pPr>
      <w:r w:rsidDel="00000000" w:rsidR="00000000" w:rsidRPr="00000000">
        <w:rPr>
          <w:rtl w:val="0"/>
        </w:rPr>
        <w:t xml:space="preserve">The parameters are estimated with a fractional logit regression (</w:t>
      </w:r>
      <w:hyperlink r:id="rId36">
        <w:r w:rsidDel="00000000" w:rsidR="00000000" w:rsidRPr="00000000">
          <w:rPr>
            <w:color w:val="1155cc"/>
            <w:u w:val="single"/>
            <w:rtl w:val="0"/>
          </w:rPr>
          <w:t xml:space="preserve">Papke and Wooldridge 1996</w:t>
        </w:r>
      </w:hyperlink>
      <w:r w:rsidDel="00000000" w:rsidR="00000000" w:rsidRPr="00000000">
        <w:rPr>
          <w:rtl w:val="0"/>
        </w:rPr>
        <w:t xml:space="preserve">), whose maximand has the same mathematical formula as the logit model for binary outcomes, and is reinterpreted to allow outcome values between 0 and 1, inclusive.</w:t>
      </w:r>
    </w:p>
    <w:p w:rsidR="00000000" w:rsidDel="00000000" w:rsidP="00000000" w:rsidRDefault="00000000" w:rsidRPr="00000000" w14:paraId="0000004B">
      <w:pPr>
        <w:rPr/>
      </w:pPr>
      <w:r w:rsidDel="00000000" w:rsidR="00000000" w:rsidRPr="00000000">
        <w:rPr>
          <w:rtl w:val="0"/>
        </w:rPr>
        <w:t xml:space="preserve">For the </w:t>
      </w:r>
      <w:r w:rsidDel="00000000" w:rsidR="00000000" w:rsidRPr="00000000">
        <w:rPr>
          <w:i w:val="1"/>
          <w:iCs w:val="1"/>
          <w:rtl w:val="0"/>
        </w:rPr>
        <w:t xml:space="preserve">cost</w:t>
      </w:r>
      <w:r w:rsidDel="00000000" w:rsidR="00000000" w:rsidRPr="00000000">
        <w:rPr>
          <w:rtl w:val="0"/>
        </w:rPr>
        <w:t xml:space="preserve"> frontier, we model</w:t>
      </w:r>
      <w:r w:rsidDel="00000000" w:rsidR="00000000" w:rsidRPr="00000000">
        <w:rPr>
          <w:rtl w:val="0"/>
        </w:rPr>
        <w:t xml:space="preserve"> log cost, which is unbounded, as linear in its predictors:</w:t>
      </w:r>
      <w:r w:rsidDel="00000000" w:rsidR="00000000" w:rsidRPr="00000000">
        <w:rPr>
          <w:rtl w:val="0"/>
        </w:rPr>
      </w:r>
    </w:p>
    <w:p w:rsidR="00000000" w:rsidDel="00000000" w:rsidP="00000000" w:rsidRDefault="00000000" w:rsidRPr="00000000" w14:paraId="0000004C">
      <w:pPr>
        <w:jc w:val="center"/>
        <w:rPr/>
      </w:pPr>
      <m:oMath>
        <m:r>
          <w:rPr/>
          <m:t xml:space="preserve">E</m:t>
        </m:r>
        <m:d>
          <m:dPr>
            <m:begChr m:val="["/>
            <m:endChr m:val="]"/>
            <m:ctrlPr>
              <w:rPr/>
            </m:ctrlPr>
          </m:dPr>
          <m:e>
            <m:box>
              <m:boxPr>
                <m:opEmu m:val="1"/>
                <m:ctrlPr>
                  <w:rPr/>
                </m:ctrlPr>
              </m:boxPr>
              <m:e>
                <m:r>
                  <w:rPr/>
                  <m:t>ln</m:t>
                </m:r>
              </m:e>
            </m:box>
            <m:r>
              <w:rPr/>
              <m:t xml:space="preserve">c|</m:t>
            </m:r>
            <m:sSub>
              <m:sSubPr>
                <m:ctrlPr>
                  <w:rPr/>
                </m:ctrlPr>
              </m:sSubPr>
              <m:e>
                <m:r>
                  <w:rPr/>
                  <m:t xml:space="preserve">x</m:t>
                </m:r>
              </m:e>
              <m:sub>
                <m:r>
                  <w:rPr/>
                  <m:t xml:space="preserve">c</m:t>
                </m:r>
              </m:sub>
            </m:sSub>
          </m:e>
        </m:d>
        <m:r>
          <w:rPr/>
          <m:t xml:space="preserve">= </m:t>
        </m:r>
        <m:sSub>
          <m:sSubPr>
            <m:ctrlPr>
              <w:rPr/>
            </m:ctrlPr>
          </m:sSubPr>
          <m:e>
            <m:r>
              <w:rPr/>
              <m:t xml:space="preserve">x</m:t>
            </m:r>
          </m:e>
          <m:sub>
            <m:r>
              <w:rPr/>
              <m:t xml:space="preserve">c</m:t>
            </m:r>
          </m:sub>
        </m:sSub>
        <m:r>
          <w:rPr/>
          <m:t xml:space="preserve">'</m:t>
        </m:r>
        <m:sSub>
          <m:sSubPr>
            <m:ctrlPr>
              <w:rPr/>
            </m:ctrlPr>
          </m:sSubPr>
          <m:e>
            <m:r>
              <w:rPr/>
              <m:t>β</m:t>
            </m:r>
          </m:e>
          <m:sub>
            <m:r>
              <w:rPr/>
              <m:t xml:space="preserve">c</m:t>
            </m:r>
          </m:sub>
        </m:sSub>
      </m:oMath>
      <w:r w:rsidDel="00000000" w:rsidR="00000000" w:rsidRPr="00000000">
        <w:rPr>
          <w:rtl w:val="0"/>
        </w:rPr>
      </w:r>
    </w:p>
    <w:p w:rsidR="00000000" w:rsidDel="00000000" w:rsidP="00000000" w:rsidRDefault="00000000" w:rsidRPr="00000000" w14:paraId="0000004D">
      <w:pPr>
        <w:rPr/>
      </w:pPr>
      <m:oMath>
        <m:sSub>
          <m:sSubPr>
            <m:ctrlPr>
              <w:rPr/>
            </m:ctrlPr>
          </m:sSubPr>
          <m:e>
            <m:r>
              <w:rPr/>
              <m:t xml:space="preserve">x</m:t>
            </m:r>
          </m:e>
          <m:sub>
            <m:r>
              <w:rPr/>
              <m:t xml:space="preserve">c</m:t>
            </m:r>
          </m:sub>
        </m:sSub>
      </m:oMath>
      <w:r w:rsidDel="00000000" w:rsidR="00000000" w:rsidRPr="00000000">
        <w:rPr>
          <w:rtl w:val="0"/>
        </w:rPr>
        <w:t xml:space="preserve"> contains, at a minimum, the logit/inverse logistic of </w:t>
      </w:r>
      <m:oMath>
        <m:r>
          <w:rPr/>
          <m:t xml:space="preserve">a</m:t>
        </m:r>
      </m:oMath>
      <w:r w:rsidDel="00000000" w:rsidR="00000000" w:rsidRPr="00000000">
        <w:rPr>
          <w:rtl w:val="0"/>
        </w:rPr>
        <w:t xml:space="preserve">, symbolized </w:t>
      </w:r>
      <m:oMath>
        <m:sSup>
          <m:sSupPr>
            <m:ctrlPr>
              <w:rPr/>
            </m:ctrlPr>
          </m:sSupPr>
          <m:e>
            <m:r>
              <m:t>σ</m:t>
            </m:r>
          </m:e>
          <m:sup>
            <m:r>
              <w:rPr/>
              <m:t xml:space="preserve">-1</m:t>
            </m:r>
          </m:sup>
        </m:sSup>
        <m:r>
          <w:rPr/>
          <m:t xml:space="preserve">(a)</m:t>
        </m:r>
      </m:oMath>
      <w:r w:rsidDel="00000000" w:rsidR="00000000" w:rsidRPr="00000000">
        <w:rPr>
          <w:rtl w:val="0"/>
        </w:rPr>
        <w:t xml:space="preserve">, along with </w:t>
      </w:r>
      <m:oMath>
        <m:r>
          <w:rPr/>
          <m:t xml:space="preserve">t</m:t>
        </m:r>
      </m:oMath>
      <w:r w:rsidDel="00000000" w:rsidR="00000000" w:rsidRPr="00000000">
        <w:rPr>
          <w:rtl w:val="0"/>
        </w:rPr>
        <w:t xml:space="preserve"> and a constant. This is fit with ordinary least squares (OLS). Because the logit transform maps 0 and 1 to ±∞, unlike in the previous model, scores of 0 or 1 are dropped from the sample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These models for accuracy and cost are each fit once, across their two-dimensional domains. In the fits, the frontier surface is represented not just by the record-setting data points of the sort highlighted in Figure 2, but by the levels of </w:t>
      </w:r>
      <m:oMath>
        <m:r>
          <w:rPr/>
          <m:t xml:space="preserve">A(t,c)</m:t>
        </m:r>
      </m:oMath>
      <w:r w:rsidDel="00000000" w:rsidR="00000000" w:rsidRPr="00000000">
        <w:rPr>
          <w:rtl w:val="0"/>
        </w:rPr>
        <w:t xml:space="preserve"> or </w:t>
      </w:r>
      <m:oMath>
        <m:r>
          <w:rPr/>
          <m:t xml:space="preserve">C(t,a)</m:t>
        </m:r>
      </m:oMath>
      <w:r w:rsidDel="00000000" w:rsidR="00000000" w:rsidRPr="00000000">
        <w:rPr>
          <w:rtl w:val="0"/>
        </w:rPr>
        <w:t xml:space="preserve"> over a grid of points. The grids’ points are evenly spaced values of 1) release date and 2) log cost or accuracy.</w:t>
      </w:r>
      <w:r w:rsidDel="00000000" w:rsidR="00000000" w:rsidRPr="00000000">
        <w:rPr>
          <w:vertAlign w:val="superscript"/>
        </w:rPr>
        <w:footnoteReference w:customMarkFollows="0" w:id="3"/>
      </w:r>
      <w:r w:rsidDel="00000000" w:rsidR="00000000" w:rsidRPr="00000000">
        <w:rPr>
          <w:rtl w:val="0"/>
        </w:rPr>
        <w:t xml:space="preserve"> In the time dimension, the grids have a resolution of 1 point about every 13 days, chosen so that there are 100 points for the benchmark whose data start first (AIME OTIS Mock, applied to GPT-4, which was released on March 14, 2023). And the grids have 100 points in each benchmark’s observed accuracy range. The use of gridded data sets for estimation reflects the idea that the absence of a new cost record on any given date—the absence of a data point—is itself information.</w:t>
      </w:r>
    </w:p>
    <w:p w:rsidR="00000000" w:rsidDel="00000000" w:rsidP="00000000" w:rsidRDefault="00000000" w:rsidRPr="00000000" w14:paraId="0000004F">
      <w:pPr>
        <w:rPr/>
      </w:pPr>
      <w:r w:rsidDel="00000000" w:rsidR="00000000" w:rsidRPr="00000000">
        <w:rPr>
          <w:rtl w:val="0"/>
        </w:rPr>
        <w:t xml:space="preserve">If standard errors were reported for these regressions, then this gridding could be problematic since arbitrarily raising the resolution of the grids would increase the sample size, and thus, naively, reduce standard errors.</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Because entire Pareto </w:t>
      </w:r>
      <w:r w:rsidDel="00000000" w:rsidR="00000000" w:rsidRPr="00000000">
        <w:rPr>
          <w:i w:val="1"/>
          <w:iCs w:val="1"/>
          <w:rtl w:val="0"/>
        </w:rPr>
        <w:t xml:space="preserve">surfaces </w:t>
      </w:r>
      <w:r w:rsidDel="00000000" w:rsidR="00000000" w:rsidRPr="00000000">
        <w:rPr>
          <w:rtl w:val="0"/>
        </w:rPr>
        <w:t xml:space="preserve">are being modeled, </w:t>
      </w:r>
      <w:r w:rsidDel="00000000" w:rsidR="00000000" w:rsidRPr="00000000">
        <w:rPr>
          <w:rtl w:val="0"/>
        </w:rPr>
        <w:t xml:space="preserve">any particular slice of the best-fit surface, such as for cost versus accuracy as of January 1, 2026, will generally </w:t>
      </w:r>
      <w:r w:rsidDel="00000000" w:rsidR="00000000" w:rsidRPr="00000000">
        <w:rPr>
          <w:i w:val="1"/>
          <w:iCs w:val="1"/>
          <w:rtl w:val="0"/>
        </w:rPr>
        <w:t xml:space="preserve">not</w:t>
      </w:r>
      <w:r w:rsidDel="00000000" w:rsidR="00000000" w:rsidRPr="00000000">
        <w:rPr>
          <w:rtl w:val="0"/>
        </w:rPr>
        <w:t xml:space="preserve"> be the best fit just for the corresponding slice of the empirical frontier. The quality of fit in any slice is constrained by the goal of finding the best overall fit across all slices, subject to the structure of the model.</w:t>
      </w:r>
    </w:p>
    <w:p w:rsidR="00000000" w:rsidDel="00000000" w:rsidP="00000000" w:rsidRDefault="00000000" w:rsidRPr="00000000" w14:paraId="00000051">
      <w:pPr>
        <w:pStyle w:val="Heading3"/>
        <w:rPr/>
      </w:pPr>
      <w:bookmarkStart w:colFirst="0" w:colLast="0" w:name="_nfcnziq4ptvz" w:id="10"/>
      <w:bookmarkEnd w:id="10"/>
      <w:r w:rsidDel="00000000" w:rsidR="00000000" w:rsidRPr="00000000">
        <w:rPr>
          <w:rtl w:val="0"/>
        </w:rPr>
        <w:t xml:space="preserve">Model 2: Envelope</w:t>
      </w:r>
    </w:p>
    <w:p w:rsidR="00000000" w:rsidDel="00000000" w:rsidP="00000000" w:rsidRDefault="00000000" w:rsidRPr="00000000" w14:paraId="00000052">
      <w:pPr>
        <w:rPr/>
      </w:pPr>
      <w:r w:rsidDel="00000000" w:rsidR="00000000" w:rsidRPr="00000000">
        <w:rPr>
          <w:rtl w:val="0"/>
        </w:rPr>
        <w:t xml:space="preserve">This modeling approach is a constrained version of the previous one:</w:t>
      </w:r>
    </w:p>
    <w:p w:rsidR="00000000" w:rsidDel="00000000" w:rsidP="00000000" w:rsidRDefault="00000000" w:rsidRPr="00000000" w14:paraId="00000053">
      <w:pPr>
        <w:numPr>
          <w:ilvl w:val="0"/>
          <w:numId w:val="2"/>
        </w:numPr>
        <w:spacing w:after="0" w:afterAutospacing="0"/>
        <w:ind w:left="720" w:hanging="360"/>
        <w:rPr>
          <w:u w:val="none"/>
        </w:rPr>
      </w:pPr>
      <w:r w:rsidDel="00000000" w:rsidR="00000000" w:rsidRPr="00000000">
        <w:rPr>
          <w:rtl w:val="0"/>
        </w:rPr>
        <w:t xml:space="preserve">It forces the theoretical frontier to lie completely outside the empirical frontier—above, when modeling accuracy, and below, when modeling cost.</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In the accuracy model, some benchmark tests produce perfect scores of 1. But it is impossible for an logistic-based envelope to ever reach 1, thus for the envelope to embrace such a point of perfection. So before fitting, 1’s are replaced with </w:t>
      </w:r>
      <m:oMath>
        <m:r>
          <w:rPr/>
          <m:t xml:space="preserve">1-1/2n</m:t>
        </m:r>
      </m:oMath>
      <w:r w:rsidDel="00000000" w:rsidR="00000000" w:rsidRPr="00000000">
        <w:rPr>
          <w:rtl w:val="0"/>
        </w:rPr>
        <w:t xml:space="preserve"> where is </w:t>
      </w:r>
      <m:oMath>
        <m:r>
          <w:rPr/>
          <m:t xml:space="preserve">n</m:t>
        </m:r>
      </m:oMath>
      <w:r w:rsidDel="00000000" w:rsidR="00000000" w:rsidRPr="00000000">
        <w:rPr>
          <w:rtl w:val="0"/>
        </w:rPr>
        <w:t xml:space="preserve"> is the number of questions a model was challenged to answer in forming the data point, i.e, the number of runs times number of questions per run (column “n_samples” in </w:t>
      </w:r>
      <w:hyperlink r:id="rId37">
        <w:r w:rsidDel="00000000" w:rsidR="00000000" w:rsidRPr="00000000">
          <w:rPr>
            <w:color w:val="1155cc"/>
            <w:u w:val="single"/>
            <w:rtl w:val="0"/>
          </w:rPr>
          <w:t xml:space="preserve">cost_truncated_curves.csv</w:t>
        </w:r>
      </w:hyperlink>
      <w:r w:rsidDel="00000000" w:rsidR="00000000" w:rsidRPr="00000000">
        <w:rPr>
          <w:rtl w:val="0"/>
        </w:rPr>
        <w:t xml:space="preserve">). In other words, perfect scores are replaced with a number that represents getting all questions right half the time and all but one right the other half.</w:t>
      </w:r>
    </w:p>
    <w:p w:rsidR="00000000" w:rsidDel="00000000" w:rsidP="00000000" w:rsidRDefault="00000000" w:rsidRPr="00000000" w14:paraId="00000055">
      <w:pPr>
        <w:rPr/>
      </w:pPr>
      <w:r w:rsidDel="00000000" w:rsidR="00000000" w:rsidRPr="00000000">
        <w:rPr>
          <w:rtl w:val="0"/>
        </w:rPr>
        <w:t xml:space="preserve">The requirement that the envelopes stay outside all of the corners of the empirical frontier staircases (or just touching them) constitutes a large set of nonlinear constraints on the parameters. Sequential Least Squares Programming (SLSQP) is used to find the constrained best fits.</w:t>
      </w:r>
    </w:p>
    <w:p w:rsidR="00000000" w:rsidDel="00000000" w:rsidP="00000000" w:rsidRDefault="00000000" w:rsidRPr="00000000" w14:paraId="00000056">
      <w:pPr>
        <w:pStyle w:val="Heading3"/>
        <w:rPr/>
      </w:pPr>
      <w:bookmarkStart w:colFirst="0" w:colLast="0" w:name="_jqaoo8yacv8z" w:id="11"/>
      <w:bookmarkEnd w:id="11"/>
      <w:r w:rsidDel="00000000" w:rsidR="00000000" w:rsidRPr="00000000">
        <w:rPr>
          <w:rtl w:val="0"/>
        </w:rPr>
        <w:t xml:space="preserve">Model 3: Full-data logistic/least squares</w:t>
      </w:r>
    </w:p>
    <w:p w:rsidR="00000000" w:rsidDel="00000000" w:rsidP="00000000" w:rsidRDefault="00000000" w:rsidRPr="00000000" w14:paraId="00000057">
      <w:pPr>
        <w:rPr/>
      </w:pPr>
      <w:r w:rsidDel="00000000" w:rsidR="00000000" w:rsidRPr="00000000">
        <w:rPr>
          <w:rtl w:val="0"/>
        </w:rPr>
        <w:t xml:space="preserve">This model is like model 1 except that it is fit to all the test results in the data set, rather than a grid of points representing the empirical frontiers. While this model is not structurally focused on the frontier, it is included for a few reasons. The fits of the model are not as intrinsically unstable since the data points are not </w:t>
      </w:r>
      <w:r w:rsidDel="00000000" w:rsidR="00000000" w:rsidRPr="00000000">
        <w:rPr>
          <w:rtl w:val="0"/>
        </w:rPr>
        <w:t xml:space="preserve">extrema</w:t>
      </w:r>
      <w:r w:rsidDel="00000000" w:rsidR="00000000" w:rsidRPr="00000000">
        <w:rPr>
          <w:rtl w:val="0"/>
        </w:rPr>
        <w:t xml:space="preserve">. The approach is simple. And it might be expected to give about the same answers as models of the frontiers. As an analogy, we would expect that the rate of decline in computer memory prices over the last 50 years is about the same for the average memory module and the cheapest at each time point.</w:t>
      </w:r>
    </w:p>
    <w:p w:rsidR="00000000" w:rsidDel="00000000" w:rsidP="00000000" w:rsidRDefault="00000000" w:rsidRPr="00000000" w14:paraId="00000058">
      <w:pPr>
        <w:pStyle w:val="Heading2"/>
        <w:rPr/>
      </w:pPr>
      <w:bookmarkStart w:colFirst="0" w:colLast="0" w:name="_30mjswytr0kd" w:id="12"/>
      <w:bookmarkEnd w:id="12"/>
      <w:r w:rsidDel="00000000" w:rsidR="00000000" w:rsidRPr="00000000">
        <w:rPr>
          <w:rtl w:val="0"/>
        </w:rPr>
        <w:t xml:space="preserve">Nonlinear models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models just defined are linear in the sense that the vector </w:t>
      </w:r>
      <m:oMath>
        <m:r>
          <w:rPr/>
          <m:t xml:space="preserve">x</m:t>
        </m:r>
      </m:oMath>
      <w:r w:rsidDel="00000000" w:rsidR="00000000" w:rsidRPr="00000000">
        <w:rPr>
          <w:rtl w:val="0"/>
        </w:rPr>
        <w:t xml:space="preserve"> consists solely of two predictors (time, and accuracy or log cost). For the accuracy models, this means assuming that the passage of each quarter, and each doubling of spending, causes the same improvement in the logit of benchmark accuracy, </w:t>
      </w:r>
      <m:oMath>
        <m:sSup>
          <m:sSupPr>
            <m:ctrlPr>
              <w:rPr/>
            </m:ctrlPr>
          </m:sSupPr>
          <m:e>
            <m:r>
              <m:t>σ</m:t>
            </m:r>
          </m:e>
          <m:sup>
            <m:r>
              <w:rPr/>
              <m:t xml:space="preserve">-1</m:t>
            </m:r>
          </m:sup>
        </m:sSup>
        <m:r>
          <w:rPr/>
          <m:t xml:space="preserve">(a)</m:t>
        </m:r>
      </m:oMath>
      <w:r w:rsidDel="00000000" w:rsidR="00000000" w:rsidRPr="00000000">
        <w:rPr>
          <w:rtl w:val="0"/>
        </w:rPr>
        <w:t xml:space="preserve">. For cost models, it assumes that the passage of each quarter, and each one-unit increase in the logit of accuracy, has the same proportional impact on cost.</w:t>
      </w:r>
    </w:p>
    <w:p w:rsidR="00000000" w:rsidDel="00000000" w:rsidP="00000000" w:rsidRDefault="00000000" w:rsidRPr="00000000" w14:paraId="0000005A">
      <w:pPr>
        <w:rPr/>
      </w:pPr>
      <w:r w:rsidDel="00000000" w:rsidR="00000000" w:rsidRPr="00000000">
        <w:rPr>
          <w:rtl w:val="0"/>
        </w:rPr>
        <w:t xml:space="preserve">These assumptions are not obviously true. Cost declines might accelerate or decelerate in calendar time. There might be diminishing returns to spending at any given time.</w:t>
      </w:r>
    </w:p>
    <w:p w:rsidR="00000000" w:rsidDel="00000000" w:rsidP="00000000" w:rsidRDefault="00000000" w:rsidRPr="00000000" w14:paraId="0000005B">
      <w:pPr>
        <w:rPr/>
      </w:pPr>
      <w:r w:rsidDel="00000000" w:rsidR="00000000" w:rsidRPr="00000000">
        <w:rPr>
          <w:rtl w:val="0"/>
        </w:rPr>
        <w:t xml:space="preserve">To allow for nonlinearities, all models are also run in quadratic variants. In the accuracy models, the vector </w:t>
      </w:r>
      <m:oMath>
        <m:r>
          <w:rPr/>
          <m:t xml:space="preserve">x</m:t>
        </m:r>
      </m:oMath>
      <w:r w:rsidDel="00000000" w:rsidR="00000000" w:rsidRPr="00000000">
        <w:rPr>
          <w:rtl w:val="0"/>
        </w:rPr>
        <w:t xml:space="preserve"> gains </w:t>
      </w:r>
      <m:oMath>
        <m:sSup>
          <m:sSupPr>
            <m:ctrlPr>
              <w:rPr/>
            </m:ctrlPr>
          </m:sSupPr>
          <m:e>
            <m:r>
              <w:rPr/>
              <m:t xml:space="preserve">t</m:t>
            </m:r>
          </m:e>
          <m:sup>
            <m:r>
              <w:rPr/>
              <m:t xml:space="preserve">2</m:t>
            </m:r>
          </m:sup>
        </m:sSup>
        <m:r>
          <w:rPr/>
          <m:t xml:space="preserve">, (</m:t>
        </m:r>
        <m:box>
          <m:boxPr>
            <m:opEmu m:val="1"/>
            <m:ctrlPr>
              <w:rPr/>
            </m:ctrlPr>
          </m:boxPr>
          <m:e>
            <m:r>
              <w:rPr/>
              <m:t>ln</m:t>
            </m:r>
          </m:e>
        </m:box>
        <m:r>
          <w:rPr/>
          <m:t xml:space="preserve">c</m:t>
        </m:r>
        <m:sSup>
          <m:sSupPr>
            <m:ctrlPr>
              <w:rPr/>
            </m:ctrlPr>
          </m:sSupPr>
          <m:e>
            <m:r>
              <w:rPr/>
              <m:t xml:space="preserve">)</m:t>
            </m:r>
          </m:e>
          <m:sup>
            <m:r>
              <w:rPr/>
              <m:t xml:space="preserve">2</m:t>
            </m:r>
          </m:sup>
        </m:sSup>
        <m:r>
          <w:rPr/>
          <m:t xml:space="preserve">,t</m:t>
        </m:r>
        <m:r>
          <w:rPr/>
          <m:t>×</m:t>
        </m:r>
        <m:box>
          <m:boxPr>
            <m:opEmu m:val="1"/>
            <m:ctrlPr>
              <w:rPr/>
            </m:ctrlPr>
          </m:boxPr>
          <m:e>
            <m:r>
              <w:rPr/>
              <m:t>ln</m:t>
            </m:r>
          </m:e>
        </m:box>
        <m:r>
          <w:rPr/>
          <m:t xml:space="preserve">c</m:t>
        </m:r>
      </m:oMath>
      <w:r w:rsidDel="00000000" w:rsidR="00000000" w:rsidRPr="00000000">
        <w:rPr>
          <w:rtl w:val="0"/>
        </w:rPr>
        <w:t xml:space="preserve">. In the cost models, it gains  </w:t>
      </w:r>
      <m:oMath>
        <m:sSup>
          <m:sSupPr>
            <m:ctrlPr>
              <w:rPr/>
            </m:ctrlPr>
          </m:sSupPr>
          <m:e>
            <m:r>
              <w:rPr/>
              <m:t xml:space="preserve">t</m:t>
            </m:r>
          </m:e>
          <m:sup>
            <m:r>
              <w:rPr/>
              <m:t xml:space="preserve">2</m:t>
            </m:r>
          </m:sup>
        </m:sSup>
        <m:r>
          <w:rPr/>
          <m:t xml:space="preserve">, (</m:t>
        </m:r>
        <m:sSup>
          <m:sSupPr>
            <m:ctrlPr>
              <w:rPr/>
            </m:ctrlPr>
          </m:sSupPr>
          <m:e>
            <m:r>
              <w:rPr/>
              <m:t>σ</m:t>
            </m:r>
          </m:e>
          <m:sup>
            <m:r>
              <w:rPr/>
              <m:t xml:space="preserve">-1</m:t>
            </m:r>
          </m:sup>
        </m:sSup>
        <m:r>
          <w:rPr/>
          <m:t xml:space="preserve">(a)</m:t>
        </m:r>
        <m:sSup>
          <m:sSupPr>
            <m:ctrlPr>
              <w:rPr/>
            </m:ctrlPr>
          </m:sSupPr>
          <m:e>
            <m:r>
              <w:rPr/>
              <m:t xml:space="preserve">)</m:t>
            </m:r>
          </m:e>
          <m:sup>
            <m:r>
              <w:rPr/>
              <m:t xml:space="preserve">2</m:t>
            </m:r>
          </m:sup>
        </m:sSup>
        <m:r>
          <w:rPr/>
          <m:t xml:space="preserve">,t</m:t>
        </m:r>
        <m:r>
          <w:rPr/>
          <m:t>×</m:t>
        </m:r>
        <m:sSup>
          <m:sSupPr>
            <m:ctrlPr>
              <w:rPr/>
            </m:ctrlPr>
          </m:sSupPr>
          <m:e>
            <m:r>
              <w:rPr/>
              <m:t>σ</m:t>
            </m:r>
          </m:e>
          <m:sup>
            <m:r>
              <w:rPr/>
              <m:t xml:space="preserve">-1</m:t>
            </m:r>
          </m:sup>
        </m:sSup>
        <m:r>
          <w:rPr/>
          <m:t xml:space="preserve">(a)</m:t>
        </m:r>
      </m:oMath>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While mathematically natural, a peculiarity of quadratic models is that they imply parabolic trends, with directional changes. Then, at certain times or cost levels, LLMs are predicted to get worse over time. Ordinarily these implausible predictions appear outside or on the fringes of the data range. But they can still produce model fits that are hard to explain.</w:t>
      </w:r>
    </w:p>
    <w:p w:rsidR="00000000" w:rsidDel="00000000" w:rsidP="00000000" w:rsidRDefault="00000000" w:rsidRPr="00000000" w14:paraId="0000005D">
      <w:pPr>
        <w:rPr/>
      </w:pPr>
      <w:r w:rsidDel="00000000" w:rsidR="00000000" w:rsidRPr="00000000">
        <w:rPr>
          <w:rtl w:val="0"/>
        </w:rPr>
        <w:t xml:space="preserve">An alternative approach is apply the Box-Cox transform to each of the </w:t>
      </w:r>
      <m:oMath>
        <m:r>
          <w:rPr/>
          <m:t xml:space="preserve">x</m:t>
        </m:r>
      </m:oMath>
      <w:r w:rsidDel="00000000" w:rsidR="00000000" w:rsidRPr="00000000">
        <w:rPr>
          <w:rtl w:val="0"/>
        </w:rPr>
        <w:t xml:space="preserve"> variables. This transform offers a range of possible curvatures while avoiding directional changes. That is, it preserves monotonicity in each variable. For example, we would replace </w:t>
      </w:r>
      <m:oMath>
        <m:box>
          <m:boxPr>
            <m:opEmu m:val="1"/>
          </m:boxPr>
          <m:e>
            <m:r>
              <m:t>ln</m:t>
            </m:r>
          </m:e>
        </m:box>
        <m:r>
          <w:rPr/>
          <m:t xml:space="preserve">c</m:t>
        </m:r>
      </m:oMath>
      <w:r w:rsidDel="00000000" w:rsidR="00000000" w:rsidRPr="00000000">
        <w:rPr>
          <w:rtl w:val="0"/>
        </w:rPr>
        <w:t xml:space="preserve"> as a predictor in the accuracy model with</w:t>
      </w:r>
    </w:p>
    <w:p w:rsidR="00000000" w:rsidDel="00000000" w:rsidP="00000000" w:rsidRDefault="00000000" w:rsidRPr="00000000" w14:paraId="0000005E">
      <w:pPr>
        <w:jc w:val="center"/>
        <w:rPr>
          <w:sz w:val="26"/>
          <w:szCs w:val="26"/>
        </w:rPr>
      </w:pPr>
      <m:oMath>
        <m:sSub>
          <m:e>
            <m:r>
              <m:t>ϕ</m:t>
            </m:r>
          </m:e>
          <m:sub>
            <m:sSub>
              <m:sSubPr>
                <m:ctrlPr>
                  <w:rPr>
                    <w:sz w:val="26"/>
                    <w:szCs w:val="26"/>
                  </w:rPr>
                </m:ctrlPr>
              </m:sSubPr>
              <m:e>
                <m:r>
                  <m:t>λ</m:t>
                </m:r>
              </m:e>
              <m:sub>
                <m:r>
                  <w:rPr>
                    <w:sz w:val="26"/>
                    <w:szCs w:val="26"/>
                  </w:rPr>
                  <m:t xml:space="preserve">c</m:t>
                </m:r>
              </m:sub>
            </m:sSub>
          </m:sub>
        </m:sSub>
        <m:r>
          <w:rPr>
            <w:sz w:val="26"/>
            <w:szCs w:val="26"/>
          </w:rPr>
          <m:t xml:space="preserve">(c)=</m:t>
        </m:r>
        <m:f>
          <m:fPr>
            <m:ctrlPr>
              <w:rPr>
                <w:sz w:val="26"/>
                <w:szCs w:val="26"/>
              </w:rPr>
            </m:ctrlPr>
          </m:fPr>
          <m:num>
            <m:sSup>
              <m:sSupPr>
                <m:ctrlPr>
                  <w:rPr>
                    <w:sz w:val="26"/>
                    <w:szCs w:val="26"/>
                  </w:rPr>
                </m:ctrlPr>
              </m:sSupPr>
              <m:e>
                <m:r>
                  <w:rPr>
                    <w:sz w:val="26"/>
                    <w:szCs w:val="26"/>
                  </w:rPr>
                  <m:t xml:space="preserve">c</m:t>
                </m:r>
              </m:e>
              <m:sup>
                <m:sSub>
                  <m:sSubPr>
                    <m:ctrlPr>
                      <w:rPr>
                        <w:sz w:val="26"/>
                        <w:szCs w:val="26"/>
                      </w:rPr>
                    </m:ctrlPr>
                  </m:sSubPr>
                  <m:e>
                    <m:r>
                      <w:rPr>
                        <w:sz w:val="26"/>
                        <w:szCs w:val="26"/>
                      </w:rPr>
                      <m:t>λ</m:t>
                    </m:r>
                  </m:e>
                  <m:sub>
                    <m:r>
                      <w:rPr>
                        <w:sz w:val="26"/>
                        <w:szCs w:val="26"/>
                      </w:rPr>
                      <m:t xml:space="preserve">c</m:t>
                    </m:r>
                  </m:sub>
                </m:sSub>
              </m:sup>
            </m:sSup>
            <m:r>
              <w:rPr>
                <w:sz w:val="26"/>
                <w:szCs w:val="26"/>
              </w:rPr>
              <m:t xml:space="preserve">-1</m:t>
            </m:r>
          </m:num>
          <m:den>
            <m:sSub>
              <m:sSubPr>
                <m:ctrlPr>
                  <w:rPr>
                    <w:sz w:val="26"/>
                    <w:szCs w:val="26"/>
                  </w:rPr>
                </m:ctrlPr>
              </m:sSubPr>
              <m:e>
                <m:r>
                  <w:rPr>
                    <w:sz w:val="26"/>
                    <w:szCs w:val="26"/>
                  </w:rPr>
                  <m:t>λ</m:t>
                </m:r>
              </m:e>
              <m:sub>
                <m:r>
                  <w:rPr>
                    <w:sz w:val="26"/>
                    <w:szCs w:val="26"/>
                  </w:rPr>
                  <m:t xml:space="preserve">c</m:t>
                </m:r>
              </m:sub>
            </m:sSub>
          </m:den>
        </m:f>
      </m:oMath>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introduces the exponent </w:t>
      </w:r>
      <m:oMath>
        <m:sSub>
          <m:sSubPr>
            <m:ctrlPr>
              <w:rPr/>
            </m:ctrlPr>
          </m:sSubPr>
          <m:e>
            <m:r>
              <m:t>λ</m:t>
            </m:r>
          </m:e>
          <m:sub>
            <m:r>
              <w:rPr/>
              <m:t xml:space="preserve">c</m:t>
            </m:r>
          </m:sub>
        </m:sSub>
      </m:oMath>
      <w:r w:rsidDel="00000000" w:rsidR="00000000" w:rsidRPr="00000000">
        <w:rPr>
          <w:rtl w:val="0"/>
        </w:rPr>
        <w:t xml:space="preserve"> as an additional parameter to be estimated. The Box-Cox transform </w:t>
      </w:r>
      <w:r w:rsidDel="00000000" w:rsidR="00000000" w:rsidRPr="00000000">
        <w:rPr>
          <w:rtl w:val="0"/>
        </w:rPr>
        <w:t xml:space="preserve">shifts and scales the power transform in order to give it some nice properties. When </w:t>
      </w:r>
      <m:oMath>
        <m:sSub>
          <m:sSubPr>
            <m:ctrlPr>
              <w:rPr/>
            </m:ctrlPr>
          </m:sSubPr>
          <m:e>
            <m:r>
              <m:t>λ</m:t>
            </m:r>
          </m:e>
          <m:sub>
            <m:r>
              <w:rPr/>
              <m:t xml:space="preserve">c</m:t>
            </m:r>
          </m:sub>
        </m:sSub>
        <m:r>
          <w:rPr/>
          <m:t xml:space="preserve">=1</m:t>
        </m:r>
      </m:oMath>
      <w:r w:rsidDel="00000000" w:rsidR="00000000" w:rsidRPr="00000000">
        <w:rPr>
          <w:rtl w:val="0"/>
        </w:rPr>
        <w:t xml:space="preserve">, it is just </w:t>
      </w:r>
      <m:oMath>
        <m:sSub>
          <m:e>
            <m:r>
              <m:t>ϕ</m:t>
            </m:r>
          </m:e>
          <m:sub>
            <m:sSub>
              <m:sSubPr>
                <m:ctrlPr>
                  <w:rPr/>
                </m:ctrlPr>
              </m:sSubPr>
              <m:e>
                <m:r>
                  <m:t>λ</m:t>
                </m:r>
              </m:e>
              <m:sub>
                <m:r>
                  <w:rPr/>
                  <m:t xml:space="preserve">c</m:t>
                </m:r>
              </m:sub>
            </m:sSub>
          </m:sub>
        </m:sSub>
        <m:r>
          <w:rPr/>
          <m:t xml:space="preserve">(c)=c</m:t>
        </m:r>
      </m:oMath>
      <w:r w:rsidDel="00000000" w:rsidR="00000000" w:rsidRPr="00000000">
        <w:rPr>
          <w:rtl w:val="0"/>
        </w:rPr>
        <w:t xml:space="preserve">, so it includes linearity as a special case. When </w:t>
      </w:r>
      <m:oMath>
        <m:sSub>
          <m:sSubPr>
            <m:ctrlPr>
              <w:rPr/>
            </m:ctrlPr>
          </m:sSubPr>
          <m:e>
            <m:r>
              <m:t>λ</m:t>
            </m:r>
          </m:e>
          <m:sub>
            <m:r>
              <w:rPr/>
              <m:t xml:space="preserve">c</m:t>
            </m:r>
          </m:sub>
        </m:sSub>
        <m:r>
          <w:rPr/>
          <m:t xml:space="preserve">&gt;1</m:t>
        </m:r>
      </m:oMath>
      <w:r w:rsidDel="00000000" w:rsidR="00000000" w:rsidRPr="00000000">
        <w:rPr>
          <w:rtl w:val="0"/>
        </w:rPr>
        <w:t xml:space="preserve"> it is convex and when </w:t>
      </w:r>
      <m:oMath>
        <m:sSub>
          <m:sSubPr>
            <m:ctrlPr>
              <w:rPr/>
            </m:ctrlPr>
          </m:sSubPr>
          <m:e>
            <m:r>
              <m:t>λ</m:t>
            </m:r>
          </m:e>
          <m:sub>
            <m:r>
              <w:rPr/>
              <m:t xml:space="preserve">c</m:t>
            </m:r>
          </m:sub>
        </m:sSub>
        <m:r>
          <w:rPr/>
          <m:t xml:space="preserve">&lt;1</m:t>
        </m:r>
      </m:oMath>
      <w:r w:rsidDel="00000000" w:rsidR="00000000" w:rsidRPr="00000000">
        <w:rPr>
          <w:rtl w:val="0"/>
        </w:rPr>
        <w:t xml:space="preserve">, concave. In the </w:t>
      </w:r>
      <m:oMath>
        <m:sSub>
          <m:sSubPr>
            <m:ctrlPr>
              <w:rPr/>
            </m:ctrlPr>
          </m:sSubPr>
          <m:e>
            <m:r>
              <m:t>λ</m:t>
            </m:r>
          </m:e>
          <m:sub>
            <m:r>
              <w:rPr/>
              <m:t xml:space="preserve">c</m:t>
            </m:r>
          </m:sub>
        </m:sSub>
        <m:r>
          <w:rPr/>
          <m:t>→</m:t>
        </m:r>
        <m:r>
          <w:rPr/>
          <m:t xml:space="preserve">0</m:t>
        </m:r>
      </m:oMath>
      <w:r w:rsidDel="00000000" w:rsidR="00000000" w:rsidRPr="00000000">
        <w:rPr>
          <w:rtl w:val="0"/>
        </w:rPr>
        <w:t xml:space="preserve"> limit, it equals </w:t>
      </w:r>
      <m:oMath>
        <m:box>
          <m:boxPr>
            <m:opEmu m:val="1"/>
          </m:boxPr>
          <m:e>
            <m:r>
              <m:t>ln</m:t>
            </m:r>
          </m:e>
        </m:box>
        <m:r>
          <w:rPr/>
          <m:t xml:space="preserve">c</m:t>
        </m:r>
      </m:oMath>
      <w:r w:rsidDel="00000000" w:rsidR="00000000" w:rsidRPr="00000000">
        <w:rPr>
          <w:rtl w:val="0"/>
        </w:rPr>
        <w:t xml:space="preserve">, so that the original, linear model is strictly generalized.</w:t>
      </w:r>
    </w:p>
    <w:p w:rsidR="00000000" w:rsidDel="00000000" w:rsidP="00000000" w:rsidRDefault="00000000" w:rsidRPr="00000000" w14:paraId="00000060">
      <w:pPr>
        <w:rPr/>
      </w:pPr>
      <w:r w:rsidDel="00000000" w:rsidR="00000000" w:rsidRPr="00000000">
        <w:rPr>
          <w:rtl w:val="0"/>
        </w:rPr>
        <w:t xml:space="preserve">In the models with Box-Cox transforms, each of the predictor variables is allowed its own </w:t>
      </w:r>
      <m:oMath>
        <m:r>
          <m:t>λ</m:t>
        </m:r>
      </m:oMath>
      <w:r w:rsidDel="00000000" w:rsidR="00000000" w:rsidRPr="00000000">
        <w:rPr>
          <w:rtl w:val="0"/>
        </w:rPr>
        <w:t xml:space="preserve"> exponent. When brought to the accuracy variable, the transform is applied to the odds ratio </w:t>
      </w:r>
      <m:oMath>
        <m:r>
          <w:rPr/>
          <m:t xml:space="preserve">a/(1-a)</m:t>
        </m:r>
      </m:oMath>
      <w:r w:rsidDel="00000000" w:rsidR="00000000" w:rsidRPr="00000000">
        <w:rPr>
          <w:rtl w:val="0"/>
        </w:rPr>
        <w:t xml:space="preserve">. That way the transform embraces </w:t>
      </w:r>
      <m:oMath>
        <m:sSup>
          <m:sSupPr>
            <m:ctrlPr>
              <w:rPr/>
            </m:ctrlPr>
          </m:sSupPr>
          <m:e>
            <m:r>
              <m:t>σ</m:t>
            </m:r>
          </m:e>
          <m:sup>
            <m:r>
              <w:rPr/>
              <m:t xml:space="preserve">-1</m:t>
            </m:r>
          </m:sup>
        </m:sSup>
        <m:r>
          <w:rPr/>
          <m:t xml:space="preserve">(a)=</m:t>
        </m:r>
        <m:box>
          <m:boxPr>
            <m:opEmu m:val="1"/>
            <m:ctrlPr>
              <w:rPr/>
            </m:ctrlPr>
          </m:boxPr>
          <m:e>
            <m:r>
              <w:rPr/>
              <m:t>ln</m:t>
            </m:r>
          </m:e>
        </m:box>
        <m:r>
          <w:rPr/>
          <m:t xml:space="preserve">[a/(1-a)]</m:t>
        </m:r>
      </m:oMath>
      <w:r w:rsidDel="00000000" w:rsidR="00000000" w:rsidRPr="00000000">
        <w:rPr>
          <w:rtl w:val="0"/>
        </w:rPr>
        <w:t xml:space="preserve"> as a special case, which again is what is used in the linear model. In addition, just as in the quadratic models, the </w:t>
      </w:r>
      <w:r w:rsidDel="00000000" w:rsidR="00000000" w:rsidRPr="00000000">
        <w:rPr>
          <w:i w:val="1"/>
          <w:iCs w:val="1"/>
          <w:rtl w:val="0"/>
        </w:rPr>
        <w:t xml:space="preserve">product</w:t>
      </w:r>
      <w:r w:rsidDel="00000000" w:rsidR="00000000" w:rsidRPr="00000000">
        <w:rPr>
          <w:rtl w:val="0"/>
        </w:rPr>
        <w:t xml:space="preserve"> of the two Box-Cox-transformed terms is entered as a regressor, with the same </w:t>
      </w:r>
      <m:oMath>
        <m:r>
          <m:t>λ</m:t>
        </m:r>
      </m:oMath>
      <w:r w:rsidDel="00000000" w:rsidR="00000000" w:rsidRPr="00000000">
        <w:rPr>
          <w:rtl w:val="0"/>
        </w:rPr>
        <w:t xml:space="preserve"> exponents as in the separate terms.</w:t>
      </w:r>
    </w:p>
    <w:p w:rsidR="00000000" w:rsidDel="00000000" w:rsidP="00000000" w:rsidRDefault="00000000" w:rsidRPr="00000000" w14:paraId="00000061">
      <w:pPr>
        <w:rPr/>
      </w:pPr>
      <w:r w:rsidDel="00000000" w:rsidR="00000000" w:rsidRPr="00000000">
        <w:rPr>
          <w:rtl w:val="0"/>
        </w:rPr>
        <w:t xml:space="preserve">Under the Box-Cox transform, the possible values of </w:t>
      </w:r>
      <m:oMath>
        <m:sSub>
          <m:e>
            <m:r>
              <m:t>ϕ</m:t>
            </m:r>
          </m:e>
          <m:sub>
            <m:sSub>
              <m:sSubPr>
                <m:ctrlPr>
                  <w:rPr/>
                </m:ctrlPr>
              </m:sSubPr>
              <m:e>
                <m:r>
                  <m:t>λ</m:t>
                </m:r>
              </m:e>
              <m:sub>
                <m:r>
                  <w:rPr/>
                  <m:t xml:space="preserve">t</m:t>
                </m:r>
              </m:sub>
            </m:sSub>
          </m:sub>
        </m:sSub>
        <m:r>
          <w:rPr/>
          <m:t xml:space="preserve">(t)</m:t>
        </m:r>
      </m:oMath>
      <w:r w:rsidDel="00000000" w:rsidR="00000000" w:rsidRPr="00000000">
        <w:rPr>
          <w:rtl w:val="0"/>
        </w:rPr>
        <w:t xml:space="preserve"> depend on where “time zero” is. We define it as November 18, 2021. On that day, OpenAI </w:t>
      </w:r>
      <w:hyperlink r:id="rId38">
        <w:r w:rsidDel="00000000" w:rsidR="00000000" w:rsidRPr="00000000">
          <w:rPr>
            <w:color w:val="1155cc"/>
            <w:u w:val="single"/>
            <w:rtl w:val="0"/>
          </w:rPr>
          <w:t xml:space="preserve">fully opened the GPT-3 API for commercial use</w:t>
        </w:r>
      </w:hyperlink>
      <w:r w:rsidDel="00000000" w:rsidR="00000000" w:rsidRPr="00000000">
        <w:rPr>
          <w:rtl w:val="0"/>
        </w:rPr>
        <w:t xml:space="preserve">, and arguably inaugurated the age of commercial LLM inference</w:t>
      </w:r>
      <w:r w:rsidDel="00000000" w:rsidR="00000000" w:rsidRPr="00000000">
        <w:rPr>
          <w:rtl w:val="0"/>
        </w:rPr>
        <w:t xml:space="preserve">. A different choice would cause the results to shift somewhat.</w:t>
      </w:r>
    </w:p>
    <w:p w:rsidR="00000000" w:rsidDel="00000000" w:rsidP="00000000" w:rsidRDefault="00000000" w:rsidRPr="00000000" w14:paraId="00000062">
      <w:pPr>
        <w:rPr/>
      </w:pPr>
      <w:r w:rsidDel="00000000" w:rsidR="00000000" w:rsidRPr="00000000">
        <w:rPr>
          <w:rtl w:val="0"/>
        </w:rPr>
        <w:t xml:space="preserve">We note a</w:t>
      </w:r>
      <w:r w:rsidDel="00000000" w:rsidR="00000000" w:rsidRPr="00000000">
        <w:rPr>
          <w:rtl w:val="0"/>
        </w:rPr>
        <w:t xml:space="preserve"> complication in terminology: </w:t>
      </w:r>
      <w:hyperlink r:id="rId39">
        <w:r w:rsidDel="00000000" w:rsidR="00000000" w:rsidRPr="00000000">
          <w:rPr>
            <w:color w:val="1155cc"/>
            <w:u w:val="single"/>
            <w:rtl w:val="0"/>
          </w:rPr>
          <w:t xml:space="preserve">Box and Cox (1964)</w:t>
        </w:r>
      </w:hyperlink>
      <w:r w:rsidDel="00000000" w:rsidR="00000000" w:rsidRPr="00000000">
        <w:rPr>
          <w:rtl w:val="0"/>
        </w:rPr>
        <w:t xml:space="preserve"> applied the “Box-Cox transform” to dependent variables, to make their distributions more normal-like. Here we are following </w:t>
      </w:r>
      <w:hyperlink r:id="rId40">
        <w:r w:rsidDel="00000000" w:rsidR="00000000" w:rsidRPr="00000000">
          <w:rPr>
            <w:color w:val="1155cc"/>
            <w:u w:val="single"/>
            <w:rtl w:val="0"/>
          </w:rPr>
          <w:t xml:space="preserve">Box and Tidwell (1962)</w:t>
        </w:r>
      </w:hyperlink>
      <w:r w:rsidDel="00000000" w:rsidR="00000000" w:rsidRPr="00000000">
        <w:rPr>
          <w:rtl w:val="0"/>
        </w:rPr>
        <w:t xml:space="preserve"> in applying it to the independent variables. So these regressions are probably labeled as Box-Tidwell.</w:t>
      </w:r>
    </w:p>
    <w:p w:rsidR="00000000" w:rsidDel="00000000" w:rsidP="00000000" w:rsidRDefault="00000000" w:rsidRPr="00000000" w14:paraId="00000063">
      <w:pPr>
        <w:rPr/>
      </w:pPr>
      <w:r w:rsidDel="00000000" w:rsidR="00000000" w:rsidRPr="00000000">
        <w:rPr>
          <w:rtl w:val="0"/>
        </w:rPr>
        <w:t xml:space="preserve">The fitting code conducts the search for the best fit with a two-level process.  In the upper level, a gradient-free (Nelder-Mead) search is conduction in the space of possible of </w:t>
      </w:r>
      <m:oMath>
        <m:r>
          <m:t>λ</m:t>
        </m:r>
      </m:oMath>
      <w:r w:rsidDel="00000000" w:rsidR="00000000" w:rsidRPr="00000000">
        <w:rPr>
          <w:rtl w:val="0"/>
        </w:rPr>
        <w:t xml:space="preserve"> pairs. For each set of trial values, the other model parameters are estimated using the same methods as for the linear models while holding the </w:t>
      </w:r>
      <m:oMath>
        <m:r>
          <m:t>λ</m:t>
        </m:r>
      </m:oMath>
      <w:r w:rsidDel="00000000" w:rsidR="00000000" w:rsidRPr="00000000">
        <w:rPr>
          <w:rtl w:val="0"/>
        </w:rPr>
        <w:t xml:space="preserve"> exponents fixed.</w:t>
      </w:r>
    </w:p>
    <w:p w:rsidR="00000000" w:rsidDel="00000000" w:rsidP="00000000" w:rsidRDefault="00000000" w:rsidRPr="00000000" w14:paraId="00000064">
      <w:pPr>
        <w:rPr/>
      </w:pPr>
      <w:r w:rsidDel="00000000" w:rsidR="00000000" w:rsidRPr="00000000">
        <w:rPr>
          <w:rtl w:val="0"/>
        </w:rPr>
        <w:t xml:space="preserve">The exponents on time, </w:t>
      </w:r>
      <m:oMath>
        <m:sSub>
          <m:sSubPr>
            <m:ctrlPr>
              <w:rPr/>
            </m:ctrlPr>
          </m:sSubPr>
          <m:e>
            <m:r>
              <m:t>λ</m:t>
            </m:r>
          </m:e>
          <m:sub>
            <m:r>
              <w:rPr/>
              <m:t xml:space="preserve">t</m:t>
            </m:r>
          </m:sub>
        </m:sSub>
      </m:oMath>
      <w:r w:rsidDel="00000000" w:rsidR="00000000" w:rsidRPr="00000000">
        <w:rPr>
          <w:rtl w:val="0"/>
        </w:rPr>
        <w:t xml:space="preserve">, sometimes proved hard to estimate, especially in the cost models for benchmarks with short testing histories. No peak would be found within the (wide) allowed range of [–8, 8]. This is not surprising since the time spans of the data sets for each benchmark are short, making it hard to reliably measure 2nd-order effects in time. When estimation fails in this way, the code imposes </w:t>
      </w:r>
      <m:oMath>
        <m:sSub>
          <m:sSubPr>
            <m:ctrlPr>
              <w:rPr/>
            </m:ctrlPr>
          </m:sSubPr>
          <m:e>
            <m:r>
              <m:t>λ</m:t>
            </m:r>
          </m:e>
          <m:sub>
            <m:r>
              <w:rPr/>
              <m:t xml:space="preserve">t</m:t>
            </m:r>
          </m:sub>
        </m:sSub>
        <m:r>
          <w:rPr/>
          <m:t xml:space="preserve">=1</m:t>
        </m:r>
      </m:oMath>
      <w:r w:rsidDel="00000000" w:rsidR="00000000" w:rsidRPr="00000000">
        <w:rPr>
          <w:rtl w:val="0"/>
        </w:rPr>
        <w:t xml:space="preserve">, reverting to linearity.</w:t>
      </w:r>
    </w:p>
    <w:p w:rsidR="00000000" w:rsidDel="00000000" w:rsidP="00000000" w:rsidRDefault="00000000" w:rsidRPr="00000000" w14:paraId="00000065">
      <w:pPr>
        <w:pStyle w:val="Heading2"/>
        <w:rPr/>
      </w:pPr>
      <w:bookmarkStart w:colFirst="0" w:colLast="0" w:name="_w2aw3gjqs0wd" w:id="13"/>
      <w:bookmarkEnd w:id="13"/>
      <w:r w:rsidDel="00000000" w:rsidR="00000000" w:rsidRPr="00000000">
        <w:rPr>
          <w:rtl w:val="0"/>
        </w:rPr>
        <w:t xml:space="preserve">Preferences among the models</w:t>
      </w:r>
    </w:p>
    <w:p w:rsidR="00000000" w:rsidDel="00000000" w:rsidP="00000000" w:rsidRDefault="00000000" w:rsidRPr="00000000" w14:paraId="00000066">
      <w:pPr>
        <w:rPr/>
      </w:pPr>
      <w:r w:rsidDel="00000000" w:rsidR="00000000" w:rsidRPr="00000000">
        <w:rPr>
          <w:rtl w:val="0"/>
        </w:rPr>
        <w:t xml:space="preserve">Because of our interest in cost declines at the frontier, we favor the models that are fit to that frontier rather than the full data set, and to the cost frontier in particular. The stochastic frontier models described in the appendix fail to credibly identify a (moving) frontier. Simple regression on the full data set (model 3 above) is not designed to identify the frontier.</w:t>
      </w:r>
    </w:p>
    <w:p w:rsidR="00000000" w:rsidDel="00000000" w:rsidP="00000000" w:rsidRDefault="00000000" w:rsidRPr="00000000" w14:paraId="00000067">
      <w:pPr>
        <w:rPr/>
      </w:pPr>
      <w:r w:rsidDel="00000000" w:rsidR="00000000" w:rsidRPr="00000000">
        <w:rPr>
          <w:rtl w:val="0"/>
        </w:rPr>
        <w:t xml:space="preserve">Of the two models fit just to the frontier, we prefer model 1, which is not constrained to envelope the empirical Pareto surface. Our interest is not in where some theoretical frontier lies, beyond the reach of most models at any given point in time, but in real-world cost-performance tradeoffs. Our data are representative of available performance because they cover essentially all the important models. A smooth approximation to the empirical frontier surface distills its angular contours into a few numbers.</w:t>
      </w:r>
    </w:p>
    <w:p w:rsidR="00000000" w:rsidDel="00000000" w:rsidP="00000000" w:rsidRDefault="00000000" w:rsidRPr="00000000" w14:paraId="00000068">
      <w:pPr>
        <w:rPr/>
      </w:pPr>
      <w:r w:rsidDel="00000000" w:rsidR="00000000" w:rsidRPr="00000000">
        <w:rPr>
          <w:rtl w:val="0"/>
        </w:rPr>
        <w:t xml:space="preserve">As for the order of the model, we prefer Box-Tidwell. In the </w:t>
      </w:r>
      <w:hyperlink r:id="rId41">
        <w:r w:rsidDel="00000000" w:rsidR="00000000" w:rsidRPr="00000000">
          <w:rPr>
            <w:color w:val="1155cc"/>
            <w:u w:val="single"/>
            <w:rtl w:val="0"/>
          </w:rPr>
          <w:t xml:space="preserve">3-D surface plots</w:t>
        </w:r>
      </w:hyperlink>
      <w:r w:rsidDel="00000000" w:rsidR="00000000" w:rsidRPr="00000000">
        <w:rPr>
          <w:rtl w:val="0"/>
        </w:rPr>
        <w:t xml:space="preserve">, the linear fits often look unrealistic. Quadratic models do better, but often with unrealistic reversals at the edges of the data range. The Box-Tidwell fits follow the data more closely while looking more realistic because of the monotonicity.</w:t>
      </w:r>
    </w:p>
    <w:p w:rsidR="00000000" w:rsidDel="00000000" w:rsidP="00000000" w:rsidRDefault="00000000" w:rsidRPr="00000000" w14:paraId="00000069">
      <w:pPr>
        <w:rPr/>
      </w:pPr>
      <w:r w:rsidDel="00000000" w:rsidR="00000000" w:rsidRPr="00000000">
        <w:rPr>
          <w:rtl w:val="0"/>
        </w:rPr>
        <w:t xml:space="preserve">Figures 4 and 5 are a sample of the graphical presentations of the preferred model fits. In Figure 4, data points for four of the five primary benchmarks are plotted, with color indicating the LLM’s release date. Superimposed are semiannual, empirical accuracy frontiers, along with the corresponding smooth curves implied by the model fits. Figure 5 switches to modeling cost, and compares the full Pareto surfaces to their Box-Tidwell fits. (Note the direction of the time axes.) The </w:t>
      </w:r>
      <w:hyperlink r:id="rId42">
        <w:r w:rsidDel="00000000" w:rsidR="00000000" w:rsidRPr="00000000">
          <w:rPr>
            <w:color w:val="1155cc"/>
            <w:u w:val="single"/>
            <w:rtl w:val="0"/>
          </w:rPr>
          <w:t xml:space="preserve">live plots</w:t>
        </w:r>
      </w:hyperlink>
      <w:r w:rsidDel="00000000" w:rsidR="00000000" w:rsidRPr="00000000">
        <w:rPr>
          <w:rtl w:val="0"/>
        </w:rPr>
        <w:t xml:space="preserve"> are interactive. You can zoom and rotate them to gain perspective.</w:t>
      </w:r>
    </w:p>
    <w:p w:rsidR="00000000" w:rsidDel="00000000" w:rsidP="00000000" w:rsidRDefault="00000000" w:rsidRPr="00000000" w14:paraId="0000006A">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240" w:lineRule="auto"/>
        <w:rPr>
          <w:b w:val="1"/>
          <w:bCs w:val="1"/>
          <w:sz w:val="22"/>
          <w:szCs w:val="22"/>
        </w:rPr>
      </w:pPr>
      <w:bookmarkStart w:colFirst="0" w:colLast="0" w:name="_q8wzrsdmy42u" w:id="14"/>
      <w:bookmarkEnd w:id="14"/>
      <w:r w:rsidDel="00000000" w:rsidR="00000000" w:rsidRPr="00000000">
        <w:rPr>
          <w:b w:val="1"/>
          <w:bCs w:val="1"/>
          <w:sz w:val="22"/>
          <w:szCs w:val="22"/>
          <w:rtl w:val="0"/>
        </w:rPr>
        <w:t xml:space="preserve">Figure 4. Benchmark results, semiannual Pareto accuracy frontiers, and smooth fits thereto, over time, four primary benchmarks</w:t>
      </w:r>
    </w:p>
    <w:p w:rsidR="00000000" w:rsidDel="00000000" w:rsidP="00000000" w:rsidRDefault="00000000" w:rsidRPr="00000000" w14:paraId="0000006C">
      <w:pPr>
        <w:spacing w:after="0" w:line="240" w:lineRule="auto"/>
        <w:rPr>
          <w:b w:val="1"/>
          <w:bCs w:val="1"/>
          <w:sz w:val="22"/>
          <w:szCs w:val="22"/>
        </w:rPr>
      </w:pPr>
      <w:r w:rsidDel="00000000" w:rsidR="00000000" w:rsidRPr="00000000">
        <w:rPr>
          <w:b w:val="1"/>
          <w:bCs w:val="1"/>
          <w:sz w:val="22"/>
          <w:szCs w:val="22"/>
        </w:rPr>
        <w:drawing>
          <wp:inline distB="114300" distT="114300" distL="114300" distR="114300">
            <wp:extent cx="8920163" cy="6191421"/>
            <wp:effectExtent b="0" l="0" r="0" t="0"/>
            <wp:docPr id="3"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8920163" cy="619142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40" w:lineRule="auto"/>
        <w:rPr>
          <w:b w:val="1"/>
          <w:bCs w:val="1"/>
          <w:sz w:val="22"/>
          <w:szCs w:val="22"/>
        </w:rPr>
        <w:sectPr>
          <w:type w:val="nextPage"/>
          <w:pgSz w:h="12240" w:w="15840" w:orient="landscape"/>
          <w:pgMar w:bottom="720" w:top="720" w:left="720" w:right="720" w:header="720" w:footer="720"/>
        </w:sectPr>
      </w:pPr>
      <w:r w:rsidDel="00000000" w:rsidR="00000000" w:rsidRPr="00000000">
        <w:rPr>
          <w:b w:val="1"/>
          <w:bCs w:val="1"/>
          <w:sz w:val="22"/>
          <w:szCs w:val="22"/>
          <w:rtl w:val="0"/>
        </w:rPr>
        <w:t xml:space="preserve">Figure 5. Costs, Pareto frontiers, and smooth fits to frontiers, various accuracy levels, four primary benchmarks</w:t>
      </w:r>
      <w:r w:rsidDel="00000000" w:rsidR="00000000" w:rsidRPr="00000000">
        <w:rPr>
          <w:b w:val="1"/>
          <w:bCs w:val="1"/>
          <w:sz w:val="22"/>
          <w:szCs w:val="22"/>
        </w:rPr>
        <w:drawing>
          <wp:inline distB="114300" distT="114300" distL="114300" distR="114300">
            <wp:extent cx="9144000" cy="6083300"/>
            <wp:effectExtent b="0" l="0" r="0" t="0"/>
            <wp:docPr id="2"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91440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rPr/>
      </w:pPr>
      <w:bookmarkStart w:colFirst="0" w:colLast="0" w:name="_59j246xa3i2i" w:id="15"/>
      <w:bookmarkEnd w:id="15"/>
      <w:r w:rsidDel="00000000" w:rsidR="00000000" w:rsidRPr="00000000">
        <w:rPr>
          <w:rtl w:val="0"/>
        </w:rPr>
        <w:t xml:space="preserve">On bootstrapping</w:t>
      </w:r>
    </w:p>
    <w:p w:rsidR="00000000" w:rsidDel="00000000" w:rsidP="00000000" w:rsidRDefault="00000000" w:rsidRPr="00000000" w14:paraId="0000006F">
      <w:pPr>
        <w:rPr/>
      </w:pPr>
      <w:r w:rsidDel="00000000" w:rsidR="00000000" w:rsidRPr="00000000">
        <w:rPr>
          <w:rtl w:val="0"/>
        </w:rPr>
        <w:t xml:space="preserve">Our strategy for modeling the frontier (models 1 and 2) is in a sense multi-stage: first we compute the empirical Pareto frontier, then we fit a parametric model to it. It is common in such situations to bootstrap the entire estimation process in order to construct confidence intervals that reflect the noise in both steps. However, we are not convinced that bootstrapping is credible enough here to justify the complexity.</w:t>
      </w:r>
    </w:p>
    <w:p w:rsidR="00000000" w:rsidDel="00000000" w:rsidP="00000000" w:rsidRDefault="00000000" w:rsidRPr="00000000" w14:paraId="00000070">
      <w:pPr>
        <w:rPr/>
      </w:pPr>
      <w:r w:rsidDel="00000000" w:rsidR="00000000" w:rsidRPr="00000000">
        <w:rPr>
          <w:rtl w:val="0"/>
        </w:rPr>
        <w:t xml:space="preserve">The problem is that in each iteration of a standard resampling bootstrap, some observations will be drawn from the full data set more than once and others not at all. As a result, a bootstrap empirical frontier can never lie outside the full-sample frontier, only inside it. In this sense, the bootstrap data-generating process would not plausibly mimic the real data-generating process.</w:t>
      </w:r>
    </w:p>
    <w:p w:rsidR="00000000" w:rsidDel="00000000" w:rsidP="00000000" w:rsidRDefault="00000000" w:rsidRPr="00000000" w14:paraId="00000071">
      <w:pPr>
        <w:rPr/>
      </w:pPr>
      <w:r w:rsidDel="00000000" w:rsidR="00000000" w:rsidRPr="00000000">
        <w:rPr>
          <w:rtl w:val="0"/>
        </w:rPr>
        <w:t xml:space="preserve">Facing this problem in the context of stochastic frontier analysis, </w:t>
      </w:r>
      <w:hyperlink r:id="rId45">
        <w:r w:rsidDel="00000000" w:rsidR="00000000" w:rsidRPr="00000000">
          <w:rPr>
            <w:color w:val="1155cc"/>
            <w:u w:val="single"/>
            <w:rtl w:val="0"/>
          </w:rPr>
          <w:t xml:space="preserve">Simar and Wilson (1998)</w:t>
        </w:r>
      </w:hyperlink>
      <w:r w:rsidDel="00000000" w:rsidR="00000000" w:rsidRPr="00000000">
        <w:rPr>
          <w:rtl w:val="0"/>
        </w:rPr>
        <w:t xml:space="preserve"> propose an alternative bootstrap: After fitting the model to the full data set, compute each producer’s inefficiency relative to the model-estimated frontier. Then resample the set of estimated inefficiencies, with replacement. Use the new, simulated inefficiency levels to generate a bootstrap data set. For example, if a producer is estimated to be 90% efficient, but in a bootstrap iteration is assigned 80% instead, then its production for a given level of input would be scaled by </w:t>
      </w:r>
      <m:oMath>
        <m:r>
          <w:rPr/>
          <m:t xml:space="preserve">80%/90%</m:t>
        </m:r>
      </m:oMath>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The shortcoming of this approach, in our context, is that it assumes that the distribution of inefficiency is homogenous (</w:t>
      </w:r>
      <w:hyperlink r:id="rId46">
        <w:r w:rsidDel="00000000" w:rsidR="00000000" w:rsidRPr="00000000">
          <w:rPr>
            <w:color w:val="1155cc"/>
            <w:u w:val="single"/>
            <w:rtl w:val="0"/>
          </w:rPr>
          <w:t xml:space="preserve">Simar and Wilson 2007</w:t>
        </w:r>
      </w:hyperlink>
      <w:r w:rsidDel="00000000" w:rsidR="00000000" w:rsidRPr="00000000">
        <w:rPr>
          <w:rtl w:val="0"/>
        </w:rPr>
        <w:t xml:space="preserve">, p. 278)—e.g., about the same in 2023 as 2026. We would be more confident in this assumption if we believed that processes that bring new LLMs to market and select them for benchmarking were stable over this timeframe. But when the frontier against which inefficiency is defined is moving so fast, when the number of LLM producers is expanding rapidly, and when our own sampling is becoming more comprehensive, the assumption of homogeneity may be substantially incorrect. If so, then standard errors derived from the bootstrap could give a false appearance of precision.</w:t>
      </w:r>
    </w:p>
    <w:p w:rsidR="00000000" w:rsidDel="00000000" w:rsidP="00000000" w:rsidRDefault="00000000" w:rsidRPr="00000000" w14:paraId="00000073">
      <w:pPr>
        <w:pStyle w:val="Heading1"/>
        <w:rPr/>
      </w:pPr>
      <w:bookmarkStart w:colFirst="0" w:colLast="0" w:name="_wooqt5e4qrbb" w:id="16"/>
      <w:bookmarkEnd w:id="16"/>
      <w:r w:rsidDel="00000000" w:rsidR="00000000" w:rsidRPr="00000000">
        <w:rPr>
          <w:rtl w:val="0"/>
        </w:rPr>
        <w:t xml:space="preserve">Extracting estimates of cost declines</w:t>
      </w:r>
    </w:p>
    <w:p w:rsidR="00000000" w:rsidDel="00000000" w:rsidP="00000000" w:rsidRDefault="00000000" w:rsidRPr="00000000" w14:paraId="00000074">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linear cost models directly provide estimates of the impact of time (release date) on log cost, in the form of a coefficient </w:t>
      </w:r>
      <m:oMath>
        <m:sSub>
          <m:sSubPr>
            <m:ctrlPr>
              <w:rPr/>
            </m:ctrlPr>
          </m:sSubPr>
          <m:e>
            <m:r>
              <m:t>β</m:t>
            </m:r>
          </m:e>
          <m:sub>
            <m:r>
              <w:rPr/>
              <m:t xml:space="preserve">t</m:t>
            </m:r>
          </m:sub>
        </m:sSub>
      </m:oMath>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To extract the equivalent from linear accuracy models takes more work. The model fits give rise to isoquants, curves in the cost-time plane along which predicted accuracy is constant. Movement along these iso-accuracy curves is characterized by</w:t>
      </w:r>
    </w:p>
    <w:p w:rsidR="00000000" w:rsidDel="00000000" w:rsidP="00000000" w:rsidRDefault="00000000" w:rsidRPr="00000000" w14:paraId="00000076">
      <w:pPr>
        <w:jc w:val="center"/>
        <w:rPr>
          <w:sz w:val="26"/>
          <w:szCs w:val="26"/>
        </w:rPr>
      </w:pPr>
      <m:oMath>
        <m:r>
          <w:rPr>
            <w:sz w:val="26"/>
            <w:szCs w:val="26"/>
          </w:rPr>
          <m:t xml:space="preserve">da=</m:t>
        </m:r>
        <m:f>
          <m:fPr>
            <m:ctrlPr>
              <w:rPr>
                <w:sz w:val="26"/>
                <w:szCs w:val="26"/>
              </w:rPr>
            </m:ctrlPr>
          </m:fPr>
          <m:num>
            <m:r>
              <w:rPr>
                <w:sz w:val="26"/>
                <w:szCs w:val="26"/>
              </w:rPr>
              <m:t>∂</m:t>
            </m:r>
            <m:r>
              <w:rPr>
                <w:sz w:val="26"/>
                <w:szCs w:val="26"/>
              </w:rPr>
              <m:t xml:space="preserve">a</m:t>
            </m:r>
          </m:num>
          <m:den>
            <m:r>
              <w:rPr>
                <w:sz w:val="26"/>
                <w:szCs w:val="26"/>
              </w:rPr>
              <m:t>∂</m:t>
            </m:r>
            <m:r>
              <w:rPr>
                <w:sz w:val="26"/>
                <w:szCs w:val="26"/>
              </w:rPr>
              <m:t xml:space="preserve">t</m:t>
            </m:r>
          </m:den>
        </m:f>
        <m:r>
          <w:rPr>
            <w:sz w:val="26"/>
            <w:szCs w:val="26"/>
          </w:rPr>
          <m:t xml:space="preserve">dt+</m:t>
        </m:r>
        <m:f>
          <m:fPr>
            <m:ctrlPr>
              <w:rPr>
                <w:sz w:val="26"/>
                <w:szCs w:val="26"/>
              </w:rPr>
            </m:ctrlPr>
          </m:fPr>
          <m:num>
            <m:r>
              <w:rPr>
                <w:sz w:val="26"/>
                <w:szCs w:val="26"/>
              </w:rPr>
              <m:t>∂</m:t>
            </m:r>
            <m:r>
              <w:rPr>
                <w:sz w:val="26"/>
                <w:szCs w:val="26"/>
              </w:rPr>
              <m:t xml:space="preserve">a</m:t>
            </m:r>
          </m:num>
          <m:den>
            <m:r>
              <w:rPr>
                <w:sz w:val="26"/>
                <w:szCs w:val="26"/>
              </w:rPr>
              <m:t>∂</m:t>
            </m:r>
            <m:box>
              <m:boxPr>
                <m:opEmu m:val="1"/>
                <m:ctrlPr>
                  <w:rPr>
                    <w:sz w:val="26"/>
                    <w:szCs w:val="26"/>
                  </w:rPr>
                </m:ctrlPr>
              </m:boxPr>
              <m:e>
                <m:r>
                  <w:rPr>
                    <w:sz w:val="26"/>
                    <w:szCs w:val="26"/>
                  </w:rPr>
                  <m:t>ln</m:t>
                </m:r>
              </m:e>
            </m:box>
            <m:r>
              <w:rPr>
                <w:sz w:val="26"/>
                <w:szCs w:val="26"/>
              </w:rPr>
              <m:t xml:space="preserve">c</m:t>
            </m:r>
          </m:den>
        </m:f>
        <m:r>
          <w:rPr>
            <w:sz w:val="26"/>
            <w:szCs w:val="26"/>
          </w:rPr>
          <m:t xml:space="preserve">d</m:t>
        </m:r>
        <m:box>
          <m:boxPr>
            <m:opEmu m:val="1"/>
            <m:ctrlPr>
              <w:rPr>
                <w:sz w:val="26"/>
                <w:szCs w:val="26"/>
              </w:rPr>
            </m:ctrlPr>
          </m:boxPr>
          <m:e>
            <m:r>
              <w:rPr>
                <w:sz w:val="26"/>
                <w:szCs w:val="26"/>
              </w:rPr>
              <m:t>ln</m:t>
            </m:r>
          </m:e>
        </m:box>
        <m:r>
          <w:rPr>
            <w:sz w:val="26"/>
            <w:szCs w:val="26"/>
          </w:rPr>
          <m:t xml:space="preserve">c=0</m:t>
        </m:r>
      </m:oMath>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Solving for </w:t>
      </w:r>
      <m:oMath>
        <m:r>
          <w:rPr/>
          <m:t xml:space="preserve">d</m:t>
        </m:r>
        <m:box>
          <m:boxPr>
            <m:opEmu m:val="1"/>
            <m:ctrlPr>
              <w:rPr/>
            </m:ctrlPr>
          </m:boxPr>
          <m:e>
            <m:r>
              <w:rPr/>
              <m:t>ln</m:t>
            </m:r>
          </m:e>
        </m:box>
        <m:r>
          <w:rPr/>
          <m:t xml:space="preserve">c/dt</m:t>
        </m:r>
      </m:oMath>
      <w:r w:rsidDel="00000000" w:rsidR="00000000" w:rsidRPr="00000000">
        <w:rPr>
          <w:rtl w:val="0"/>
        </w:rPr>
        <w:t xml:space="preserve">, the implied rate of price change at any instant is</w:t>
      </w:r>
    </w:p>
    <w:p w:rsidR="00000000" w:rsidDel="00000000" w:rsidP="00000000" w:rsidRDefault="00000000" w:rsidRPr="00000000" w14:paraId="00000078">
      <w:pPr>
        <w:jc w:val="center"/>
        <w:rPr>
          <w:sz w:val="26"/>
          <w:szCs w:val="26"/>
        </w:rPr>
      </w:pPr>
      <m:oMath>
        <m:f>
          <m:fPr>
            <m:ctrlPr>
              <w:rPr>
                <w:sz w:val="26"/>
                <w:szCs w:val="26"/>
              </w:rPr>
            </m:ctrlPr>
          </m:fPr>
          <m:num>
            <m:r>
              <w:rPr>
                <w:sz w:val="26"/>
                <w:szCs w:val="26"/>
              </w:rPr>
              <m:t xml:space="preserve">d</m:t>
            </m:r>
            <m:box>
              <m:boxPr>
                <m:opEmu m:val="1"/>
                <m:ctrlPr>
                  <w:rPr>
                    <w:sz w:val="26"/>
                    <w:szCs w:val="26"/>
                  </w:rPr>
                </m:ctrlPr>
              </m:boxPr>
              <m:e>
                <m:r>
                  <w:rPr>
                    <w:sz w:val="26"/>
                    <w:szCs w:val="26"/>
                  </w:rPr>
                  <m:t>ln</m:t>
                </m:r>
              </m:e>
            </m:box>
            <m:r>
              <w:rPr>
                <w:sz w:val="26"/>
                <w:szCs w:val="26"/>
              </w:rPr>
              <m:t xml:space="preserve">c</m:t>
            </m:r>
          </m:num>
          <m:den>
            <m:r>
              <w:rPr>
                <w:sz w:val="26"/>
                <w:szCs w:val="26"/>
              </w:rPr>
              <m:t xml:space="preserve">dt</m:t>
            </m:r>
          </m:den>
        </m:f>
        <m:r>
          <w:rPr>
            <w:sz w:val="26"/>
            <w:szCs w:val="26"/>
          </w:rPr>
          <m:t xml:space="preserve">=-</m:t>
        </m:r>
        <m:f>
          <m:fPr>
            <m:ctrlPr>
              <w:rPr>
                <w:sz w:val="26"/>
                <w:szCs w:val="26"/>
              </w:rPr>
            </m:ctrlPr>
          </m:fPr>
          <m:num>
            <m:f>
              <m:fPr>
                <m:ctrlPr>
                  <w:rPr>
                    <w:sz w:val="26"/>
                    <w:szCs w:val="26"/>
                  </w:rPr>
                </m:ctrlPr>
              </m:fPr>
              <m:num>
                <m:r>
                  <w:rPr>
                    <w:sz w:val="26"/>
                    <w:szCs w:val="26"/>
                  </w:rPr>
                  <m:t>∂</m:t>
                </m:r>
                <m:r>
                  <w:rPr>
                    <w:sz w:val="26"/>
                    <w:szCs w:val="26"/>
                  </w:rPr>
                  <m:t xml:space="preserve">a</m:t>
                </m:r>
              </m:num>
              <m:den>
                <m:r>
                  <w:rPr>
                    <w:sz w:val="26"/>
                    <w:szCs w:val="26"/>
                  </w:rPr>
                  <m:t>∂</m:t>
                </m:r>
                <m:r>
                  <w:rPr>
                    <w:sz w:val="26"/>
                    <w:szCs w:val="26"/>
                  </w:rPr>
                  <m:t xml:space="preserve">t</m:t>
                </m:r>
              </m:den>
            </m:f>
          </m:num>
          <m:den>
            <m:f>
              <m:fPr>
                <m:ctrlPr>
                  <w:rPr>
                    <w:sz w:val="26"/>
                    <w:szCs w:val="26"/>
                  </w:rPr>
                </m:ctrlPr>
              </m:fPr>
              <m:num>
                <m:r>
                  <w:rPr>
                    <w:sz w:val="26"/>
                    <w:szCs w:val="26"/>
                  </w:rPr>
                  <m:t>∂</m:t>
                </m:r>
                <m:r>
                  <w:rPr>
                    <w:sz w:val="26"/>
                    <w:szCs w:val="26"/>
                  </w:rPr>
                  <m:t xml:space="preserve">a</m:t>
                </m:r>
              </m:num>
              <m:den>
                <m:r>
                  <w:rPr>
                    <w:sz w:val="26"/>
                    <w:szCs w:val="26"/>
                  </w:rPr>
                  <m:t>∂</m:t>
                </m:r>
                <m:box>
                  <m:boxPr>
                    <m:opEmu m:val="1"/>
                    <m:ctrlPr>
                      <w:rPr>
                        <w:sz w:val="26"/>
                        <w:szCs w:val="26"/>
                      </w:rPr>
                    </m:ctrlPr>
                  </m:boxPr>
                  <m:e>
                    <m:r>
                      <w:rPr>
                        <w:sz w:val="26"/>
                        <w:szCs w:val="26"/>
                      </w:rPr>
                      <m:t>ln</m:t>
                    </m:r>
                  </m:e>
                </m:box>
                <m:r>
                  <w:rPr>
                    <w:sz w:val="26"/>
                    <w:szCs w:val="26"/>
                  </w:rPr>
                  <m:t xml:space="preserve">c</m:t>
                </m:r>
              </m:den>
            </m:f>
          </m:den>
        </m:f>
        <m:r>
          <w:rPr>
            <w:sz w:val="26"/>
            <w:szCs w:val="26"/>
          </w:rPr>
          <m:t xml:space="preserve">=-</m:t>
        </m:r>
        <m:f>
          <m:fPr>
            <m:ctrlPr>
              <w:rPr>
                <w:sz w:val="26"/>
                <w:szCs w:val="26"/>
              </w:rPr>
            </m:ctrlPr>
          </m:fPr>
          <m:num>
            <m:sSub>
              <m:sSubPr>
                <m:ctrlPr>
                  <w:rPr>
                    <w:sz w:val="26"/>
                    <w:szCs w:val="26"/>
                  </w:rPr>
                </m:ctrlPr>
              </m:sSubPr>
              <m:e>
                <m:r>
                  <w:rPr>
                    <w:sz w:val="26"/>
                    <w:szCs w:val="26"/>
                  </w:rPr>
                  <m:t>β</m:t>
                </m:r>
              </m:e>
              <m:sub>
                <m:r>
                  <w:rPr>
                    <w:sz w:val="26"/>
                    <w:szCs w:val="26"/>
                  </w:rPr>
                  <m:t xml:space="preserve">t</m:t>
                </m:r>
              </m:sub>
            </m:sSub>
          </m:num>
          <m:den>
            <m:sSub>
              <m:sSubPr>
                <m:ctrlPr>
                  <w:rPr>
                    <w:sz w:val="26"/>
                    <w:szCs w:val="26"/>
                  </w:rPr>
                </m:ctrlPr>
              </m:sSubPr>
              <m:e>
                <m:r>
                  <w:rPr>
                    <w:sz w:val="26"/>
                    <w:szCs w:val="26"/>
                  </w:rPr>
                  <m:t>β</m:t>
                </m:r>
              </m:e>
              <m:sub>
                <m:box>
                  <m:boxPr>
                    <m:opEmu m:val="1"/>
                    <m:ctrlPr>
                      <w:rPr>
                        <w:sz w:val="26"/>
                        <w:szCs w:val="26"/>
                      </w:rPr>
                    </m:ctrlPr>
                  </m:boxPr>
                  <m:e>
                    <m:r>
                      <w:rPr>
                        <w:sz w:val="26"/>
                        <w:szCs w:val="26"/>
                      </w:rPr>
                      <m:t>ln</m:t>
                    </m:r>
                  </m:e>
                </m:box>
                <m:r>
                  <w:rPr>
                    <w:sz w:val="26"/>
                    <w:szCs w:val="26"/>
                  </w:rPr>
                  <m:t xml:space="preserve">c</m:t>
                </m:r>
              </m:sub>
            </m:sSub>
          </m:den>
        </m:f>
      </m:oMath>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where the </w:t>
      </w:r>
      <m:oMath>
        <m:r>
          <m:t>β</m:t>
        </m:r>
      </m:oMath>
      <w:r w:rsidDel="00000000" w:rsidR="00000000" w:rsidRPr="00000000">
        <w:rPr>
          <w:rtl w:val="0"/>
        </w:rPr>
        <w:t xml:space="preserve">’s are coefficients from an accuracy model fit.</w:t>
      </w:r>
    </w:p>
    <w:p w:rsidR="00000000" w:rsidDel="00000000" w:rsidP="00000000" w:rsidRDefault="00000000" w:rsidRPr="00000000" w14:paraId="0000007A">
      <w:pPr>
        <w:pStyle w:val="Heading1"/>
        <w:rPr/>
      </w:pPr>
      <w:bookmarkStart w:colFirst="0" w:colLast="0" w:name="_utayaz8pti1l" w:id="17"/>
      <w:bookmarkEnd w:id="17"/>
      <w:r w:rsidDel="00000000" w:rsidR="00000000" w:rsidRPr="00000000">
        <w:rPr>
          <w:rtl w:val="0"/>
        </w:rPr>
        <w:t xml:space="preserve">Results</w:t>
      </w:r>
    </w:p>
    <w:p w:rsidR="00000000" w:rsidDel="00000000" w:rsidP="00000000" w:rsidRDefault="00000000" w:rsidRPr="00000000" w14:paraId="0000007B">
      <w:pPr>
        <w:pStyle w:val="Heading2"/>
        <w:rPr/>
      </w:pPr>
      <w:bookmarkStart w:colFirst="0" w:colLast="0" w:name="_1ogmrsnrpr9k" w:id="18"/>
      <w:bookmarkEnd w:id="18"/>
      <w:r w:rsidDel="00000000" w:rsidR="00000000" w:rsidRPr="00000000">
        <w:rPr>
          <w:rtl w:val="0"/>
        </w:rPr>
        <w:t xml:space="preserve">Average rates of decline</w:t>
      </w:r>
    </w:p>
    <w:p w:rsidR="00000000" w:rsidDel="00000000" w:rsidP="00000000" w:rsidRDefault="00000000" w:rsidRPr="00000000" w14:paraId="0000007C">
      <w:pPr>
        <w:rPr/>
      </w:pPr>
      <w:r w:rsidDel="00000000" w:rsidR="00000000" w:rsidRPr="00000000">
        <w:rPr>
          <w:rtl w:val="0"/>
        </w:rPr>
        <w:t xml:space="preserve">We focus first on estimates of the overall rate of cost decline. This first moment is naturally of interest. In addition, estimating it allows us to validate model results against model-free averages.</w:t>
      </w:r>
    </w:p>
    <w:p w:rsidR="00000000" w:rsidDel="00000000" w:rsidP="00000000" w:rsidRDefault="00000000" w:rsidRPr="00000000" w14:paraId="0000007D">
      <w:pPr>
        <w:rPr/>
      </w:pPr>
      <w:r w:rsidDel="00000000" w:rsidR="00000000" w:rsidRPr="00000000">
        <w:rPr>
          <w:rtl w:val="0"/>
        </w:rPr>
        <w:t xml:space="preserve">We stress that there are in fact many averages one could compute. The differences come down mostly to how much to </w:t>
      </w:r>
      <w:r w:rsidDel="00000000" w:rsidR="00000000" w:rsidRPr="00000000">
        <w:rPr>
          <w:rtl w:val="0"/>
        </w:rPr>
        <w:t xml:space="preserve">weight</w:t>
      </w:r>
      <w:r w:rsidDel="00000000" w:rsidR="00000000" w:rsidRPr="00000000">
        <w:rPr>
          <w:rtl w:val="0"/>
        </w:rPr>
        <w:t xml:space="preserve"> different regions of data space. Should experience in the $1–2 range be granted the same importance as that in $3–4, or should we equal-weight across orders of magnitude, so that decline episodes in the </w:t>
      </w:r>
      <w:r w:rsidDel="00000000" w:rsidR="00000000" w:rsidRPr="00000000">
        <w:rPr>
          <w:rtl w:val="0"/>
        </w:rPr>
        <w:t xml:space="preserve">$0.0001–0.001</w:t>
      </w:r>
      <w:r w:rsidDel="00000000" w:rsidR="00000000" w:rsidRPr="00000000">
        <w:rPr>
          <w:rtl w:val="0"/>
        </w:rPr>
        <w:t xml:space="preserve"> range matter as much as those $1–10?  Should the benchmarks be weighted equally, or should those with longer history be given more weight? Random-effects meta-analysis, which is a workhorse in evidence synthesis, tends toward equal weighting when individual studies produce precise but statistically incompatible results, which point to different effects in different study settings; but here our preferred estimates lack standard errors to indicate precision. And so on.</w:t>
      </w:r>
    </w:p>
    <w:p w:rsidR="00000000" w:rsidDel="00000000" w:rsidP="00000000" w:rsidRDefault="00000000" w:rsidRPr="00000000" w14:paraId="0000007E">
      <w:pPr>
        <w:rPr/>
      </w:pPr>
      <w:r w:rsidDel="00000000" w:rsidR="00000000" w:rsidRPr="00000000">
        <w:rPr>
          <w:rtl w:val="0"/>
        </w:rPr>
        <w:t xml:space="preserve">Table 1 shows many estimates of the average quarterly rate of cost decline. The first result column shows the average quarterly drop in the cost of frontier performance estimated using </w:t>
      </w:r>
      <w:r w:rsidDel="00000000" w:rsidR="00000000" w:rsidRPr="00000000">
        <w:rPr>
          <w:i w:val="1"/>
          <w:iCs w:val="1"/>
          <w:rtl w:val="0"/>
        </w:rPr>
        <w:t xml:space="preserve">none</w:t>
      </w:r>
      <w:r w:rsidDel="00000000" w:rsidR="00000000" w:rsidRPr="00000000">
        <w:rPr>
          <w:rtl w:val="0"/>
        </w:rPr>
        <w:t xml:space="preserve"> of the foregoing models. Here, model-free estimates are made by averaging empirical cost declines over a set of points in data space. In particular, the code creates grids in time and accuracy identical to those described earlier for the model fitting. At each grid point </w:t>
      </w:r>
      <m:oMath>
        <m:r>
          <w:rPr/>
          <m:t xml:space="preserve">(t,a)</m:t>
        </m:r>
      </m:oMath>
      <w:r w:rsidDel="00000000" w:rsidR="00000000" w:rsidRPr="00000000">
        <w:rPr>
          <w:rtl w:val="0"/>
        </w:rPr>
        <w:t xml:space="preserve">, and for each benchmark, we compute the empirical frontier cost decline ratio over the following quarter, </w:t>
      </w:r>
      <m:oMath>
        <m:r>
          <w:rPr/>
          <m:t xml:space="preserve">C(t+0.25,a)/C(t,a)</m:t>
        </m:r>
      </m:oMath>
      <w:r w:rsidDel="00000000" w:rsidR="00000000" w:rsidRPr="00000000">
        <w:rPr>
          <w:rtl w:val="0"/>
        </w:rPr>
        <w:t xml:space="preserve">. Each benchmark’s ratios are then averaged geometrically and subtracted from 100%.</w:t>
      </w:r>
    </w:p>
    <w:p w:rsidR="00000000" w:rsidDel="00000000" w:rsidP="00000000" w:rsidRDefault="00000000" w:rsidRPr="00000000" w14:paraId="0000007F">
      <w:pPr>
        <w:rPr/>
      </w:pPr>
      <w:r w:rsidDel="00000000" w:rsidR="00000000" w:rsidRPr="00000000">
        <w:rPr>
          <w:rtl w:val="0"/>
        </w:rPr>
        <w:t xml:space="preserve">Among the five primary benchmarks, the decline rates are fairly close, ranging from 43%/quarter for Chess Puzzles to 53%/quarter for FrontierMath, tiers 1–3. Their simple average is 47%/quarter.</w:t>
      </w:r>
    </w:p>
    <w:p w:rsidR="00000000" w:rsidDel="00000000" w:rsidP="00000000" w:rsidRDefault="00000000" w:rsidRPr="00000000" w14:paraId="00000080">
      <w:pPr>
        <w:rPr/>
      </w:pPr>
      <w:r w:rsidDel="00000000" w:rsidR="00000000" w:rsidRPr="00000000">
        <w:rPr>
          <w:rtl w:val="0"/>
        </w:rPr>
        <w:t xml:space="preserve">The following columns show results from the cost models described above, in their linear and Box-Tidwell variants. The models, as models, have the disadvantage of imposing a certain mathematical structure, which is never exactly correct. On the other hand, to the extent the models </w:t>
      </w:r>
      <w:r w:rsidDel="00000000" w:rsidR="00000000" w:rsidRPr="00000000">
        <w:rPr>
          <w:i w:val="1"/>
          <w:iCs w:val="1"/>
          <w:rtl w:val="0"/>
        </w:rPr>
        <w:t xml:space="preserve">are</w:t>
      </w:r>
      <w:r w:rsidDel="00000000" w:rsidR="00000000" w:rsidRPr="00000000">
        <w:rPr>
          <w:rtl w:val="0"/>
        </w:rPr>
        <w:t xml:space="preserve"> correct, their results will be more precise.</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 the second column, we see that fitting a linear model to the empirical log cost frontier—linear, that is, in </w:t>
      </w:r>
      <m:oMath>
        <m:r>
          <w:rPr/>
          <m:t xml:space="preserve">t</m:t>
        </m:r>
      </m:oMath>
      <w:r w:rsidDel="00000000" w:rsidR="00000000" w:rsidRPr="00000000">
        <w:rPr>
          <w:rtl w:val="0"/>
        </w:rPr>
        <w:t xml:space="preserve"> and </w:t>
      </w:r>
      <m:oMath>
        <m:sSup>
          <m:sSupPr>
            <m:ctrlPr>
              <w:rPr/>
            </m:ctrlPr>
          </m:sSupPr>
          <m:e>
            <m:r>
              <m:t>σ</m:t>
            </m:r>
          </m:e>
          <m:sup>
            <m:r>
              <w:rPr/>
              <m:t xml:space="preserve">-1</m:t>
            </m:r>
          </m:sup>
        </m:sSup>
        <m:r>
          <w:rPr/>
          <m:t xml:space="preserve">(a)</m:t>
        </m:r>
      </m:oMath>
      <w:r w:rsidDel="00000000" w:rsidR="00000000" w:rsidRPr="00000000">
        <w:rPr>
          <w:rtl w:val="0"/>
        </w:rPr>
        <w:t xml:space="preserve">—produces results that are reasonably similar to the model-free ones. The largest disagreement is about 11 points, for the science benchmark GPQA Diamond.</w:t>
      </w:r>
    </w:p>
    <w:p w:rsidR="00000000" w:rsidDel="00000000" w:rsidP="00000000" w:rsidRDefault="00000000" w:rsidRPr="00000000" w14:paraId="00000082">
      <w:pPr>
        <w:rPr/>
      </w:pPr>
      <w:r w:rsidDel="00000000" w:rsidR="00000000" w:rsidRPr="00000000">
        <w:rPr>
          <w:rtl w:val="0"/>
        </w:rPr>
        <w:t xml:space="preserve">Giving the model more flexibility—with Box-Cox transforms of time and the accuracy odds ratio, along with the product thereof—generally improves the concordance with the model-free estimates for the five primary benchmarks (next column of the table). Because this model is nonlinear, </w:t>
      </w:r>
      <w:r w:rsidDel="00000000" w:rsidR="00000000" w:rsidRPr="00000000">
        <w:rPr>
          <w:rtl w:val="0"/>
        </w:rPr>
        <w:t xml:space="preserve">the rate of cost decline depends on time and accuracy,</w:t>
      </w:r>
      <w:r w:rsidDel="00000000" w:rsidR="00000000" w:rsidRPr="00000000">
        <w:rPr>
          <w:rtl w:val="0"/>
        </w:rPr>
        <w:t xml:space="preserve"> so no one parameter constitutes an overall bottom-line on the rate of cost decline</w:t>
      </w:r>
      <w:r w:rsidDel="00000000" w:rsidR="00000000" w:rsidRPr="00000000">
        <w:rPr>
          <w:rtl w:val="0"/>
        </w:rPr>
        <w:t xml:space="preserve">. To distill the model’s overall implications, we average over the same  grid of cost and accuracy values as before. This time what is averaged is the model’s predictions for the instantaneous rate of cost decline at each grid point. Except for Mystery Game Puzzles, the overall decline rate moves closer to the model-free number. (Mystery Game Puzzles are like chess problems, except in a different game, whose identity is kept confidential, to prevent AI companies from deliberately training for the test.) </w:t>
      </w:r>
      <w:r w:rsidDel="00000000" w:rsidR="00000000" w:rsidRPr="00000000">
        <w:rPr>
          <w:b w:val="1"/>
          <w:bCs w:val="1"/>
          <w:rtl w:val="0"/>
        </w:rPr>
        <w:t xml:space="preserve">For the five primary benchmarks, the average decline rate is 47%/quarter,</w:t>
      </w:r>
      <w:r w:rsidDel="00000000" w:rsidR="00000000" w:rsidRPr="00000000">
        <w:rPr>
          <w:rtl w:val="0"/>
        </w:rPr>
        <w:t xml:space="preserve"> an exact match to the model-free average.</w:t>
      </w:r>
    </w:p>
    <w:p w:rsidR="00000000" w:rsidDel="00000000" w:rsidP="00000000" w:rsidRDefault="00000000" w:rsidRPr="00000000" w14:paraId="00000083">
      <w:pPr>
        <w:rPr/>
      </w:pPr>
      <w:r w:rsidDel="00000000" w:rsidR="00000000" w:rsidRPr="00000000">
        <w:rPr>
          <w:rtl w:val="0"/>
        </w:rPr>
        <w:t xml:space="preserve">Fits of the other models deviate substantially from those just covered. Requiring the predicted cost frontier to perfectly envelope the empirical frontier produces some implausible values, like 2.7%/quarter (linear) and 7.6%/quarter (Box-Tidwell) for SWE-bench Verified, a measure of coding ability. Modeling </w:t>
      </w:r>
      <w:r w:rsidDel="00000000" w:rsidR="00000000" w:rsidRPr="00000000">
        <w:rPr>
          <w:i w:val="1"/>
          <w:iCs w:val="1"/>
          <w:rtl w:val="0"/>
        </w:rPr>
        <w:t xml:space="preserve">all</w:t>
      </w:r>
      <w:r w:rsidDel="00000000" w:rsidR="00000000" w:rsidRPr="00000000">
        <w:rPr>
          <w:rtl w:val="0"/>
        </w:rPr>
        <w:t xml:space="preserve"> of the data, not just the points along the empirical cost frontier (final pair of columns), produces implausible results, including many negative signs that imply rising cost.</w:t>
      </w:r>
      <w:r w:rsidDel="00000000" w:rsidR="00000000" w:rsidRPr="00000000">
        <w:rPr>
          <w:rtl w:val="0"/>
        </w:rPr>
      </w:r>
    </w:p>
    <w:p w:rsidR="00000000" w:rsidDel="00000000" w:rsidP="00000000" w:rsidRDefault="00000000" w:rsidRPr="00000000" w14:paraId="00000084">
      <w:pPr>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5">
      <w:pPr>
        <w:keepNext w:val="0"/>
        <w:keepLines w:val="0"/>
        <w:spacing w:after="60" w:before="0" w:line="240" w:lineRule="auto"/>
        <w:rPr>
          <w:b w:val="1"/>
          <w:bCs w:val="1"/>
          <w:sz w:val="22"/>
          <w:szCs w:val="22"/>
        </w:rPr>
      </w:pPr>
      <w:r w:rsidDel="00000000" w:rsidR="00000000" w:rsidRPr="00000000">
        <w:rPr>
          <w:b w:val="1"/>
          <w:bCs w:val="1"/>
          <w:sz w:val="22"/>
          <w:szCs w:val="22"/>
          <w:rtl w:val="0"/>
        </w:rPr>
        <w:t xml:space="preserve">Table 1. Average quarterly rate of cost decline, holding  accuracy fixed</w:t>
      </w:r>
    </w:p>
    <w:tbl>
      <w:tblPr>
        <w:tblStyle w:val="Table1"/>
        <w:tblW w:w="11584.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1110"/>
        <w:gridCol w:w="1410"/>
        <w:gridCol w:w="855"/>
        <w:gridCol w:w="1110"/>
        <w:gridCol w:w="855.36"/>
        <w:gridCol w:w="1110.24"/>
        <w:gridCol w:w="855.36"/>
        <w:gridCol w:w="1110.24"/>
        <w:tblGridChange w:id="0">
          <w:tblGrid>
            <w:gridCol w:w="3168"/>
            <w:gridCol w:w="1110"/>
            <w:gridCol w:w="1410"/>
            <w:gridCol w:w="855"/>
            <w:gridCol w:w="1110"/>
            <w:gridCol w:w="855.36"/>
            <w:gridCol w:w="1110.24"/>
            <w:gridCol w:w="855.36"/>
            <w:gridCol w:w="1110.24"/>
          </w:tblGrid>
        </w:tblGridChange>
      </w:tblGrid>
      <w:tr>
        <w:trPr>
          <w:cantSplit w:val="0"/>
          <w:trHeight w:val="627.4182847608533" w:hRule="atLeast"/>
          <w:tblHeader w:val="0"/>
        </w:trPr>
        <w:tc>
          <w:tcPr>
            <w:tcBorders>
              <w:bottom w:color="1d1d1d" w:space="0" w:sz="5" w:val="single"/>
            </w:tcBorders>
            <w:tcMar>
              <w:top w:w="0.0" w:type="dxa"/>
              <w:left w:w="0.0" w:type="dxa"/>
              <w:bottom w:w="0.0" w:type="dxa"/>
              <w:right w:w="0.0" w:type="dxa"/>
            </w:tcMar>
            <w:vAlign w:val="bottom"/>
          </w:tcPr>
          <w:p w:rsidR="00000000" w:rsidDel="00000000" w:rsidP="00000000" w:rsidRDefault="00000000" w:rsidRPr="00000000" w14:paraId="00000086">
            <w:pPr>
              <w:spacing w:after="0" w:line="240" w:lineRule="auto"/>
              <w:ind w:left="0" w:firstLine="0"/>
              <w:rPr>
                <w:sz w:val="22"/>
                <w:szCs w:val="22"/>
              </w:rPr>
            </w:pPr>
            <w:r w:rsidDel="00000000" w:rsidR="00000000" w:rsidRPr="00000000">
              <w:rPr>
                <w:sz w:val="22"/>
                <w:szCs w:val="22"/>
                <w:rtl w:val="0"/>
              </w:rPr>
              <w:t xml:space="preserve">Benchmark</w:t>
            </w:r>
          </w:p>
        </w:tc>
        <w:tc>
          <w:tcPr>
            <w:tcBorders>
              <w:bottom w:color="1d1d1d" w:space="0" w:sz="5" w:val="single"/>
            </w:tcBorders>
            <w:shd w:fill="auto" w:val="clear"/>
            <w:tcMar>
              <w:top w:w="0.0" w:type="dxa"/>
              <w:left w:w="0.0" w:type="dxa"/>
              <w:bottom w:w="0.0" w:type="dxa"/>
              <w:right w:w="0.0" w:type="dxa"/>
            </w:tcMar>
            <w:vAlign w:val="bottom"/>
          </w:tcPr>
          <w:p w:rsidR="00000000" w:rsidDel="00000000" w:rsidP="00000000" w:rsidRDefault="00000000" w:rsidRPr="00000000" w14:paraId="00000087">
            <w:pPr>
              <w:spacing w:after="0" w:line="240" w:lineRule="auto"/>
              <w:jc w:val="center"/>
              <w:rPr>
                <w:sz w:val="22"/>
                <w:szCs w:val="22"/>
              </w:rPr>
            </w:pPr>
            <w:r w:rsidDel="00000000" w:rsidR="00000000" w:rsidRPr="00000000">
              <w:rPr>
                <w:sz w:val="22"/>
                <w:szCs w:val="22"/>
                <w:rtl w:val="0"/>
              </w:rPr>
              <w:t xml:space="preserve">Data start</w:t>
            </w:r>
          </w:p>
        </w:tc>
        <w:tc>
          <w:tcPr>
            <w:tcBorders>
              <w:bottom w:color="1d1d1d" w:space="0" w:sz="5" w:val="single"/>
            </w:tcBorders>
            <w:tcMar>
              <w:top w:w="0.0" w:type="dxa"/>
              <w:left w:w="0.0" w:type="dxa"/>
              <w:bottom w:w="0.0" w:type="dxa"/>
              <w:right w:w="0.0" w:type="dxa"/>
            </w:tcMar>
            <w:vAlign w:val="bottom"/>
          </w:tcPr>
          <w:p w:rsidR="00000000" w:rsidDel="00000000" w:rsidP="00000000" w:rsidRDefault="00000000" w:rsidRPr="00000000" w14:paraId="00000088">
            <w:pPr>
              <w:spacing w:after="0" w:line="240" w:lineRule="auto"/>
              <w:jc w:val="center"/>
              <w:rPr>
                <w:sz w:val="22"/>
                <w:szCs w:val="22"/>
              </w:rPr>
            </w:pPr>
            <w:r w:rsidDel="00000000" w:rsidR="00000000" w:rsidRPr="00000000">
              <w:rPr>
                <w:sz w:val="22"/>
                <w:szCs w:val="22"/>
                <w:rtl w:val="0"/>
              </w:rPr>
              <w:t xml:space="preserve">Model-free</w:t>
            </w:r>
          </w:p>
        </w:tc>
        <w:tc>
          <w:tcPr>
            <w:gridSpan w:val="2"/>
            <w:tcBorders>
              <w:left w:color="000000" w:space="0" w:sz="0" w:val="nil"/>
              <w:bottom w:color="1d1d1d" w:space="0" w:sz="5"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89">
            <w:pPr>
              <w:spacing w:after="0" w:line="240" w:lineRule="auto"/>
              <w:jc w:val="center"/>
              <w:rPr>
                <w:sz w:val="22"/>
                <w:szCs w:val="22"/>
              </w:rPr>
            </w:pPr>
            <w:r w:rsidDel="00000000" w:rsidR="00000000" w:rsidRPr="00000000">
              <w:rPr>
                <w:sz w:val="22"/>
                <w:szCs w:val="22"/>
                <w:rtl w:val="0"/>
              </w:rPr>
              <w:t xml:space="preserve">Model frontier</w:t>
            </w:r>
          </w:p>
        </w:tc>
        <w:tc>
          <w:tcPr>
            <w:gridSpan w:val="2"/>
            <w:tcBorders>
              <w:left w:color="000000" w:space="0" w:sz="0" w:val="nil"/>
              <w:bottom w:color="1d1d1d" w:space="0" w:sz="5"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8B">
            <w:pPr>
              <w:spacing w:after="0" w:line="240" w:lineRule="auto"/>
              <w:jc w:val="center"/>
              <w:rPr>
                <w:sz w:val="22"/>
                <w:szCs w:val="22"/>
              </w:rPr>
            </w:pPr>
            <w:r w:rsidDel="00000000" w:rsidR="00000000" w:rsidRPr="00000000">
              <w:rPr>
                <w:sz w:val="22"/>
                <w:szCs w:val="22"/>
                <w:rtl w:val="0"/>
              </w:rPr>
              <w:t xml:space="preserve">Model frontier, require envelopment</w:t>
            </w:r>
          </w:p>
        </w:tc>
        <w:tc>
          <w:tcPr>
            <w:gridSpan w:val="2"/>
            <w:tcBorders>
              <w:left w:color="000000" w:space="0" w:sz="0" w:val="nil"/>
              <w:bottom w:color="1d1d1d" w:space="0" w:sz="5"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8D">
            <w:pPr>
              <w:spacing w:after="0" w:line="240" w:lineRule="auto"/>
              <w:jc w:val="center"/>
              <w:rPr>
                <w:sz w:val="22"/>
                <w:szCs w:val="22"/>
              </w:rPr>
            </w:pPr>
            <w:r w:rsidDel="00000000" w:rsidR="00000000" w:rsidRPr="00000000">
              <w:rPr>
                <w:sz w:val="22"/>
                <w:szCs w:val="22"/>
                <w:rtl w:val="0"/>
              </w:rPr>
              <w:t xml:space="preserve">Model all data</w:t>
            </w:r>
          </w:p>
        </w:tc>
      </w:tr>
      <w:tr>
        <w:trPr>
          <w:cantSplit w:val="0"/>
          <w:trHeight w:val="279.4726562499999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F">
            <w:pPr>
              <w:spacing w:after="0" w:line="240" w:lineRule="auto"/>
              <w:ind w:firstLine="0"/>
              <w:rPr>
                <w:sz w:val="22"/>
                <w:szCs w:val="22"/>
              </w:rPr>
            </w:pPr>
            <w:r w:rsidDel="00000000" w:rsidR="00000000" w:rsidRPr="00000000">
              <w:rPr>
                <w:i w:val="1"/>
                <w:iCs w:val="1"/>
                <w:sz w:val="22"/>
                <w:szCs w:val="22"/>
                <w:rtl w:val="0"/>
              </w:rPr>
              <w:t xml:space="preserve">Model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0">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1">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2">
            <w:pPr>
              <w:spacing w:after="0" w:line="240" w:lineRule="auto"/>
              <w:jc w:val="center"/>
              <w:rPr>
                <w:sz w:val="22"/>
                <w:szCs w:val="22"/>
              </w:rPr>
            </w:pPr>
            <w:r w:rsidDel="00000000" w:rsidR="00000000" w:rsidRPr="00000000">
              <w:rPr>
                <w:sz w:val="22"/>
                <w:szCs w:val="22"/>
                <w:rtl w:val="0"/>
              </w:rPr>
              <w:t xml:space="preserve">Linear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3">
            <w:pPr>
              <w:spacing w:after="0" w:line="240" w:lineRule="auto"/>
              <w:jc w:val="center"/>
              <w:rPr>
                <w:sz w:val="22"/>
                <w:szCs w:val="22"/>
              </w:rPr>
            </w:pPr>
            <w:r w:rsidDel="00000000" w:rsidR="00000000" w:rsidRPr="00000000">
              <w:rPr>
                <w:sz w:val="22"/>
                <w:szCs w:val="22"/>
                <w:rtl w:val="0"/>
              </w:rPr>
              <w:t xml:space="preserve">Box-Tidwell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4">
            <w:pPr>
              <w:spacing w:after="0" w:line="240" w:lineRule="auto"/>
              <w:jc w:val="center"/>
              <w:rPr>
                <w:sz w:val="22"/>
                <w:szCs w:val="22"/>
              </w:rPr>
            </w:pPr>
            <w:r w:rsidDel="00000000" w:rsidR="00000000" w:rsidRPr="00000000">
              <w:rPr>
                <w:sz w:val="22"/>
                <w:szCs w:val="22"/>
                <w:rtl w:val="0"/>
              </w:rPr>
              <w:t xml:space="preserve">Linear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5">
            <w:pPr>
              <w:spacing w:after="0" w:line="240" w:lineRule="auto"/>
              <w:jc w:val="center"/>
              <w:rPr>
                <w:sz w:val="22"/>
                <w:szCs w:val="22"/>
              </w:rPr>
            </w:pPr>
            <w:r w:rsidDel="00000000" w:rsidR="00000000" w:rsidRPr="00000000">
              <w:rPr>
                <w:sz w:val="22"/>
                <w:szCs w:val="22"/>
                <w:rtl w:val="0"/>
              </w:rPr>
              <w:t xml:space="preserve">Box-Tidwell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6">
            <w:pPr>
              <w:spacing w:after="0" w:line="240" w:lineRule="auto"/>
              <w:jc w:val="center"/>
              <w:rPr>
                <w:sz w:val="22"/>
                <w:szCs w:val="22"/>
              </w:rPr>
            </w:pPr>
            <w:r w:rsidDel="00000000" w:rsidR="00000000" w:rsidRPr="00000000">
              <w:rPr>
                <w:sz w:val="22"/>
                <w:szCs w:val="22"/>
                <w:rtl w:val="0"/>
              </w:rPr>
              <w:t xml:space="preserve">Linear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7">
            <w:pPr>
              <w:spacing w:after="0" w:line="240" w:lineRule="auto"/>
              <w:jc w:val="center"/>
              <w:rPr>
                <w:sz w:val="22"/>
                <w:szCs w:val="22"/>
              </w:rPr>
            </w:pPr>
            <w:r w:rsidDel="00000000" w:rsidR="00000000" w:rsidRPr="00000000">
              <w:rPr>
                <w:sz w:val="22"/>
                <w:szCs w:val="22"/>
                <w:rtl w:val="0"/>
              </w:rPr>
              <w:t xml:space="preserve">Box-Tidwell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8">
            <w:pPr>
              <w:spacing w:after="0" w:line="240" w:lineRule="auto"/>
              <w:ind w:left="0" w:firstLine="0"/>
              <w:rPr>
                <w:sz w:val="22"/>
                <w:szCs w:val="22"/>
              </w:rPr>
            </w:pPr>
            <w:r w:rsidDel="00000000" w:rsidR="00000000" w:rsidRPr="00000000">
              <w:rPr>
                <w:sz w:val="22"/>
                <w:szCs w:val="22"/>
                <w:rtl w:val="0"/>
              </w:rPr>
              <w:t xml:space="preserve">Primary benchmarks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9">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A">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B">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C">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D">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E">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spacing w:after="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0">
            <w:pPr>
              <w:spacing w:after="0" w:line="240" w:lineRule="auto"/>
              <w:jc w:val="center"/>
              <w:rPr>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1">
            <w:pPr>
              <w:spacing w:after="0" w:line="240" w:lineRule="auto"/>
              <w:ind w:left="90" w:firstLine="0"/>
              <w:rPr>
                <w:color w:val="1d1d1d"/>
                <w:sz w:val="22"/>
                <w:szCs w:val="22"/>
              </w:rPr>
            </w:pPr>
            <w:r w:rsidDel="00000000" w:rsidR="00000000" w:rsidRPr="00000000">
              <w:rPr>
                <w:color w:val="1d1d1d"/>
                <w:sz w:val="22"/>
                <w:szCs w:val="22"/>
                <w:rtl w:val="0"/>
              </w:rPr>
              <w:t xml:space="preserve">AIME (OTIS Mock)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2">
            <w:pPr>
              <w:spacing w:after="0" w:line="240" w:lineRule="auto"/>
              <w:jc w:val="center"/>
              <w:rPr>
                <w:color w:val="1d1d1d"/>
                <w:sz w:val="22"/>
                <w:szCs w:val="22"/>
              </w:rPr>
            </w:pPr>
            <w:r w:rsidDel="00000000" w:rsidR="00000000" w:rsidRPr="00000000">
              <w:rPr>
                <w:color w:val="1d1d1d"/>
                <w:sz w:val="22"/>
                <w:szCs w:val="22"/>
                <w:rtl w:val="0"/>
              </w:rPr>
              <w:t xml:space="preserve">2023-03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3">
            <w:pPr>
              <w:spacing w:after="0" w:line="240" w:lineRule="auto"/>
              <w:jc w:val="center"/>
              <w:rPr>
                <w:color w:val="1d1d1d"/>
                <w:sz w:val="22"/>
                <w:szCs w:val="22"/>
              </w:rPr>
            </w:pPr>
            <w:r w:rsidDel="00000000" w:rsidR="00000000" w:rsidRPr="00000000">
              <w:rPr>
                <w:color w:val="1d1d1d"/>
                <w:sz w:val="22"/>
                <w:szCs w:val="22"/>
                <w:rtl w:val="0"/>
              </w:rPr>
              <w:t xml:space="preserve">47.1%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4">
            <w:pPr>
              <w:spacing w:after="0" w:line="240" w:lineRule="auto"/>
              <w:jc w:val="center"/>
              <w:rPr>
                <w:color w:val="1d1d1d"/>
                <w:sz w:val="22"/>
                <w:szCs w:val="22"/>
              </w:rPr>
            </w:pPr>
            <w:r w:rsidDel="00000000" w:rsidR="00000000" w:rsidRPr="00000000">
              <w:rPr>
                <w:color w:val="1d1d1d"/>
                <w:sz w:val="22"/>
                <w:szCs w:val="22"/>
                <w:rtl w:val="0"/>
              </w:rPr>
              <w:t xml:space="preserve">43.3%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5">
            <w:pPr>
              <w:spacing w:after="0" w:line="240" w:lineRule="auto"/>
              <w:jc w:val="center"/>
              <w:rPr>
                <w:color w:val="1d1d1d"/>
                <w:sz w:val="22"/>
                <w:szCs w:val="22"/>
              </w:rPr>
            </w:pPr>
            <w:r w:rsidDel="00000000" w:rsidR="00000000" w:rsidRPr="00000000">
              <w:rPr>
                <w:color w:val="1d1d1d"/>
                <w:sz w:val="22"/>
                <w:szCs w:val="22"/>
                <w:rtl w:val="0"/>
              </w:rPr>
              <w:t xml:space="preserve">50.0%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6">
            <w:pPr>
              <w:spacing w:after="0" w:line="240" w:lineRule="auto"/>
              <w:jc w:val="center"/>
              <w:rPr>
                <w:color w:val="1d1d1d"/>
                <w:sz w:val="22"/>
                <w:szCs w:val="22"/>
              </w:rPr>
            </w:pPr>
            <w:r w:rsidDel="00000000" w:rsidR="00000000" w:rsidRPr="00000000">
              <w:rPr>
                <w:color w:val="1d1d1d"/>
                <w:sz w:val="22"/>
                <w:szCs w:val="22"/>
                <w:rtl w:val="0"/>
              </w:rPr>
              <w:t xml:space="preserve">28.6%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7">
            <w:pPr>
              <w:spacing w:after="0" w:line="240" w:lineRule="auto"/>
              <w:jc w:val="center"/>
              <w:rPr>
                <w:color w:val="1d1d1d"/>
                <w:sz w:val="22"/>
                <w:szCs w:val="22"/>
              </w:rPr>
            </w:pPr>
            <w:r w:rsidDel="00000000" w:rsidR="00000000" w:rsidRPr="00000000">
              <w:rPr>
                <w:color w:val="1d1d1d"/>
                <w:sz w:val="22"/>
                <w:szCs w:val="22"/>
                <w:rtl w:val="0"/>
              </w:rPr>
              <w:t xml:space="preserve">26.1%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8">
            <w:pPr>
              <w:spacing w:after="0" w:line="240" w:lineRule="auto"/>
              <w:jc w:val="center"/>
              <w:rPr>
                <w:color w:val="1d1d1d"/>
                <w:sz w:val="22"/>
                <w:szCs w:val="22"/>
              </w:rPr>
            </w:pPr>
            <w:r w:rsidDel="00000000" w:rsidR="00000000" w:rsidRPr="00000000">
              <w:rPr>
                <w:color w:val="1d1d1d"/>
                <w:sz w:val="22"/>
                <w:szCs w:val="22"/>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9">
            <w:pPr>
              <w:spacing w:after="0" w:line="240" w:lineRule="auto"/>
              <w:jc w:val="center"/>
              <w:rPr>
                <w:color w:val="1d1d1d"/>
                <w:sz w:val="22"/>
                <w:szCs w:val="22"/>
              </w:rPr>
            </w:pPr>
            <w:r w:rsidDel="00000000" w:rsidR="00000000" w:rsidRPr="00000000">
              <w:rPr>
                <w:color w:val="1d1d1d"/>
                <w:sz w:val="22"/>
                <w:szCs w:val="22"/>
                <w:rtl w:val="0"/>
              </w:rPr>
              <w:t xml:space="preserve">3.2%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A">
            <w:pPr>
              <w:spacing w:after="0" w:line="240" w:lineRule="auto"/>
              <w:ind w:left="90" w:firstLine="0"/>
              <w:rPr>
                <w:color w:val="1d1d1d"/>
                <w:sz w:val="22"/>
                <w:szCs w:val="22"/>
              </w:rPr>
            </w:pPr>
            <w:r w:rsidDel="00000000" w:rsidR="00000000" w:rsidRPr="00000000">
              <w:rPr>
                <w:color w:val="1d1d1d"/>
                <w:sz w:val="22"/>
                <w:szCs w:val="22"/>
                <w:rtl w:val="0"/>
              </w:rPr>
              <w:t xml:space="preserve">Chess Puzzles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B">
            <w:pPr>
              <w:spacing w:after="0" w:line="240" w:lineRule="auto"/>
              <w:jc w:val="center"/>
              <w:rPr>
                <w:color w:val="1d1d1d"/>
                <w:sz w:val="22"/>
                <w:szCs w:val="22"/>
              </w:rPr>
            </w:pPr>
            <w:r w:rsidDel="00000000" w:rsidR="00000000" w:rsidRPr="00000000">
              <w:rPr>
                <w:color w:val="1d1d1d"/>
                <w:sz w:val="22"/>
                <w:szCs w:val="22"/>
                <w:rtl w:val="0"/>
              </w:rPr>
              <w:t xml:space="preserve">2023-06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C">
            <w:pPr>
              <w:spacing w:after="0" w:line="240" w:lineRule="auto"/>
              <w:jc w:val="center"/>
              <w:rPr>
                <w:color w:val="1d1d1d"/>
                <w:sz w:val="22"/>
                <w:szCs w:val="22"/>
              </w:rPr>
            </w:pPr>
            <w:r w:rsidDel="00000000" w:rsidR="00000000" w:rsidRPr="00000000">
              <w:rPr>
                <w:color w:val="1d1d1d"/>
                <w:sz w:val="22"/>
                <w:szCs w:val="22"/>
                <w:rtl w:val="0"/>
              </w:rPr>
              <w:t xml:space="preserve">43.0%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D">
            <w:pPr>
              <w:spacing w:after="0" w:line="240" w:lineRule="auto"/>
              <w:jc w:val="center"/>
              <w:rPr>
                <w:color w:val="1d1d1d"/>
                <w:sz w:val="22"/>
                <w:szCs w:val="22"/>
              </w:rPr>
            </w:pPr>
            <w:r w:rsidDel="00000000" w:rsidR="00000000" w:rsidRPr="00000000">
              <w:rPr>
                <w:color w:val="1d1d1d"/>
                <w:sz w:val="22"/>
                <w:szCs w:val="22"/>
                <w:rtl w:val="0"/>
              </w:rPr>
              <w:t xml:space="preserve">35.2%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E">
            <w:pPr>
              <w:spacing w:after="0" w:line="240" w:lineRule="auto"/>
              <w:jc w:val="center"/>
              <w:rPr>
                <w:color w:val="1d1d1d"/>
                <w:sz w:val="22"/>
                <w:szCs w:val="22"/>
              </w:rPr>
            </w:pPr>
            <w:r w:rsidDel="00000000" w:rsidR="00000000" w:rsidRPr="00000000">
              <w:rPr>
                <w:color w:val="1d1d1d"/>
                <w:sz w:val="22"/>
                <w:szCs w:val="22"/>
                <w:rtl w:val="0"/>
              </w:rPr>
              <w:t xml:space="preserve">43.4%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F">
            <w:pPr>
              <w:spacing w:after="0" w:line="240" w:lineRule="auto"/>
              <w:jc w:val="center"/>
              <w:rPr>
                <w:color w:val="1d1d1d"/>
                <w:sz w:val="22"/>
                <w:szCs w:val="22"/>
              </w:rPr>
            </w:pPr>
            <w:r w:rsidDel="00000000" w:rsidR="00000000" w:rsidRPr="00000000">
              <w:rPr>
                <w:color w:val="1d1d1d"/>
                <w:sz w:val="22"/>
                <w:szCs w:val="22"/>
                <w:rtl w:val="0"/>
              </w:rPr>
              <w:t xml:space="preserve">27.9%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0">
            <w:pPr>
              <w:spacing w:after="0" w:line="240" w:lineRule="auto"/>
              <w:jc w:val="center"/>
              <w:rPr>
                <w:color w:val="1d1d1d"/>
                <w:sz w:val="22"/>
                <w:szCs w:val="22"/>
              </w:rPr>
            </w:pPr>
            <w:r w:rsidDel="00000000" w:rsidR="00000000" w:rsidRPr="00000000">
              <w:rPr>
                <w:color w:val="1d1d1d"/>
                <w:sz w:val="22"/>
                <w:szCs w:val="22"/>
                <w:rtl w:val="0"/>
              </w:rPr>
              <w:t xml:space="preserve">46.3%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1">
            <w:pPr>
              <w:spacing w:after="0" w:line="240" w:lineRule="auto"/>
              <w:jc w:val="center"/>
              <w:rPr>
                <w:color w:val="1d1d1d"/>
                <w:sz w:val="22"/>
                <w:szCs w:val="22"/>
              </w:rPr>
            </w:pPr>
            <w:r w:rsidDel="00000000" w:rsidR="00000000" w:rsidRPr="00000000">
              <w:rPr>
                <w:color w:val="1d1d1d"/>
                <w:sz w:val="22"/>
                <w:szCs w:val="22"/>
                <w:rtl w:val="0"/>
              </w:rPr>
              <w:t xml:space="preserve">3.9%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2">
            <w:pPr>
              <w:spacing w:after="0" w:line="240" w:lineRule="auto"/>
              <w:jc w:val="center"/>
              <w:rPr>
                <w:color w:val="1d1d1d"/>
                <w:sz w:val="22"/>
                <w:szCs w:val="22"/>
              </w:rPr>
            </w:pPr>
            <w:r w:rsidDel="00000000" w:rsidR="00000000" w:rsidRPr="00000000">
              <w:rPr>
                <w:color w:val="1d1d1d"/>
                <w:sz w:val="22"/>
                <w:szCs w:val="22"/>
                <w:rtl w:val="0"/>
              </w:rPr>
              <w:t xml:space="preserve">5.9%</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3">
            <w:pPr>
              <w:spacing w:after="0" w:line="240" w:lineRule="auto"/>
              <w:ind w:left="90" w:firstLine="0"/>
              <w:rPr>
                <w:color w:val="1d1d1d"/>
                <w:sz w:val="22"/>
                <w:szCs w:val="22"/>
              </w:rPr>
            </w:pPr>
            <w:r w:rsidDel="00000000" w:rsidR="00000000" w:rsidRPr="00000000">
              <w:rPr>
                <w:color w:val="1d1d1d"/>
                <w:sz w:val="22"/>
                <w:szCs w:val="22"/>
                <w:rtl w:val="0"/>
              </w:rPr>
              <w:t xml:space="preserve">FrontierMath, tiers 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4">
            <w:pPr>
              <w:spacing w:after="0" w:line="240" w:lineRule="auto"/>
              <w:jc w:val="center"/>
              <w:rPr>
                <w:color w:val="1d1d1d"/>
                <w:sz w:val="22"/>
                <w:szCs w:val="22"/>
              </w:rPr>
            </w:pPr>
            <w:r w:rsidDel="00000000" w:rsidR="00000000" w:rsidRPr="00000000">
              <w:rPr>
                <w:color w:val="1d1d1d"/>
                <w:sz w:val="22"/>
                <w:szCs w:val="22"/>
                <w:rtl w:val="0"/>
              </w:rPr>
              <w:t xml:space="preserve">2023-11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5">
            <w:pPr>
              <w:spacing w:after="0" w:line="240" w:lineRule="auto"/>
              <w:jc w:val="center"/>
              <w:rPr>
                <w:color w:val="1d1d1d"/>
                <w:sz w:val="22"/>
                <w:szCs w:val="22"/>
              </w:rPr>
            </w:pPr>
            <w:r w:rsidDel="00000000" w:rsidR="00000000" w:rsidRPr="00000000">
              <w:rPr>
                <w:color w:val="1d1d1d"/>
                <w:sz w:val="22"/>
                <w:szCs w:val="22"/>
                <w:rtl w:val="0"/>
              </w:rPr>
              <w:t xml:space="preserve">53.1%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6">
            <w:pPr>
              <w:spacing w:after="0" w:line="240" w:lineRule="auto"/>
              <w:jc w:val="center"/>
              <w:rPr>
                <w:color w:val="1d1d1d"/>
                <w:sz w:val="22"/>
                <w:szCs w:val="22"/>
              </w:rPr>
            </w:pPr>
            <w:r w:rsidDel="00000000" w:rsidR="00000000" w:rsidRPr="00000000">
              <w:rPr>
                <w:color w:val="1d1d1d"/>
                <w:sz w:val="22"/>
                <w:szCs w:val="22"/>
                <w:rtl w:val="0"/>
              </w:rPr>
              <w:t xml:space="preserve">50.5%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7">
            <w:pPr>
              <w:spacing w:after="0" w:line="240" w:lineRule="auto"/>
              <w:jc w:val="center"/>
              <w:rPr>
                <w:color w:val="1d1d1d"/>
                <w:sz w:val="22"/>
                <w:szCs w:val="22"/>
              </w:rPr>
            </w:pPr>
            <w:r w:rsidDel="00000000" w:rsidR="00000000" w:rsidRPr="00000000">
              <w:rPr>
                <w:color w:val="1d1d1d"/>
                <w:sz w:val="22"/>
                <w:szCs w:val="22"/>
                <w:rtl w:val="0"/>
              </w:rPr>
              <w:t xml:space="preserve">52.4%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8">
            <w:pPr>
              <w:spacing w:after="0" w:line="240" w:lineRule="auto"/>
              <w:jc w:val="center"/>
              <w:rPr>
                <w:color w:val="1d1d1d"/>
                <w:sz w:val="22"/>
                <w:szCs w:val="22"/>
              </w:rPr>
            </w:pPr>
            <w:r w:rsidDel="00000000" w:rsidR="00000000" w:rsidRPr="00000000">
              <w:rPr>
                <w:color w:val="1d1d1d"/>
                <w:sz w:val="22"/>
                <w:szCs w:val="22"/>
                <w:rtl w:val="0"/>
              </w:rPr>
              <w:t xml:space="preserve">56.6%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9">
            <w:pPr>
              <w:spacing w:after="0" w:line="240" w:lineRule="auto"/>
              <w:jc w:val="center"/>
              <w:rPr>
                <w:color w:val="1d1d1d"/>
                <w:sz w:val="22"/>
                <w:szCs w:val="22"/>
              </w:rPr>
            </w:pPr>
            <w:r w:rsidDel="00000000" w:rsidR="00000000" w:rsidRPr="00000000">
              <w:rPr>
                <w:color w:val="1d1d1d"/>
                <w:sz w:val="22"/>
                <w:szCs w:val="22"/>
                <w:rtl w:val="0"/>
              </w:rPr>
              <w:t xml:space="preserve">60.5%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A">
            <w:pPr>
              <w:spacing w:after="0" w:line="240" w:lineRule="auto"/>
              <w:jc w:val="center"/>
              <w:rPr>
                <w:color w:val="1d1d1d"/>
                <w:sz w:val="22"/>
                <w:szCs w:val="22"/>
              </w:rPr>
            </w:pPr>
            <w:r w:rsidDel="00000000" w:rsidR="00000000" w:rsidRPr="00000000">
              <w:rPr>
                <w:color w:val="1d1d1d"/>
                <w:sz w:val="22"/>
                <w:szCs w:val="22"/>
                <w:rtl w:val="0"/>
              </w:rPr>
              <w:t xml:space="preserve">24.0%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B">
            <w:pPr>
              <w:spacing w:after="0" w:line="240" w:lineRule="auto"/>
              <w:jc w:val="center"/>
              <w:rPr>
                <w:color w:val="1d1d1d"/>
                <w:sz w:val="22"/>
                <w:szCs w:val="22"/>
              </w:rPr>
            </w:pPr>
            <w:r w:rsidDel="00000000" w:rsidR="00000000" w:rsidRPr="00000000">
              <w:rPr>
                <w:color w:val="1d1d1d"/>
                <w:sz w:val="22"/>
                <w:szCs w:val="22"/>
                <w:rtl w:val="0"/>
              </w:rPr>
              <w:t xml:space="preserve">24.8%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C">
            <w:pPr>
              <w:spacing w:after="0" w:line="240" w:lineRule="auto"/>
              <w:ind w:left="90" w:firstLine="0"/>
              <w:rPr>
                <w:color w:val="1d1d1d"/>
                <w:sz w:val="22"/>
                <w:szCs w:val="22"/>
              </w:rPr>
            </w:pPr>
            <w:r w:rsidDel="00000000" w:rsidR="00000000" w:rsidRPr="00000000">
              <w:rPr>
                <w:color w:val="1d1d1d"/>
                <w:sz w:val="22"/>
                <w:szCs w:val="22"/>
                <w:rtl w:val="0"/>
              </w:rPr>
              <w:t xml:space="preserve">GPQA Diamond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spacing w:after="0" w:line="240" w:lineRule="auto"/>
              <w:jc w:val="center"/>
              <w:rPr>
                <w:color w:val="1d1d1d"/>
                <w:sz w:val="22"/>
                <w:szCs w:val="22"/>
              </w:rPr>
            </w:pPr>
            <w:r w:rsidDel="00000000" w:rsidR="00000000" w:rsidRPr="00000000">
              <w:rPr>
                <w:color w:val="1d1d1d"/>
                <w:sz w:val="22"/>
                <w:szCs w:val="22"/>
                <w:rtl w:val="0"/>
              </w:rPr>
              <w:t xml:space="preserve">2023-03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E">
            <w:pPr>
              <w:spacing w:after="0" w:line="240" w:lineRule="auto"/>
              <w:jc w:val="center"/>
              <w:rPr>
                <w:color w:val="1d1d1d"/>
                <w:sz w:val="22"/>
                <w:szCs w:val="22"/>
              </w:rPr>
            </w:pPr>
            <w:r w:rsidDel="00000000" w:rsidR="00000000" w:rsidRPr="00000000">
              <w:rPr>
                <w:color w:val="1d1d1d"/>
                <w:sz w:val="22"/>
                <w:szCs w:val="22"/>
                <w:rtl w:val="0"/>
              </w:rPr>
              <w:t xml:space="preserve">47.0%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F">
            <w:pPr>
              <w:spacing w:after="0" w:line="240" w:lineRule="auto"/>
              <w:jc w:val="center"/>
              <w:rPr>
                <w:color w:val="1d1d1d"/>
                <w:sz w:val="22"/>
                <w:szCs w:val="22"/>
              </w:rPr>
            </w:pPr>
            <w:r w:rsidDel="00000000" w:rsidR="00000000" w:rsidRPr="00000000">
              <w:rPr>
                <w:color w:val="1d1d1d"/>
                <w:sz w:val="22"/>
                <w:szCs w:val="22"/>
                <w:rtl w:val="0"/>
              </w:rPr>
              <w:t xml:space="preserve">35.8%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0">
            <w:pPr>
              <w:spacing w:after="0" w:line="240" w:lineRule="auto"/>
              <w:jc w:val="center"/>
              <w:rPr>
                <w:color w:val="1d1d1d"/>
                <w:sz w:val="22"/>
                <w:szCs w:val="22"/>
              </w:rPr>
            </w:pPr>
            <w:r w:rsidDel="00000000" w:rsidR="00000000" w:rsidRPr="00000000">
              <w:rPr>
                <w:color w:val="1d1d1d"/>
                <w:sz w:val="22"/>
                <w:szCs w:val="22"/>
                <w:rtl w:val="0"/>
              </w:rPr>
              <w:t xml:space="preserve">49.3%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1">
            <w:pPr>
              <w:spacing w:after="0" w:line="240" w:lineRule="auto"/>
              <w:jc w:val="center"/>
              <w:rPr>
                <w:color w:val="1d1d1d"/>
                <w:sz w:val="22"/>
                <w:szCs w:val="22"/>
              </w:rPr>
            </w:pPr>
            <w:r w:rsidDel="00000000" w:rsidR="00000000" w:rsidRPr="00000000">
              <w:rPr>
                <w:color w:val="1d1d1d"/>
                <w:sz w:val="22"/>
                <w:szCs w:val="22"/>
                <w:rtl w:val="0"/>
              </w:rPr>
              <w:t xml:space="preserve">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2">
            <w:pPr>
              <w:spacing w:after="0" w:line="240" w:lineRule="auto"/>
              <w:jc w:val="center"/>
              <w:rPr>
                <w:color w:val="1d1d1d"/>
                <w:sz w:val="22"/>
                <w:szCs w:val="22"/>
              </w:rPr>
            </w:pPr>
            <w:r w:rsidDel="00000000" w:rsidR="00000000" w:rsidRPr="00000000">
              <w:rPr>
                <w:color w:val="1d1d1d"/>
                <w:sz w:val="22"/>
                <w:szCs w:val="22"/>
                <w:rtl w:val="0"/>
              </w:rPr>
              <w:t xml:space="preserve">26.5%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3">
            <w:pPr>
              <w:spacing w:after="0" w:line="240" w:lineRule="auto"/>
              <w:jc w:val="center"/>
              <w:rPr>
                <w:color w:val="1d1d1d"/>
                <w:sz w:val="22"/>
                <w:szCs w:val="22"/>
              </w:rPr>
            </w:pPr>
            <w:r w:rsidDel="00000000" w:rsidR="00000000" w:rsidRPr="00000000">
              <w:rPr>
                <w:color w:val="1d1d1d"/>
                <w:sz w:val="22"/>
                <w:szCs w:val="22"/>
                <w:rtl w:val="0"/>
              </w:rPr>
              <w:t xml:space="preserve">−8.4%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4">
            <w:pPr>
              <w:spacing w:after="0" w:line="240" w:lineRule="auto"/>
              <w:jc w:val="center"/>
              <w:rPr>
                <w:color w:val="1d1d1d"/>
                <w:sz w:val="22"/>
                <w:szCs w:val="22"/>
              </w:rPr>
            </w:pPr>
            <w:r w:rsidDel="00000000" w:rsidR="00000000" w:rsidRPr="00000000">
              <w:rPr>
                <w:color w:val="1d1d1d"/>
                <w:sz w:val="22"/>
                <w:szCs w:val="22"/>
                <w:rtl w:val="0"/>
              </w:rPr>
              <w:t xml:space="preserve">9.0%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5">
            <w:pPr>
              <w:spacing w:after="0" w:line="240" w:lineRule="auto"/>
              <w:ind w:left="90" w:firstLine="0"/>
              <w:rPr>
                <w:color w:val="1d1d1d"/>
                <w:sz w:val="22"/>
                <w:szCs w:val="22"/>
              </w:rPr>
            </w:pPr>
            <w:r w:rsidDel="00000000" w:rsidR="00000000" w:rsidRPr="00000000">
              <w:rPr>
                <w:color w:val="1d1d1d"/>
                <w:sz w:val="22"/>
                <w:szCs w:val="22"/>
                <w:rtl w:val="0"/>
              </w:rPr>
              <w:t xml:space="preserve">Mystery Game Puzzles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6">
            <w:pPr>
              <w:spacing w:after="0" w:line="240" w:lineRule="auto"/>
              <w:jc w:val="center"/>
              <w:rPr>
                <w:color w:val="1d1d1d"/>
                <w:sz w:val="22"/>
                <w:szCs w:val="22"/>
              </w:rPr>
            </w:pPr>
            <w:r w:rsidDel="00000000" w:rsidR="00000000" w:rsidRPr="00000000">
              <w:rPr>
                <w:color w:val="1d1d1d"/>
                <w:sz w:val="22"/>
                <w:szCs w:val="22"/>
                <w:rtl w:val="0"/>
              </w:rPr>
              <w:t xml:space="preserve">2023-06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7">
            <w:pPr>
              <w:spacing w:after="0" w:line="240" w:lineRule="auto"/>
              <w:jc w:val="center"/>
              <w:rPr>
                <w:color w:val="1d1d1d"/>
                <w:sz w:val="22"/>
                <w:szCs w:val="22"/>
              </w:rPr>
            </w:pPr>
            <w:r w:rsidDel="00000000" w:rsidR="00000000" w:rsidRPr="00000000">
              <w:rPr>
                <w:color w:val="1d1d1d"/>
                <w:sz w:val="22"/>
                <w:szCs w:val="22"/>
                <w:rtl w:val="0"/>
              </w:rPr>
              <w:t xml:space="preserve">44.0%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8">
            <w:pPr>
              <w:spacing w:after="0" w:line="240" w:lineRule="auto"/>
              <w:jc w:val="center"/>
              <w:rPr>
                <w:color w:val="1d1d1d"/>
                <w:sz w:val="22"/>
                <w:szCs w:val="22"/>
              </w:rPr>
            </w:pPr>
            <w:r w:rsidDel="00000000" w:rsidR="00000000" w:rsidRPr="00000000">
              <w:rPr>
                <w:color w:val="1d1d1d"/>
                <w:sz w:val="22"/>
                <w:szCs w:val="22"/>
                <w:rtl w:val="0"/>
              </w:rPr>
              <w:t xml:space="preserve">39.0%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9">
            <w:pPr>
              <w:spacing w:after="0" w:line="240" w:lineRule="auto"/>
              <w:jc w:val="center"/>
              <w:rPr>
                <w:color w:val="1d1d1d"/>
                <w:sz w:val="22"/>
                <w:szCs w:val="22"/>
              </w:rPr>
            </w:pPr>
            <w:r w:rsidDel="00000000" w:rsidR="00000000" w:rsidRPr="00000000">
              <w:rPr>
                <w:color w:val="1d1d1d"/>
                <w:sz w:val="22"/>
                <w:szCs w:val="22"/>
                <w:rtl w:val="0"/>
              </w:rPr>
              <w:t xml:space="preserve">38.7%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A">
            <w:pPr>
              <w:spacing w:after="0" w:line="240" w:lineRule="auto"/>
              <w:jc w:val="center"/>
              <w:rPr>
                <w:color w:val="1d1d1d"/>
                <w:sz w:val="22"/>
                <w:szCs w:val="22"/>
              </w:rPr>
            </w:pPr>
            <w:r w:rsidDel="00000000" w:rsidR="00000000" w:rsidRPr="00000000">
              <w:rPr>
                <w:color w:val="1d1d1d"/>
                <w:sz w:val="22"/>
                <w:szCs w:val="22"/>
                <w:rtl w:val="0"/>
              </w:rPr>
              <w:t xml:space="preserve">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B">
            <w:pPr>
              <w:spacing w:after="0" w:line="240" w:lineRule="auto"/>
              <w:jc w:val="center"/>
              <w:rPr>
                <w:color w:val="1d1d1d"/>
                <w:sz w:val="22"/>
                <w:szCs w:val="22"/>
              </w:rPr>
            </w:pPr>
            <w:r w:rsidDel="00000000" w:rsidR="00000000" w:rsidRPr="00000000">
              <w:rPr>
                <w:color w:val="1d1d1d"/>
                <w:sz w:val="22"/>
                <w:szCs w:val="22"/>
                <w:rtl w:val="0"/>
              </w:rPr>
              <w:t xml:space="preserve">21.3%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C">
            <w:pPr>
              <w:spacing w:after="0" w:line="240" w:lineRule="auto"/>
              <w:jc w:val="center"/>
              <w:rPr>
                <w:color w:val="1d1d1d"/>
                <w:sz w:val="22"/>
                <w:szCs w:val="22"/>
              </w:rPr>
            </w:pPr>
            <w:r w:rsidDel="00000000" w:rsidR="00000000" w:rsidRPr="00000000">
              <w:rPr>
                <w:color w:val="1d1d1d"/>
                <w:sz w:val="22"/>
                <w:szCs w:val="22"/>
                <w:rtl w:val="0"/>
              </w:rPr>
              <w:t xml:space="preserve">5.0%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D">
            <w:pPr>
              <w:spacing w:after="0" w:line="240" w:lineRule="auto"/>
              <w:jc w:val="center"/>
              <w:rPr>
                <w:color w:val="1d1d1d"/>
                <w:sz w:val="22"/>
                <w:szCs w:val="22"/>
              </w:rPr>
            </w:pPr>
            <w:r w:rsidDel="00000000" w:rsidR="00000000" w:rsidRPr="00000000">
              <w:rPr>
                <w:color w:val="1d1d1d"/>
                <w:sz w:val="22"/>
                <w:szCs w:val="22"/>
                <w:rtl w:val="0"/>
              </w:rPr>
              <w:t xml:space="preserve">6.5%</w:t>
            </w:r>
          </w:p>
        </w:tc>
      </w:tr>
      <w:tr>
        <w:trPr>
          <w:cantSplit w:val="0"/>
          <w:tblHeader w:val="0"/>
        </w:trPr>
        <w:tc>
          <w:tcPr>
            <w:tcBorders>
              <w:left w:color="000000" w:space="0" w:sz="0" w:val="nil"/>
              <w:bottom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E">
            <w:pPr>
              <w:spacing w:after="0" w:line="240" w:lineRule="auto"/>
              <w:ind w:firstLine="0"/>
              <w:rPr>
                <w:sz w:val="22"/>
                <w:szCs w:val="22"/>
              </w:rPr>
            </w:pPr>
            <w:r w:rsidDel="00000000" w:rsidR="00000000" w:rsidRPr="00000000">
              <w:rPr>
                <w:sz w:val="22"/>
                <w:szCs w:val="22"/>
                <w:rtl w:val="0"/>
              </w:rPr>
              <w:t xml:space="preserve">Average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F">
            <w:pPr>
              <w:spacing w:after="0" w:line="240" w:lineRule="auto"/>
              <w:jc w:val="center"/>
              <w:rPr>
                <w:color w:val="1d1d1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0">
            <w:pPr>
              <w:spacing w:after="0" w:line="240" w:lineRule="auto"/>
              <w:jc w:val="center"/>
              <w:rPr>
                <w:color w:val="1d1d1d"/>
                <w:sz w:val="22"/>
                <w:szCs w:val="22"/>
              </w:rPr>
            </w:pPr>
            <w:r w:rsidDel="00000000" w:rsidR="00000000" w:rsidRPr="00000000">
              <w:rPr>
                <w:color w:val="1d1d1d"/>
                <w:sz w:val="22"/>
                <w:szCs w:val="22"/>
                <w:rtl w:val="0"/>
              </w:rPr>
              <w:t xml:space="preserve">47.0%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1">
            <w:pPr>
              <w:spacing w:after="0" w:line="240" w:lineRule="auto"/>
              <w:jc w:val="center"/>
              <w:rPr>
                <w:color w:val="1d1d1d"/>
                <w:sz w:val="22"/>
                <w:szCs w:val="22"/>
              </w:rPr>
            </w:pPr>
            <w:r w:rsidDel="00000000" w:rsidR="00000000" w:rsidRPr="00000000">
              <w:rPr>
                <w:color w:val="1d1d1d"/>
                <w:sz w:val="22"/>
                <w:szCs w:val="22"/>
                <w:rtl w:val="0"/>
              </w:rPr>
              <w:t xml:space="preserve">41.0%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2">
            <w:pPr>
              <w:spacing w:after="0" w:line="240" w:lineRule="auto"/>
              <w:jc w:val="center"/>
              <w:rPr>
                <w:color w:val="1d1d1d"/>
                <w:sz w:val="22"/>
                <w:szCs w:val="22"/>
              </w:rPr>
            </w:pPr>
            <w:r w:rsidDel="00000000" w:rsidR="00000000" w:rsidRPr="00000000">
              <w:rPr>
                <w:color w:val="1d1d1d"/>
                <w:sz w:val="22"/>
                <w:szCs w:val="22"/>
                <w:rtl w:val="0"/>
              </w:rPr>
              <w:t xml:space="preserve">47.0%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3">
            <w:pPr>
              <w:spacing w:after="0" w:line="240" w:lineRule="auto"/>
              <w:jc w:val="center"/>
              <w:rPr>
                <w:color w:val="1d1d1d"/>
                <w:sz w:val="22"/>
                <w:szCs w:val="22"/>
              </w:rPr>
            </w:pPr>
            <w:r w:rsidDel="00000000" w:rsidR="00000000" w:rsidRPr="00000000">
              <w:rPr>
                <w:color w:val="1d1d1d"/>
                <w:sz w:val="22"/>
                <w:szCs w:val="22"/>
                <w:rtl w:val="0"/>
              </w:rPr>
              <w:t xml:space="preserve">27.2%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4">
            <w:pPr>
              <w:spacing w:after="0" w:line="240" w:lineRule="auto"/>
              <w:jc w:val="center"/>
              <w:rPr>
                <w:color w:val="1d1d1d"/>
                <w:sz w:val="22"/>
                <w:szCs w:val="22"/>
              </w:rPr>
            </w:pPr>
            <w:r w:rsidDel="00000000" w:rsidR="00000000" w:rsidRPr="00000000">
              <w:rPr>
                <w:color w:val="1d1d1d"/>
                <w:sz w:val="22"/>
                <w:szCs w:val="22"/>
                <w:rtl w:val="0"/>
              </w:rPr>
              <w:t xml:space="preserve">38.1%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5">
            <w:pPr>
              <w:spacing w:after="0" w:line="240" w:lineRule="auto"/>
              <w:jc w:val="center"/>
              <w:rPr>
                <w:color w:val="1d1d1d"/>
                <w:sz w:val="22"/>
                <w:szCs w:val="22"/>
              </w:rPr>
            </w:pPr>
            <w:r w:rsidDel="00000000" w:rsidR="00000000" w:rsidRPr="00000000">
              <w:rPr>
                <w:color w:val="1d1d1d"/>
                <w:sz w:val="22"/>
                <w:szCs w:val="22"/>
                <w:rtl w:val="0"/>
              </w:rPr>
              <w:t xml:space="preserve">5.3%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6">
            <w:pPr>
              <w:spacing w:after="0" w:line="240" w:lineRule="auto"/>
              <w:jc w:val="center"/>
              <w:rPr>
                <w:color w:val="1d1d1d"/>
                <w:sz w:val="22"/>
                <w:szCs w:val="22"/>
              </w:rPr>
            </w:pPr>
            <w:r w:rsidDel="00000000" w:rsidR="00000000" w:rsidRPr="00000000">
              <w:rPr>
                <w:color w:val="1d1d1d"/>
                <w:sz w:val="22"/>
                <w:szCs w:val="22"/>
                <w:rtl w:val="0"/>
              </w:rPr>
              <w:t xml:space="preserve">10.2%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7">
            <w:pPr>
              <w:spacing w:after="0" w:before="200" w:line="240" w:lineRule="auto"/>
              <w:ind w:firstLine="0"/>
              <w:rPr>
                <w:sz w:val="22"/>
                <w:szCs w:val="22"/>
              </w:rPr>
            </w:pPr>
            <w:r w:rsidDel="00000000" w:rsidR="00000000" w:rsidRPr="00000000">
              <w:rPr>
                <w:sz w:val="22"/>
                <w:szCs w:val="22"/>
                <w:rtl w:val="0"/>
              </w:rPr>
              <w:t xml:space="preserve">Secondary benchmarks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8">
            <w:pPr>
              <w:spacing w:after="0" w:before="20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9">
            <w:pPr>
              <w:spacing w:after="0" w:before="20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A">
            <w:pPr>
              <w:spacing w:after="0" w:before="20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B">
            <w:pPr>
              <w:spacing w:after="0" w:before="20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C">
            <w:pPr>
              <w:spacing w:after="0" w:before="20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D">
            <w:pPr>
              <w:spacing w:after="0" w:before="20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E">
            <w:pPr>
              <w:spacing w:after="0" w:before="20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F">
            <w:pPr>
              <w:spacing w:after="0" w:before="200" w:line="240" w:lineRule="auto"/>
              <w:jc w:val="center"/>
              <w:rPr>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E0">
            <w:pPr>
              <w:spacing w:after="0" w:line="240" w:lineRule="auto"/>
              <w:ind w:left="90" w:firstLine="0"/>
              <w:rPr>
                <w:color w:val="1d1d1d"/>
                <w:sz w:val="22"/>
                <w:szCs w:val="22"/>
              </w:rPr>
            </w:pPr>
            <w:r w:rsidDel="00000000" w:rsidR="00000000" w:rsidRPr="00000000">
              <w:rPr>
                <w:color w:val="1d1d1d"/>
                <w:sz w:val="22"/>
                <w:szCs w:val="22"/>
                <w:rtl w:val="0"/>
              </w:rPr>
              <w:t xml:space="preserve">FrontierMath 2025-02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E1">
            <w:pPr>
              <w:spacing w:after="0" w:line="240" w:lineRule="auto"/>
              <w:jc w:val="center"/>
              <w:rPr>
                <w:color w:val="1d1d1d"/>
                <w:sz w:val="22"/>
                <w:szCs w:val="22"/>
              </w:rPr>
            </w:pPr>
            <w:r w:rsidDel="00000000" w:rsidR="00000000" w:rsidRPr="00000000">
              <w:rPr>
                <w:color w:val="1d1d1d"/>
                <w:sz w:val="22"/>
                <w:szCs w:val="22"/>
                <w:rtl w:val="0"/>
              </w:rPr>
              <w:t xml:space="preserve">2024-05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2">
            <w:pPr>
              <w:spacing w:after="0" w:line="240" w:lineRule="auto"/>
              <w:jc w:val="center"/>
              <w:rPr>
                <w:color w:val="1d1d1d"/>
                <w:sz w:val="22"/>
                <w:szCs w:val="22"/>
              </w:rPr>
            </w:pPr>
            <w:r w:rsidDel="00000000" w:rsidR="00000000" w:rsidRPr="00000000">
              <w:rPr>
                <w:color w:val="1d1d1d"/>
                <w:sz w:val="22"/>
                <w:szCs w:val="22"/>
                <w:rtl w:val="0"/>
              </w:rPr>
              <w:t xml:space="preserve">43.3%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3">
            <w:pPr>
              <w:spacing w:after="0" w:line="240" w:lineRule="auto"/>
              <w:jc w:val="center"/>
              <w:rPr>
                <w:color w:val="1d1d1d"/>
                <w:sz w:val="22"/>
                <w:szCs w:val="22"/>
              </w:rPr>
            </w:pPr>
            <w:r w:rsidDel="00000000" w:rsidR="00000000" w:rsidRPr="00000000">
              <w:rPr>
                <w:color w:val="1d1d1d"/>
                <w:sz w:val="22"/>
                <w:szCs w:val="22"/>
                <w:rtl w:val="0"/>
              </w:rPr>
              <w:t xml:space="preserve">42.5%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4">
            <w:pPr>
              <w:spacing w:after="0" w:line="240" w:lineRule="auto"/>
              <w:jc w:val="center"/>
              <w:rPr>
                <w:color w:val="1d1d1d"/>
                <w:sz w:val="22"/>
                <w:szCs w:val="22"/>
              </w:rPr>
            </w:pPr>
            <w:r w:rsidDel="00000000" w:rsidR="00000000" w:rsidRPr="00000000">
              <w:rPr>
                <w:color w:val="1d1d1d"/>
                <w:sz w:val="22"/>
                <w:szCs w:val="22"/>
                <w:rtl w:val="0"/>
              </w:rPr>
              <w:t xml:space="preserve">48.9%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5">
            <w:pPr>
              <w:spacing w:after="0" w:line="240" w:lineRule="auto"/>
              <w:jc w:val="center"/>
              <w:rPr>
                <w:color w:val="1d1d1d"/>
                <w:sz w:val="22"/>
                <w:szCs w:val="22"/>
              </w:rPr>
            </w:pPr>
            <w:r w:rsidDel="00000000" w:rsidR="00000000" w:rsidRPr="00000000">
              <w:rPr>
                <w:color w:val="1d1d1d"/>
                <w:sz w:val="22"/>
                <w:szCs w:val="22"/>
                <w:rtl w:val="0"/>
              </w:rPr>
              <w:t xml:space="preserve">8.7%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6">
            <w:pPr>
              <w:spacing w:after="0" w:line="240" w:lineRule="auto"/>
              <w:jc w:val="center"/>
              <w:rPr>
                <w:color w:val="1d1d1d"/>
                <w:sz w:val="22"/>
                <w:szCs w:val="22"/>
              </w:rPr>
            </w:pPr>
            <w:r w:rsidDel="00000000" w:rsidR="00000000" w:rsidRPr="00000000">
              <w:rPr>
                <w:color w:val="1d1d1d"/>
                <w:sz w:val="22"/>
                <w:szCs w:val="22"/>
                <w:rtl w:val="0"/>
              </w:rPr>
              <w:t xml:space="preserve">19.6%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7">
            <w:pPr>
              <w:spacing w:after="0" w:line="240" w:lineRule="auto"/>
              <w:jc w:val="center"/>
              <w:rPr>
                <w:color w:val="1d1d1d"/>
                <w:sz w:val="22"/>
                <w:szCs w:val="22"/>
              </w:rPr>
            </w:pPr>
            <w:r w:rsidDel="00000000" w:rsidR="00000000" w:rsidRPr="00000000">
              <w:rPr>
                <w:color w:val="1d1d1d"/>
                <w:sz w:val="22"/>
                <w:szCs w:val="22"/>
                <w:rtl w:val="0"/>
              </w:rPr>
              <w:t xml:space="preserve">−8.0%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8">
            <w:pPr>
              <w:spacing w:after="0" w:line="240" w:lineRule="auto"/>
              <w:jc w:val="center"/>
              <w:rPr>
                <w:color w:val="1d1d1d"/>
                <w:sz w:val="22"/>
                <w:szCs w:val="22"/>
              </w:rPr>
            </w:pPr>
            <w:r w:rsidDel="00000000" w:rsidR="00000000" w:rsidRPr="00000000">
              <w:rPr>
                <w:color w:val="1d1d1d"/>
                <w:sz w:val="22"/>
                <w:szCs w:val="22"/>
                <w:rtl w:val="0"/>
              </w:rPr>
              <w:t xml:space="preserve">−6.4%</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E9">
            <w:pPr>
              <w:spacing w:after="0" w:line="240" w:lineRule="auto"/>
              <w:ind w:left="90" w:firstLine="0"/>
              <w:rPr>
                <w:color w:val="1d1d1d"/>
                <w:sz w:val="22"/>
                <w:szCs w:val="22"/>
              </w:rPr>
            </w:pPr>
            <w:r w:rsidDel="00000000" w:rsidR="00000000" w:rsidRPr="00000000">
              <w:rPr>
                <w:color w:val="1d1d1d"/>
                <w:sz w:val="22"/>
                <w:szCs w:val="22"/>
                <w:rtl w:val="0"/>
              </w:rPr>
              <w:t xml:space="preserve">FrontierMath, tier 4 2025-07</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EA">
            <w:pPr>
              <w:spacing w:after="0" w:line="240" w:lineRule="auto"/>
              <w:jc w:val="center"/>
              <w:rPr>
                <w:color w:val="1d1d1d"/>
                <w:sz w:val="22"/>
                <w:szCs w:val="22"/>
              </w:rPr>
            </w:pPr>
            <w:r w:rsidDel="00000000" w:rsidR="00000000" w:rsidRPr="00000000">
              <w:rPr>
                <w:color w:val="1d1d1d"/>
                <w:sz w:val="22"/>
                <w:szCs w:val="22"/>
                <w:rtl w:val="0"/>
              </w:rPr>
              <w:t xml:space="preserve">2024-06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B">
            <w:pPr>
              <w:spacing w:after="0" w:line="240" w:lineRule="auto"/>
              <w:jc w:val="center"/>
              <w:rPr>
                <w:color w:val="1d1d1d"/>
                <w:sz w:val="22"/>
                <w:szCs w:val="22"/>
              </w:rPr>
            </w:pPr>
            <w:r w:rsidDel="00000000" w:rsidR="00000000" w:rsidRPr="00000000">
              <w:rPr>
                <w:color w:val="1d1d1d"/>
                <w:sz w:val="22"/>
                <w:szCs w:val="22"/>
                <w:rtl w:val="0"/>
              </w:rPr>
              <w:t xml:space="preserve">26.0%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C">
            <w:pPr>
              <w:spacing w:after="0" w:line="240" w:lineRule="auto"/>
              <w:jc w:val="center"/>
              <w:rPr>
                <w:color w:val="1d1d1d"/>
                <w:sz w:val="22"/>
                <w:szCs w:val="22"/>
              </w:rPr>
            </w:pPr>
            <w:r w:rsidDel="00000000" w:rsidR="00000000" w:rsidRPr="00000000">
              <w:rPr>
                <w:color w:val="1d1d1d"/>
                <w:sz w:val="22"/>
                <w:szCs w:val="22"/>
                <w:rtl w:val="0"/>
              </w:rPr>
              <w:t xml:space="preserve">27.8%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D">
            <w:pPr>
              <w:spacing w:after="0" w:line="240" w:lineRule="auto"/>
              <w:jc w:val="center"/>
              <w:rPr>
                <w:color w:val="1d1d1d"/>
                <w:sz w:val="22"/>
                <w:szCs w:val="22"/>
              </w:rPr>
            </w:pPr>
            <w:r w:rsidDel="00000000" w:rsidR="00000000" w:rsidRPr="00000000">
              <w:rPr>
                <w:color w:val="1d1d1d"/>
                <w:sz w:val="22"/>
                <w:szCs w:val="22"/>
                <w:rtl w:val="0"/>
              </w:rPr>
              <w:t xml:space="preserve">27.2%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E">
            <w:pPr>
              <w:spacing w:after="0" w:line="240" w:lineRule="auto"/>
              <w:jc w:val="center"/>
              <w:rPr>
                <w:color w:val="1d1d1d"/>
                <w:sz w:val="22"/>
                <w:szCs w:val="22"/>
              </w:rPr>
            </w:pPr>
            <w:r w:rsidDel="00000000" w:rsidR="00000000" w:rsidRPr="00000000">
              <w:rPr>
                <w:color w:val="1d1d1d"/>
                <w:sz w:val="22"/>
                <w:szCs w:val="22"/>
                <w:rtl w:val="0"/>
              </w:rPr>
              <w:t xml:space="preserve">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F">
            <w:pPr>
              <w:spacing w:after="0" w:line="240" w:lineRule="auto"/>
              <w:jc w:val="center"/>
              <w:rPr>
                <w:color w:val="1d1d1d"/>
                <w:sz w:val="22"/>
                <w:szCs w:val="22"/>
              </w:rPr>
            </w:pPr>
            <w:r w:rsidDel="00000000" w:rsidR="00000000" w:rsidRPr="00000000">
              <w:rPr>
                <w:color w:val="1d1d1d"/>
                <w:sz w:val="22"/>
                <w:szCs w:val="22"/>
                <w:rtl w:val="0"/>
              </w:rPr>
              <w:t xml:space="preserve">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0">
            <w:pPr>
              <w:spacing w:after="0" w:line="240" w:lineRule="auto"/>
              <w:jc w:val="center"/>
              <w:rPr>
                <w:color w:val="1d1d1d"/>
                <w:sz w:val="22"/>
                <w:szCs w:val="22"/>
              </w:rPr>
            </w:pPr>
            <w:r w:rsidDel="00000000" w:rsidR="00000000" w:rsidRPr="00000000">
              <w:rPr>
                <w:color w:val="1d1d1d"/>
                <w:sz w:val="22"/>
                <w:szCs w:val="22"/>
                <w:rtl w:val="0"/>
              </w:rPr>
              <w:t xml:space="preserve">−33.3%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1">
            <w:pPr>
              <w:spacing w:after="0" w:line="240" w:lineRule="auto"/>
              <w:jc w:val="center"/>
              <w:rPr>
                <w:color w:val="1d1d1d"/>
                <w:sz w:val="22"/>
                <w:szCs w:val="22"/>
              </w:rPr>
            </w:pPr>
            <w:r w:rsidDel="00000000" w:rsidR="00000000" w:rsidRPr="00000000">
              <w:rPr>
                <w:color w:val="1d1d1d"/>
                <w:sz w:val="22"/>
                <w:szCs w:val="22"/>
                <w:rtl w:val="0"/>
              </w:rPr>
              <w:t xml:space="preserve">−36.3%</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F2">
            <w:pPr>
              <w:spacing w:after="0" w:line="240" w:lineRule="auto"/>
              <w:ind w:left="90" w:firstLine="0"/>
              <w:rPr>
                <w:color w:val="1d1d1d"/>
                <w:sz w:val="22"/>
                <w:szCs w:val="22"/>
              </w:rPr>
            </w:pPr>
            <w:r w:rsidDel="00000000" w:rsidR="00000000" w:rsidRPr="00000000">
              <w:rPr>
                <w:color w:val="1d1d1d"/>
                <w:sz w:val="22"/>
                <w:szCs w:val="22"/>
                <w:rtl w:val="0"/>
              </w:rPr>
              <w:t xml:space="preserve">FrontierMath, tier 4 v2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F3">
            <w:pPr>
              <w:spacing w:after="0" w:line="240" w:lineRule="auto"/>
              <w:jc w:val="center"/>
              <w:rPr>
                <w:color w:val="1d1d1d"/>
                <w:sz w:val="22"/>
                <w:szCs w:val="22"/>
              </w:rPr>
            </w:pPr>
            <w:r w:rsidDel="00000000" w:rsidR="00000000" w:rsidRPr="00000000">
              <w:rPr>
                <w:color w:val="1d1d1d"/>
                <w:sz w:val="22"/>
                <w:szCs w:val="22"/>
                <w:rtl w:val="0"/>
              </w:rPr>
              <w:t xml:space="preserve">2025-01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4">
            <w:pPr>
              <w:spacing w:after="0" w:line="240" w:lineRule="auto"/>
              <w:jc w:val="center"/>
              <w:rPr>
                <w:color w:val="1d1d1d"/>
                <w:sz w:val="22"/>
                <w:szCs w:val="22"/>
              </w:rPr>
            </w:pPr>
            <w:r w:rsidDel="00000000" w:rsidR="00000000" w:rsidRPr="00000000">
              <w:rPr>
                <w:color w:val="1d1d1d"/>
                <w:sz w:val="22"/>
                <w:szCs w:val="22"/>
                <w:rtl w:val="0"/>
              </w:rPr>
              <w:t xml:space="preserve">65.1%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5">
            <w:pPr>
              <w:spacing w:after="0" w:line="240" w:lineRule="auto"/>
              <w:jc w:val="center"/>
              <w:rPr>
                <w:color w:val="1d1d1d"/>
                <w:sz w:val="22"/>
                <w:szCs w:val="22"/>
              </w:rPr>
            </w:pPr>
            <w:r w:rsidDel="00000000" w:rsidR="00000000" w:rsidRPr="00000000">
              <w:rPr>
                <w:color w:val="1d1d1d"/>
                <w:sz w:val="22"/>
                <w:szCs w:val="22"/>
                <w:rtl w:val="0"/>
              </w:rPr>
              <w:t xml:space="preserve">54.4%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6">
            <w:pPr>
              <w:spacing w:after="0" w:line="240" w:lineRule="auto"/>
              <w:jc w:val="center"/>
              <w:rPr>
                <w:color w:val="1d1d1d"/>
                <w:sz w:val="22"/>
                <w:szCs w:val="22"/>
              </w:rPr>
            </w:pPr>
            <w:r w:rsidDel="00000000" w:rsidR="00000000" w:rsidRPr="00000000">
              <w:rPr>
                <w:color w:val="1d1d1d"/>
                <w:sz w:val="22"/>
                <w:szCs w:val="22"/>
                <w:rtl w:val="0"/>
              </w:rPr>
              <w:t xml:space="preserve">76.7%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7">
            <w:pPr>
              <w:spacing w:after="0" w:line="240" w:lineRule="auto"/>
              <w:jc w:val="center"/>
              <w:rPr>
                <w:color w:val="1d1d1d"/>
                <w:sz w:val="22"/>
                <w:szCs w:val="22"/>
              </w:rPr>
            </w:pPr>
            <w:r w:rsidDel="00000000" w:rsidR="00000000" w:rsidRPr="00000000">
              <w:rPr>
                <w:color w:val="1d1d1d"/>
                <w:sz w:val="22"/>
                <w:szCs w:val="22"/>
                <w:rtl w:val="0"/>
              </w:rPr>
              <w:t xml:space="preserve">54.4%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8">
            <w:pPr>
              <w:spacing w:after="0" w:line="240" w:lineRule="auto"/>
              <w:jc w:val="center"/>
              <w:rPr>
                <w:color w:val="1d1d1d"/>
                <w:sz w:val="22"/>
                <w:szCs w:val="22"/>
              </w:rPr>
            </w:pPr>
            <w:r w:rsidDel="00000000" w:rsidR="00000000" w:rsidRPr="00000000">
              <w:rPr>
                <w:color w:val="1d1d1d"/>
                <w:sz w:val="22"/>
                <w:szCs w:val="22"/>
                <w:rtl w:val="0"/>
              </w:rPr>
              <w:t xml:space="preserve">73.4%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9">
            <w:pPr>
              <w:spacing w:after="0" w:line="240" w:lineRule="auto"/>
              <w:jc w:val="center"/>
              <w:rPr>
                <w:color w:val="1d1d1d"/>
                <w:sz w:val="22"/>
                <w:szCs w:val="22"/>
              </w:rPr>
            </w:pPr>
            <w:r w:rsidDel="00000000" w:rsidR="00000000" w:rsidRPr="00000000">
              <w:rPr>
                <w:color w:val="1d1d1d"/>
                <w:sz w:val="22"/>
                <w:szCs w:val="22"/>
                <w:rtl w:val="0"/>
              </w:rPr>
              <w:t xml:space="preserve">30.3%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A">
            <w:pPr>
              <w:spacing w:after="0" w:line="240" w:lineRule="auto"/>
              <w:jc w:val="center"/>
              <w:rPr>
                <w:color w:val="1d1d1d"/>
                <w:sz w:val="22"/>
                <w:szCs w:val="22"/>
              </w:rPr>
            </w:pPr>
            <w:r w:rsidDel="00000000" w:rsidR="00000000" w:rsidRPr="00000000">
              <w:rPr>
                <w:color w:val="1d1d1d"/>
                <w:sz w:val="22"/>
                <w:szCs w:val="22"/>
                <w:rtl w:val="0"/>
              </w:rPr>
              <w:t xml:space="preserve">49.5%</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FB">
            <w:pPr>
              <w:spacing w:after="0" w:line="240" w:lineRule="auto"/>
              <w:ind w:left="90" w:firstLine="0"/>
              <w:rPr>
                <w:color w:val="1d1d1d"/>
                <w:sz w:val="22"/>
                <w:szCs w:val="22"/>
              </w:rPr>
            </w:pPr>
            <w:r w:rsidDel="00000000" w:rsidR="00000000" w:rsidRPr="00000000">
              <w:rPr>
                <w:color w:val="1d1d1d"/>
                <w:sz w:val="22"/>
                <w:szCs w:val="22"/>
                <w:rtl w:val="0"/>
              </w:rPr>
              <w:t xml:space="preserve">MATH, level 5</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0FC">
            <w:pPr>
              <w:spacing w:after="0" w:line="240" w:lineRule="auto"/>
              <w:jc w:val="center"/>
              <w:rPr>
                <w:color w:val="1d1d1d"/>
                <w:sz w:val="22"/>
                <w:szCs w:val="22"/>
              </w:rPr>
            </w:pPr>
            <w:r w:rsidDel="00000000" w:rsidR="00000000" w:rsidRPr="00000000">
              <w:rPr>
                <w:color w:val="1d1d1d"/>
                <w:sz w:val="22"/>
                <w:szCs w:val="22"/>
                <w:rtl w:val="0"/>
              </w:rPr>
              <w:t xml:space="preserve">2023-06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D">
            <w:pPr>
              <w:spacing w:after="0" w:line="240" w:lineRule="auto"/>
              <w:jc w:val="center"/>
              <w:rPr>
                <w:color w:val="1d1d1d"/>
                <w:sz w:val="22"/>
                <w:szCs w:val="22"/>
              </w:rPr>
            </w:pPr>
            <w:r w:rsidDel="00000000" w:rsidR="00000000" w:rsidRPr="00000000">
              <w:rPr>
                <w:color w:val="1d1d1d"/>
                <w:sz w:val="22"/>
                <w:szCs w:val="22"/>
                <w:rtl w:val="0"/>
              </w:rPr>
              <w:t xml:space="preserve">51.8%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E">
            <w:pPr>
              <w:spacing w:after="0" w:line="240" w:lineRule="auto"/>
              <w:jc w:val="center"/>
              <w:rPr>
                <w:color w:val="1d1d1d"/>
                <w:sz w:val="22"/>
                <w:szCs w:val="22"/>
              </w:rPr>
            </w:pPr>
            <w:r w:rsidDel="00000000" w:rsidR="00000000" w:rsidRPr="00000000">
              <w:rPr>
                <w:color w:val="1d1d1d"/>
                <w:sz w:val="22"/>
                <w:szCs w:val="22"/>
                <w:rtl w:val="0"/>
              </w:rPr>
              <w:t xml:space="preserve">49.2%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F">
            <w:pPr>
              <w:spacing w:after="0" w:line="240" w:lineRule="auto"/>
              <w:jc w:val="center"/>
              <w:rPr>
                <w:color w:val="1d1d1d"/>
                <w:sz w:val="22"/>
                <w:szCs w:val="22"/>
              </w:rPr>
            </w:pPr>
            <w:r w:rsidDel="00000000" w:rsidR="00000000" w:rsidRPr="00000000">
              <w:rPr>
                <w:color w:val="1d1d1d"/>
                <w:sz w:val="22"/>
                <w:szCs w:val="22"/>
                <w:rtl w:val="0"/>
              </w:rPr>
              <w:t xml:space="preserve">57.3%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0">
            <w:pPr>
              <w:spacing w:after="0" w:line="240" w:lineRule="auto"/>
              <w:jc w:val="center"/>
              <w:rPr>
                <w:color w:val="1d1d1d"/>
                <w:sz w:val="22"/>
                <w:szCs w:val="22"/>
              </w:rPr>
            </w:pPr>
            <w:r w:rsidDel="00000000" w:rsidR="00000000" w:rsidRPr="00000000">
              <w:rPr>
                <w:color w:val="1d1d1d"/>
                <w:sz w:val="22"/>
                <w:szCs w:val="22"/>
                <w:rtl w:val="0"/>
              </w:rPr>
              <w:t xml:space="preserve">15.0%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1">
            <w:pPr>
              <w:spacing w:after="0" w:line="240" w:lineRule="auto"/>
              <w:jc w:val="center"/>
              <w:rPr>
                <w:color w:val="1d1d1d"/>
                <w:sz w:val="22"/>
                <w:szCs w:val="22"/>
              </w:rPr>
            </w:pPr>
            <w:r w:rsidDel="00000000" w:rsidR="00000000" w:rsidRPr="00000000">
              <w:rPr>
                <w:color w:val="1d1d1d"/>
                <w:sz w:val="22"/>
                <w:szCs w:val="22"/>
                <w:rtl w:val="0"/>
              </w:rPr>
              <w:t xml:space="preserve">37.8%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2">
            <w:pPr>
              <w:spacing w:after="0" w:line="240" w:lineRule="auto"/>
              <w:jc w:val="center"/>
              <w:rPr>
                <w:color w:val="1d1d1d"/>
                <w:sz w:val="22"/>
                <w:szCs w:val="22"/>
              </w:rPr>
            </w:pPr>
            <w:r w:rsidDel="00000000" w:rsidR="00000000" w:rsidRPr="00000000">
              <w:rPr>
                <w:color w:val="1d1d1d"/>
                <w:sz w:val="22"/>
                <w:szCs w:val="22"/>
                <w:rtl w:val="0"/>
              </w:rPr>
              <w:t xml:space="preserve">−12.0%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3">
            <w:pPr>
              <w:spacing w:after="0" w:line="240" w:lineRule="auto"/>
              <w:jc w:val="center"/>
              <w:rPr>
                <w:color w:val="1d1d1d"/>
                <w:sz w:val="22"/>
                <w:szCs w:val="22"/>
              </w:rPr>
            </w:pPr>
            <w:r w:rsidDel="00000000" w:rsidR="00000000" w:rsidRPr="00000000">
              <w:rPr>
                <w:color w:val="1d1d1d"/>
                <w:sz w:val="22"/>
                <w:szCs w:val="22"/>
                <w:rtl w:val="0"/>
              </w:rPr>
              <w:t xml:space="preserve">−7.3%</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104">
            <w:pPr>
              <w:spacing w:after="0" w:line="240" w:lineRule="auto"/>
              <w:ind w:left="90" w:firstLine="0"/>
              <w:rPr>
                <w:color w:val="1d1d1d"/>
                <w:sz w:val="22"/>
                <w:szCs w:val="22"/>
              </w:rPr>
            </w:pPr>
            <w:r w:rsidDel="00000000" w:rsidR="00000000" w:rsidRPr="00000000">
              <w:rPr>
                <w:color w:val="1d1d1d"/>
                <w:sz w:val="22"/>
                <w:szCs w:val="22"/>
                <w:rtl w:val="0"/>
              </w:rPr>
              <w:t xml:space="preserve">SimpleQA Verified</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105">
            <w:pPr>
              <w:spacing w:after="0" w:line="240" w:lineRule="auto"/>
              <w:jc w:val="center"/>
              <w:rPr>
                <w:color w:val="1d1d1d"/>
                <w:sz w:val="22"/>
                <w:szCs w:val="22"/>
              </w:rPr>
            </w:pPr>
            <w:r w:rsidDel="00000000" w:rsidR="00000000" w:rsidRPr="00000000">
              <w:rPr>
                <w:color w:val="1d1d1d"/>
                <w:sz w:val="22"/>
                <w:szCs w:val="22"/>
                <w:rtl w:val="0"/>
              </w:rPr>
              <w:t xml:space="preserve">2024-10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6">
            <w:pPr>
              <w:spacing w:after="0" w:line="240" w:lineRule="auto"/>
              <w:jc w:val="center"/>
              <w:rPr>
                <w:color w:val="1d1d1d"/>
                <w:sz w:val="22"/>
                <w:szCs w:val="22"/>
              </w:rPr>
            </w:pPr>
            <w:r w:rsidDel="00000000" w:rsidR="00000000" w:rsidRPr="00000000">
              <w:rPr>
                <w:color w:val="1d1d1d"/>
                <w:sz w:val="22"/>
                <w:szCs w:val="22"/>
                <w:rtl w:val="0"/>
              </w:rPr>
              <w:t xml:space="preserve">40.5%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7">
            <w:pPr>
              <w:spacing w:after="0" w:line="240" w:lineRule="auto"/>
              <w:jc w:val="center"/>
              <w:rPr>
                <w:color w:val="1d1d1d"/>
                <w:sz w:val="22"/>
                <w:szCs w:val="22"/>
              </w:rPr>
            </w:pPr>
            <w:r w:rsidDel="00000000" w:rsidR="00000000" w:rsidRPr="00000000">
              <w:rPr>
                <w:color w:val="1d1d1d"/>
                <w:sz w:val="22"/>
                <w:szCs w:val="22"/>
                <w:rtl w:val="0"/>
              </w:rPr>
              <w:t xml:space="preserve">39.8%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8">
            <w:pPr>
              <w:spacing w:after="0" w:line="240" w:lineRule="auto"/>
              <w:jc w:val="center"/>
              <w:rPr>
                <w:color w:val="1d1d1d"/>
                <w:sz w:val="22"/>
                <w:szCs w:val="22"/>
              </w:rPr>
            </w:pPr>
            <w:r w:rsidDel="00000000" w:rsidR="00000000" w:rsidRPr="00000000">
              <w:rPr>
                <w:color w:val="1d1d1d"/>
                <w:sz w:val="22"/>
                <w:szCs w:val="22"/>
                <w:rtl w:val="0"/>
              </w:rPr>
              <w:t xml:space="preserve">46.0%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9">
            <w:pPr>
              <w:spacing w:after="0" w:line="240" w:lineRule="auto"/>
              <w:jc w:val="center"/>
              <w:rPr>
                <w:color w:val="1d1d1d"/>
                <w:sz w:val="22"/>
                <w:szCs w:val="22"/>
              </w:rPr>
            </w:pPr>
            <w:r w:rsidDel="00000000" w:rsidR="00000000" w:rsidRPr="00000000">
              <w:rPr>
                <w:color w:val="1d1d1d"/>
                <w:sz w:val="22"/>
                <w:szCs w:val="22"/>
                <w:rtl w:val="0"/>
              </w:rPr>
              <w:t xml:space="preserve">14.2%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A">
            <w:pPr>
              <w:spacing w:after="0" w:line="240" w:lineRule="auto"/>
              <w:jc w:val="center"/>
              <w:rPr>
                <w:color w:val="1d1d1d"/>
                <w:sz w:val="22"/>
                <w:szCs w:val="22"/>
              </w:rPr>
            </w:pPr>
            <w:r w:rsidDel="00000000" w:rsidR="00000000" w:rsidRPr="00000000">
              <w:rPr>
                <w:color w:val="1d1d1d"/>
                <w:sz w:val="22"/>
                <w:szCs w:val="22"/>
                <w:rtl w:val="0"/>
              </w:rPr>
              <w:t xml:space="preserve">12.3%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B">
            <w:pPr>
              <w:spacing w:after="0" w:line="240" w:lineRule="auto"/>
              <w:jc w:val="center"/>
              <w:rPr>
                <w:color w:val="1d1d1d"/>
                <w:sz w:val="22"/>
                <w:szCs w:val="22"/>
              </w:rPr>
            </w:pPr>
            <w:r w:rsidDel="00000000" w:rsidR="00000000" w:rsidRPr="00000000">
              <w:rPr>
                <w:color w:val="1d1d1d"/>
                <w:sz w:val="22"/>
                <w:szCs w:val="22"/>
                <w:rtl w:val="0"/>
              </w:rPr>
              <w:t xml:space="preserve">−5.3%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C">
            <w:pPr>
              <w:spacing w:after="0" w:line="240" w:lineRule="auto"/>
              <w:jc w:val="center"/>
              <w:rPr>
                <w:color w:val="1d1d1d"/>
                <w:sz w:val="22"/>
                <w:szCs w:val="22"/>
              </w:rPr>
            </w:pPr>
            <w:r w:rsidDel="00000000" w:rsidR="00000000" w:rsidRPr="00000000">
              <w:rPr>
                <w:color w:val="1d1d1d"/>
                <w:sz w:val="22"/>
                <w:szCs w:val="22"/>
                <w:rtl w:val="0"/>
              </w:rPr>
              <w:t xml:space="preserve">−5.3%</w:t>
            </w:r>
          </w:p>
        </w:tc>
      </w:tr>
      <w:tr>
        <w:trPr>
          <w:cantSplit w:val="0"/>
          <w:tblHeader w:val="0"/>
        </w:trPr>
        <w:tc>
          <w:tcPr>
            <w:tcBorders>
              <w:top w:color="000000" w:space="0" w:sz="0" w:val="nil"/>
              <w:left w:color="000000" w:space="0" w:sz="0" w:val="nil"/>
              <w:bottom w:color="1d1d1d" w:space="0" w:sz="4" w:val="single"/>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10D">
            <w:pPr>
              <w:spacing w:after="0" w:line="240" w:lineRule="auto"/>
              <w:ind w:left="90" w:firstLine="0"/>
              <w:rPr>
                <w:color w:val="1d1d1d"/>
                <w:sz w:val="22"/>
                <w:szCs w:val="22"/>
              </w:rPr>
            </w:pPr>
            <w:r w:rsidDel="00000000" w:rsidR="00000000" w:rsidRPr="00000000">
              <w:rPr>
                <w:color w:val="1d1d1d"/>
                <w:sz w:val="22"/>
                <w:szCs w:val="22"/>
                <w:rtl w:val="0"/>
              </w:rPr>
              <w:t xml:space="preserve">SWE-Bench Verified</w:t>
            </w:r>
          </w:p>
        </w:tc>
        <w:tc>
          <w:tcPr>
            <w:tcBorders>
              <w:top w:color="000000" w:space="0" w:sz="0" w:val="nil"/>
              <w:left w:color="000000" w:space="0" w:sz="0" w:val="nil"/>
              <w:bottom w:color="1d1d1d" w:space="0" w:sz="4" w:val="single"/>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10E">
            <w:pPr>
              <w:spacing w:after="0" w:line="240" w:lineRule="auto"/>
              <w:jc w:val="center"/>
              <w:rPr>
                <w:color w:val="1d1d1d"/>
                <w:sz w:val="22"/>
                <w:szCs w:val="22"/>
              </w:rPr>
            </w:pPr>
            <w:r w:rsidDel="00000000" w:rsidR="00000000" w:rsidRPr="00000000">
              <w:rPr>
                <w:color w:val="1d1d1d"/>
                <w:sz w:val="22"/>
                <w:szCs w:val="22"/>
                <w:rtl w:val="0"/>
              </w:rPr>
              <w:t xml:space="preserve">2024-05</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0F">
            <w:pPr>
              <w:spacing w:after="0" w:line="240" w:lineRule="auto"/>
              <w:jc w:val="center"/>
              <w:rPr>
                <w:color w:val="1d1d1d"/>
                <w:sz w:val="22"/>
                <w:szCs w:val="22"/>
              </w:rPr>
            </w:pPr>
            <w:r w:rsidDel="00000000" w:rsidR="00000000" w:rsidRPr="00000000">
              <w:rPr>
                <w:color w:val="1d1d1d"/>
                <w:sz w:val="22"/>
                <w:szCs w:val="22"/>
                <w:rtl w:val="0"/>
              </w:rPr>
              <w:t xml:space="preserve">27.5%</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0">
            <w:pPr>
              <w:spacing w:after="0" w:line="240" w:lineRule="auto"/>
              <w:jc w:val="center"/>
              <w:rPr>
                <w:color w:val="1d1d1d"/>
                <w:sz w:val="22"/>
                <w:szCs w:val="22"/>
              </w:rPr>
            </w:pPr>
            <w:r w:rsidDel="00000000" w:rsidR="00000000" w:rsidRPr="00000000">
              <w:rPr>
                <w:color w:val="1d1d1d"/>
                <w:sz w:val="22"/>
                <w:szCs w:val="22"/>
                <w:rtl w:val="0"/>
              </w:rPr>
              <w:t xml:space="preserve">25.1%</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1">
            <w:pPr>
              <w:spacing w:after="0" w:line="240" w:lineRule="auto"/>
              <w:jc w:val="center"/>
              <w:rPr>
                <w:color w:val="1d1d1d"/>
                <w:sz w:val="22"/>
                <w:szCs w:val="22"/>
              </w:rPr>
            </w:pPr>
            <w:r w:rsidDel="00000000" w:rsidR="00000000" w:rsidRPr="00000000">
              <w:rPr>
                <w:color w:val="1d1d1d"/>
                <w:sz w:val="22"/>
                <w:szCs w:val="22"/>
                <w:rtl w:val="0"/>
              </w:rPr>
              <w:t xml:space="preserve">28.4%</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2">
            <w:pPr>
              <w:spacing w:after="0" w:line="240" w:lineRule="auto"/>
              <w:jc w:val="center"/>
              <w:rPr>
                <w:color w:val="1d1d1d"/>
                <w:sz w:val="22"/>
                <w:szCs w:val="22"/>
              </w:rPr>
            </w:pPr>
            <w:r w:rsidDel="00000000" w:rsidR="00000000" w:rsidRPr="00000000">
              <w:rPr>
                <w:color w:val="1d1d1d"/>
                <w:sz w:val="22"/>
                <w:szCs w:val="22"/>
                <w:rtl w:val="0"/>
              </w:rPr>
              <w:t xml:space="preserve">2.7%</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3">
            <w:pPr>
              <w:spacing w:after="0" w:line="240" w:lineRule="auto"/>
              <w:jc w:val="center"/>
              <w:rPr>
                <w:color w:val="1d1d1d"/>
                <w:sz w:val="22"/>
                <w:szCs w:val="22"/>
              </w:rPr>
            </w:pPr>
            <w:r w:rsidDel="00000000" w:rsidR="00000000" w:rsidRPr="00000000">
              <w:rPr>
                <w:color w:val="1d1d1d"/>
                <w:sz w:val="22"/>
                <w:szCs w:val="22"/>
                <w:rtl w:val="0"/>
              </w:rPr>
              <w:t xml:space="preserve">7.6%</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4">
            <w:pPr>
              <w:spacing w:after="0" w:line="240" w:lineRule="auto"/>
              <w:jc w:val="center"/>
              <w:rPr>
                <w:color w:val="1d1d1d"/>
                <w:sz w:val="22"/>
                <w:szCs w:val="22"/>
              </w:rPr>
            </w:pPr>
            <w:r w:rsidDel="00000000" w:rsidR="00000000" w:rsidRPr="00000000">
              <w:rPr>
                <w:color w:val="1d1d1d"/>
                <w:sz w:val="22"/>
                <w:szCs w:val="22"/>
                <w:rtl w:val="0"/>
              </w:rPr>
              <w:t xml:space="preserve">1.5%</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5">
            <w:pPr>
              <w:spacing w:after="0" w:line="240" w:lineRule="auto"/>
              <w:jc w:val="center"/>
              <w:rPr>
                <w:color w:val="1d1d1d"/>
                <w:sz w:val="22"/>
                <w:szCs w:val="22"/>
              </w:rPr>
            </w:pPr>
            <w:r w:rsidDel="00000000" w:rsidR="00000000" w:rsidRPr="00000000">
              <w:rPr>
                <w:color w:val="1d1d1d"/>
                <w:sz w:val="22"/>
                <w:szCs w:val="22"/>
                <w:rtl w:val="0"/>
              </w:rPr>
              <w:t xml:space="preserve">1.7%</w:t>
            </w:r>
          </w:p>
        </w:tc>
      </w:tr>
    </w:tbl>
    <w:p w:rsidR="00000000" w:rsidDel="00000000" w:rsidP="00000000" w:rsidRDefault="00000000" w:rsidRPr="00000000" w14:paraId="00000116">
      <w:pPr>
        <w:spacing w:line="240" w:lineRule="auto"/>
        <w:ind w:right="2160"/>
        <w:rPr>
          <w:b w:val="1"/>
          <w:bCs w:val="1"/>
        </w:rPr>
        <w:sectPr>
          <w:type w:val="nextPage"/>
          <w:pgSz w:h="12240" w:w="15840" w:orient="landscape"/>
          <w:pgMar w:bottom="720" w:top="720" w:left="720" w:right="720" w:header="720" w:footer="360"/>
        </w:sectPr>
      </w:pPr>
      <w:r w:rsidDel="00000000" w:rsidR="00000000" w:rsidRPr="00000000">
        <w:rPr>
          <w:sz w:val="20"/>
          <w:szCs w:val="20"/>
          <w:rtl w:val="0"/>
        </w:rPr>
        <w:t xml:space="preserve">All percentages are estimates of the average quarterly drop in the cost of a given level of accuracy on a given benchmark, over the years of available data. The bottom row of the first panel reports simple averages.. The model-free values are averages over 100×100 grids that span the benchmark's release date and accuracy range, the latter clipped within the state of the art (SOTA) for that benchmark at each time point. At each grid point, the lowest cost of at-least-as-good performance one quarter later is found and divided by the initial cost. The geometric mean of the ratios is taken and subtracted from 1. All linear, parametric results are coefficients on release year as an explanator for log cost, again reexpressed quarterly. For the Box-Tidwell regressions, the statistic is computed as in the non-parametric column, using model-implied instantaneous decline rates at the grid points. "Model frontier" means modeling the empirical frontier as realized at a grid of points. "Model frontier, require envelopment" means the same, but with the constraint that the fitted surface is never above any data point. "Model all data" means modeling all runs, not just the frontier, with OLS.</w:t>
      </w:r>
      <w:r w:rsidDel="00000000" w:rsidR="00000000" w:rsidRPr="00000000">
        <w:rPr>
          <w:rtl w:val="0"/>
        </w:rPr>
      </w:r>
    </w:p>
    <w:p w:rsidR="00000000" w:rsidDel="00000000" w:rsidP="00000000" w:rsidRDefault="00000000" w:rsidRPr="00000000" w14:paraId="00000117">
      <w:pPr>
        <w:pStyle w:val="Heading2"/>
        <w:rPr/>
      </w:pPr>
      <w:bookmarkStart w:colFirst="0" w:colLast="0" w:name="_ve56hcfmjm3x" w:id="19"/>
      <w:bookmarkEnd w:id="19"/>
      <w:r w:rsidDel="00000000" w:rsidR="00000000" w:rsidRPr="00000000">
        <w:rPr>
          <w:rtl w:val="0"/>
        </w:rPr>
        <w:t xml:space="preserve">Variation in the rate of cost decline</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Figures 4 and 5 and and the larger array of plots on the </w:t>
      </w:r>
      <w:hyperlink r:id="rId47">
        <w:r w:rsidDel="00000000" w:rsidR="00000000" w:rsidRPr="00000000">
          <w:rPr>
            <w:color w:val="1155cc"/>
            <w:u w:val="single"/>
            <w:rtl w:val="0"/>
          </w:rPr>
          <w:t xml:space="preserve">GitHub page</w:t>
        </w:r>
      </w:hyperlink>
      <w:r w:rsidDel="00000000" w:rsidR="00000000" w:rsidRPr="00000000">
        <w:rPr>
          <w:rtl w:val="0"/>
        </w:rPr>
        <w:t xml:space="preserve"> reveal a </w:t>
      </w:r>
      <w:r w:rsidDel="00000000" w:rsidR="00000000" w:rsidRPr="00000000">
        <w:rPr>
          <w:rtl w:val="0"/>
        </w:rPr>
        <w:t xml:space="preserve">diversity across benchmarks in the relationship of cost to time and accuracy. Some of the apparent diversity might just be an artifact of overfitting a flexible data to a sample that is too narrow in the time or accuracy dimension for reliable identification of second-order patterns. But some of it is plausibly real, which suggests that the pattern of cost decline does depend on the skill being measured.</w:t>
      </w:r>
    </w:p>
    <w:p w:rsidR="00000000" w:rsidDel="00000000" w:rsidP="00000000" w:rsidRDefault="00000000" w:rsidRPr="00000000" w14:paraId="00000119">
      <w:pPr>
        <w:rPr/>
      </w:pPr>
      <w:r w:rsidDel="00000000" w:rsidR="00000000" w:rsidRPr="00000000">
        <w:rPr>
          <w:rtl w:val="0"/>
        </w:rPr>
        <w:t xml:space="preserve">Consider Figure 6, which consists of heat maps for four benchmarks of model-predicted rates of cost decline. Yellow indicates the fastest declines and purple the slowest. To give a sense of where the model is extrapolating beyond the data, staircases are overlaid on the plot to show the strongest and weakest performance yet realized by any model.</w:t>
      </w:r>
      <w:r w:rsidDel="00000000" w:rsidR="00000000" w:rsidRPr="00000000">
        <w:rPr>
          <w:rtl w:val="0"/>
        </w:rPr>
        <w:t xml:space="preserve"> For three of the benchmarks—AIME (OTIS Mock); FrontierMath, tiers 1–3; and GPQA Diamond—it appears that the cost declines fastest near state-of-the-art performance</w:t>
      </w:r>
      <w:r w:rsidDel="00000000" w:rsidR="00000000" w:rsidRPr="00000000">
        <w:rPr>
          <w:rtl w:val="0"/>
        </w:rPr>
        <w:t xml:space="preserve">. One scenario that would explain this pattern: </w:t>
      </w:r>
      <w:r w:rsidDel="00000000" w:rsidR="00000000" w:rsidRPr="00000000">
        <w:rPr>
          <w:rtl w:val="0"/>
        </w:rPr>
        <w:t xml:space="preserve">when a new, SOTA-defining model appears, its maker can briefly charge a premium for this performance. But competitors open and closed quickly catch up, and the price of such performance plunges.</w:t>
      </w:r>
      <w:r w:rsidDel="00000000" w:rsidR="00000000" w:rsidRPr="00000000">
        <w:rPr>
          <w:rtl w:val="0"/>
        </w:rPr>
        <w:t xml:space="preserve"> Eventually this dynamic fades and the decline slows, even in percentage terms.</w:t>
      </w:r>
    </w:p>
    <w:p w:rsidR="00000000" w:rsidDel="00000000" w:rsidP="00000000" w:rsidRDefault="00000000" w:rsidRPr="00000000" w14:paraId="0000011A">
      <w:pPr>
        <w:rPr/>
      </w:pPr>
      <w:r w:rsidDel="00000000" w:rsidR="00000000" w:rsidRPr="00000000">
        <w:rPr>
          <w:rtl w:val="0"/>
        </w:rPr>
        <w:t xml:space="preserve">Table 2 puts numbers on this pattern. For each benchmark, it reports the parameter estimates under the Box-Tidwell cost frontier model. Beneath, it lists the model-implied, instantaneous rate of cost decline right when a given performance level debuts as SOTA, and then the same for 1, 2, 3…, up to 8 quarters later. The moment of SOTA debut is estimated from an auxiliary logistic regression of frontier accuracy on release date. And, once more, since the model is nonlinear, the instantaneous decline rate depends on the accuracy level. So the displayed statistics are averages over a uniform accuracy grid clipped to the observed accuracy range for the benchmark.</w:t>
      </w:r>
    </w:p>
    <w:p w:rsidR="00000000" w:rsidDel="00000000" w:rsidP="00000000" w:rsidRDefault="00000000" w:rsidRPr="00000000" w14:paraId="0000011B">
      <w:pPr>
        <w:rPr/>
      </w:pPr>
      <w:r w:rsidDel="00000000" w:rsidR="00000000" w:rsidRPr="00000000">
        <w:rPr>
          <w:rtl w:val="0"/>
        </w:rPr>
        <w:t xml:space="preserve">In 3 of the 5 primary benchmarks, and all of the secondary ones, the rate of cost decline falls after SOTA debut. In the exceptions—Chess Puzzles and Mystery Game Puzzles—the acceleration amounts to only a few percentage points. On average for the primary benchmarks, the decline rate drops from 66%/quarter on average at SOTA to 32% two years later.</w:t>
      </w:r>
      <w:r w:rsidDel="00000000" w:rsidR="00000000" w:rsidRPr="00000000">
        <w:rPr>
          <w:rtl w:val="0"/>
        </w:rPr>
      </w:r>
    </w:p>
    <w:p w:rsidR="00000000" w:rsidDel="00000000" w:rsidP="00000000" w:rsidRDefault="00000000" w:rsidRPr="00000000" w14:paraId="0000011C">
      <w:pPr>
        <w:rPr/>
        <w:sectPr>
          <w:type w:val="nextPage"/>
          <w:pgSz w:h="15840" w:w="12240" w:orient="portrait"/>
          <w:pgMar w:bottom="1440" w:top="1440" w:left="1440" w:right="1440" w:header="720" w:footer="360"/>
        </w:sectPr>
      </w:pPr>
      <w:r w:rsidDel="00000000" w:rsidR="00000000" w:rsidRPr="00000000">
        <w:rPr>
          <w:rtl w:val="0"/>
        </w:rPr>
      </w:r>
    </w:p>
    <w:p w:rsidR="00000000" w:rsidDel="00000000" w:rsidP="00000000" w:rsidRDefault="00000000" w:rsidRPr="00000000" w14:paraId="0000011D">
      <w:pPr>
        <w:spacing w:after="0" w:line="240" w:lineRule="auto"/>
        <w:rPr>
          <w:b w:val="1"/>
          <w:bCs w:val="1"/>
        </w:rPr>
      </w:pPr>
      <w:r w:rsidDel="00000000" w:rsidR="00000000" w:rsidRPr="00000000">
        <w:rPr>
          <w:b w:val="1"/>
          <w:bCs w:val="1"/>
          <w:rtl w:val="0"/>
        </w:rPr>
        <w:t xml:space="preserve">Figure 6. Heat maps of cost decline rate vs. release date and accuracy for four benchmarks, Box-Tidwell model of cost frontier</w:t>
      </w:r>
    </w:p>
    <w:p w:rsidR="00000000" w:rsidDel="00000000" w:rsidP="00000000" w:rsidRDefault="00000000" w:rsidRPr="00000000" w14:paraId="0000011E">
      <w:pPr>
        <w:spacing w:after="0" w:line="240" w:lineRule="auto"/>
        <w:rPr/>
      </w:pPr>
      <w:r w:rsidDel="00000000" w:rsidR="00000000" w:rsidRPr="00000000">
        <w:rPr/>
        <w:drawing>
          <wp:inline distB="114300" distT="114300" distL="114300" distR="114300">
            <wp:extent cx="9196775" cy="6169744"/>
            <wp:effectExtent b="0" l="0" r="0" t="0"/>
            <wp:docPr id="5"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9196775" cy="6169744"/>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tl w:val="0"/>
        </w:rPr>
        <w:t xml:space="preserve">Black staircases show upper bounds on observed performance as a function of time, and in a couple cases the lower bounds too.</w:t>
      </w:r>
      <w:r w:rsidDel="00000000" w:rsidR="00000000" w:rsidRPr="00000000">
        <w:br w:type="page"/>
      </w:r>
      <w:r w:rsidDel="00000000" w:rsidR="00000000" w:rsidRPr="00000000">
        <w:rPr>
          <w:rtl w:val="0"/>
        </w:rPr>
      </w:r>
    </w:p>
    <w:p w:rsidR="00000000" w:rsidDel="00000000" w:rsidP="00000000" w:rsidRDefault="00000000" w:rsidRPr="00000000" w14:paraId="00000120">
      <w:pPr>
        <w:spacing w:after="0" w:line="240" w:lineRule="auto"/>
        <w:rPr>
          <w:b w:val="1"/>
          <w:bCs w:val="1"/>
          <w:sz w:val="22"/>
          <w:szCs w:val="22"/>
        </w:rPr>
      </w:pPr>
      <w:r w:rsidDel="00000000" w:rsidR="00000000" w:rsidRPr="00000000">
        <w:rPr>
          <w:b w:val="1"/>
          <w:bCs w:val="1"/>
          <w:sz w:val="22"/>
          <w:szCs w:val="22"/>
          <w:rtl w:val="0"/>
        </w:rPr>
        <w:t xml:space="preserve">Table 2. Box-Tidwell models for cost frontier</w:t>
      </w:r>
    </w:p>
    <w:p w:rsidR="00000000" w:rsidDel="00000000" w:rsidP="00000000" w:rsidRDefault="00000000" w:rsidRPr="00000000" w14:paraId="00000121">
      <w:pPr>
        <w:spacing w:after="0" w:line="240" w:lineRule="auto"/>
        <w:rPr>
          <w:b w:val="1"/>
          <w:bCs w:val="1"/>
          <w:sz w:val="22"/>
          <w:szCs w:val="22"/>
        </w:rPr>
      </w:pPr>
      <w:r w:rsidDel="00000000" w:rsidR="00000000" w:rsidRPr="00000000">
        <w:rPr>
          <w:rtl w:val="0"/>
        </w:rPr>
      </w:r>
    </w:p>
    <w:tbl>
      <w:tblPr>
        <w:tblStyle w:val="Table2"/>
        <w:tblW w:w="137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735"/>
        <w:gridCol w:w="960"/>
        <w:gridCol w:w="1140"/>
        <w:gridCol w:w="765"/>
        <w:gridCol w:w="945"/>
        <w:gridCol w:w="1080"/>
        <w:gridCol w:w="150"/>
        <w:gridCol w:w="1140"/>
        <w:gridCol w:w="1140"/>
        <w:gridCol w:w="705"/>
        <w:gridCol w:w="660"/>
        <w:gridCol w:w="1020"/>
        <w:gridCol w:w="1005"/>
        <w:tblGridChange w:id="0">
          <w:tblGrid>
            <w:gridCol w:w="2304"/>
            <w:gridCol w:w="735"/>
            <w:gridCol w:w="960"/>
            <w:gridCol w:w="1140"/>
            <w:gridCol w:w="765"/>
            <w:gridCol w:w="945"/>
            <w:gridCol w:w="1080"/>
            <w:gridCol w:w="150"/>
            <w:gridCol w:w="1140"/>
            <w:gridCol w:w="1140"/>
            <w:gridCol w:w="705"/>
            <w:gridCol w:w="660"/>
            <w:gridCol w:w="1020"/>
            <w:gridCol w:w="1005"/>
          </w:tblGrid>
        </w:tblGridChange>
      </w:tblGrid>
      <w:tr>
        <w:trPr>
          <w:cantSplit w:val="0"/>
          <w:trHeight w:val="200" w:hRule="atLeast"/>
          <w:tblHeader w:val="0"/>
        </w:trPr>
        <w:tc>
          <w:tcPr>
            <w:shd w:fill="auto" w:val="clear"/>
            <w:tcMar>
              <w:top w:w="0.0" w:type="dxa"/>
              <w:left w:w="0.0" w:type="dxa"/>
              <w:bottom w:w="0.0" w:type="dxa"/>
              <w:right w:w="0.0" w:type="dxa"/>
            </w:tcMar>
            <w:vAlign w:val="bottom"/>
          </w:tcPr>
          <w:p w:rsidR="00000000" w:rsidDel="00000000" w:rsidP="00000000" w:rsidRDefault="00000000" w:rsidRPr="00000000" w14:paraId="00000122">
            <w:pPr>
              <w:spacing w:after="0" w:line="240" w:lineRule="auto"/>
              <w:jc w:val="center"/>
              <w:rPr>
                <w:color w:val="1d1d1d"/>
                <w:sz w:val="20"/>
                <w:szCs w:val="20"/>
              </w:rPr>
            </w:pPr>
            <w:r w:rsidDel="00000000" w:rsidR="00000000" w:rsidRPr="00000000">
              <w:rPr>
                <w:rtl w:val="0"/>
              </w:rPr>
            </w:r>
          </w:p>
        </w:tc>
        <w:tc>
          <w:tcPr>
            <w:gridSpan w:val="6"/>
            <w:tcBorders>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23">
            <w:pPr>
              <w:spacing w:after="0" w:line="240" w:lineRule="auto"/>
              <w:jc w:val="center"/>
              <w:rPr>
                <w:sz w:val="20"/>
                <w:szCs w:val="20"/>
              </w:rPr>
            </w:pPr>
            <w:r w:rsidDel="00000000" w:rsidR="00000000" w:rsidRPr="00000000">
              <w:rPr>
                <w:sz w:val="20"/>
                <w:szCs w:val="20"/>
                <w:rtl w:val="0"/>
              </w:rPr>
              <w:t xml:space="preserve">Primary benchmarks</w:t>
            </w:r>
          </w:p>
        </w:tc>
        <w:tc>
          <w:tcPr>
            <w:tcBorders>
              <w:left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129">
            <w:pPr>
              <w:spacing w:after="0" w:line="240" w:lineRule="auto"/>
              <w:jc w:val="center"/>
              <w:rPr>
                <w:color w:val="1d1d1d"/>
                <w:sz w:val="20"/>
                <w:szCs w:val="20"/>
              </w:rPr>
            </w:pPr>
            <w:r w:rsidDel="00000000" w:rsidR="00000000" w:rsidRPr="00000000">
              <w:rPr>
                <w:rtl w:val="0"/>
              </w:rPr>
            </w:r>
          </w:p>
        </w:tc>
        <w:tc>
          <w:tcPr>
            <w:gridSpan w:val="6"/>
            <w:tcBorders>
              <w:left w:color="000000" w:space="0" w:sz="0" w:val="nil"/>
              <w:bottom w:color="1d1d1d" w:space="0" w:sz="4" w:val="single"/>
              <w:right w:color="e6e6e2"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2A">
            <w:pPr>
              <w:spacing w:after="0" w:line="240" w:lineRule="auto"/>
              <w:jc w:val="center"/>
              <w:rPr>
                <w:color w:val="1d1d1d"/>
                <w:sz w:val="20"/>
                <w:szCs w:val="20"/>
              </w:rPr>
            </w:pPr>
            <w:r w:rsidDel="00000000" w:rsidR="00000000" w:rsidRPr="00000000">
              <w:rPr>
                <w:color w:val="1d1d1d"/>
                <w:sz w:val="20"/>
                <w:szCs w:val="20"/>
                <w:rtl w:val="0"/>
              </w:rPr>
              <w:t xml:space="preserve">Secondary benchmarks</w:t>
            </w:r>
          </w:p>
        </w:tc>
      </w:tr>
      <w:tr>
        <w:trPr>
          <w:cantSplit w:val="0"/>
          <w:trHeight w:val="144" w:hRule="atLeast"/>
          <w:tblHeader w:val="0"/>
        </w:trPr>
        <w:tc>
          <w:tcPr>
            <w:tcBorders>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0">
            <w:pPr>
              <w:spacing w:after="0" w:line="240" w:lineRule="auto"/>
              <w:jc w:val="center"/>
              <w:rPr>
                <w:color w:val="1d1d1d"/>
                <w:sz w:val="20"/>
                <w:szCs w:val="20"/>
              </w:rPr>
            </w:pPr>
            <w:r w:rsidDel="00000000" w:rsidR="00000000" w:rsidRPr="00000000">
              <w:rPr>
                <w:rtl w:val="0"/>
              </w:rPr>
            </w:r>
          </w:p>
        </w:tc>
        <w:tc>
          <w:tcPr>
            <w:tcBorders>
              <w:top w:color="1d1d1d" w:space="0" w:sz="4" w:val="single"/>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1">
            <w:pPr>
              <w:spacing w:after="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32">
            <w:pPr>
              <w:spacing w:after="0" w:line="240" w:lineRule="auto"/>
              <w:jc w:val="center"/>
              <w:rPr>
                <w:color w:val="1d1d1d"/>
                <w:sz w:val="20"/>
                <w:szCs w:val="20"/>
              </w:rPr>
            </w:pPr>
            <w:r w:rsidDel="00000000" w:rsidR="00000000" w:rsidRPr="00000000">
              <w:rPr>
                <w:color w:val="1d1d1d"/>
                <w:sz w:val="20"/>
                <w:szCs w:val="20"/>
                <w:rtl w:val="0"/>
              </w:rPr>
              <w:t xml:space="preserve">AIME (OTIS Mock)</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3">
            <w:pPr>
              <w:spacing w:after="0" w:line="240" w:lineRule="auto"/>
              <w:jc w:val="center"/>
              <w:rPr>
                <w:color w:val="1d1d1d"/>
                <w:sz w:val="20"/>
                <w:szCs w:val="20"/>
              </w:rPr>
            </w:pPr>
            <w:r w:rsidDel="00000000" w:rsidR="00000000" w:rsidRPr="00000000">
              <w:rPr>
                <w:color w:val="1d1d1d"/>
                <w:sz w:val="20"/>
                <w:szCs w:val="20"/>
                <w:rtl w:val="0"/>
              </w:rPr>
              <w:t xml:space="preserve">Chess Puzzles</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4">
            <w:pPr>
              <w:spacing w:after="0" w:line="240" w:lineRule="auto"/>
              <w:jc w:val="center"/>
              <w:rPr>
                <w:color w:val="1d1d1d"/>
                <w:sz w:val="20"/>
                <w:szCs w:val="20"/>
              </w:rPr>
            </w:pPr>
            <w:r w:rsidDel="00000000" w:rsidR="00000000" w:rsidRPr="00000000">
              <w:rPr>
                <w:color w:val="1d1d1d"/>
                <w:sz w:val="20"/>
                <w:szCs w:val="20"/>
                <w:rtl w:val="0"/>
              </w:rPr>
              <w:t xml:space="preserve">FrontierMath, tiers 1-3</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5">
            <w:pPr>
              <w:spacing w:after="0" w:line="240" w:lineRule="auto"/>
              <w:jc w:val="center"/>
              <w:rPr>
                <w:color w:val="1d1d1d"/>
                <w:sz w:val="20"/>
                <w:szCs w:val="20"/>
              </w:rPr>
            </w:pPr>
            <w:r w:rsidDel="00000000" w:rsidR="00000000" w:rsidRPr="00000000">
              <w:rPr>
                <w:color w:val="1d1d1d"/>
                <w:sz w:val="20"/>
                <w:szCs w:val="20"/>
                <w:rtl w:val="0"/>
              </w:rPr>
              <w:t xml:space="preserve">GPQA Diamond</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6">
            <w:pPr>
              <w:spacing w:after="0" w:line="240" w:lineRule="auto"/>
              <w:jc w:val="center"/>
              <w:rPr>
                <w:color w:val="1d1d1d"/>
                <w:sz w:val="20"/>
                <w:szCs w:val="20"/>
              </w:rPr>
            </w:pPr>
            <w:r w:rsidDel="00000000" w:rsidR="00000000" w:rsidRPr="00000000">
              <w:rPr>
                <w:color w:val="1d1d1d"/>
                <w:sz w:val="20"/>
                <w:szCs w:val="20"/>
                <w:rtl w:val="0"/>
              </w:rPr>
              <w:t xml:space="preserve">Mystery Game Puzzles</w:t>
            </w:r>
          </w:p>
        </w:tc>
        <w:tc>
          <w:tcPr>
            <w:tcBorders>
              <w:top w:color="1d1d1d" w:space="0" w:sz="4" w:val="single"/>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137">
            <w:pPr>
              <w:spacing w:after="0" w:line="240" w:lineRule="auto"/>
              <w:jc w:val="center"/>
              <w:rPr>
                <w:color w:val="1d1d1d"/>
                <w:sz w:val="20"/>
                <w:szCs w:val="20"/>
              </w:rPr>
            </w:pPr>
            <w:r w:rsidDel="00000000" w:rsidR="00000000" w:rsidRPr="00000000">
              <w:rPr>
                <w:color w:val="1d1d1d"/>
                <w:sz w:val="20"/>
                <w:szCs w:val="20"/>
                <w:rtl w:val="0"/>
              </w:rPr>
              <w:t xml:space="preserve">Average</w:t>
            </w:r>
          </w:p>
        </w:tc>
        <w:tc>
          <w:tcPr>
            <w:tcBorders>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8">
            <w:pPr>
              <w:spacing w:after="0" w:line="240" w:lineRule="auto"/>
              <w:jc w:val="center"/>
              <w:rPr>
                <w:color w:val="1d1d1d"/>
                <w:sz w:val="20"/>
                <w:szCs w:val="20"/>
              </w:rPr>
            </w:pPr>
            <w:r w:rsidDel="00000000" w:rsidR="00000000" w:rsidRPr="00000000">
              <w:rPr>
                <w:rtl w:val="0"/>
              </w:rPr>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9">
            <w:pPr>
              <w:spacing w:after="0" w:line="240" w:lineRule="auto"/>
              <w:jc w:val="center"/>
              <w:rPr>
                <w:color w:val="1d1d1d"/>
                <w:sz w:val="20"/>
                <w:szCs w:val="20"/>
              </w:rPr>
            </w:pPr>
            <w:r w:rsidDel="00000000" w:rsidR="00000000" w:rsidRPr="00000000">
              <w:rPr>
                <w:color w:val="1d1d1d"/>
                <w:sz w:val="20"/>
                <w:szCs w:val="20"/>
                <w:rtl w:val="0"/>
              </w:rPr>
              <w:t xml:space="preserve">FrontierMath 2025-02</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A">
            <w:pPr>
              <w:spacing w:after="0" w:line="240" w:lineRule="auto"/>
              <w:jc w:val="center"/>
              <w:rPr>
                <w:color w:val="1d1d1d"/>
                <w:sz w:val="20"/>
                <w:szCs w:val="20"/>
              </w:rPr>
            </w:pPr>
            <w:r w:rsidDel="00000000" w:rsidR="00000000" w:rsidRPr="00000000">
              <w:rPr>
                <w:color w:val="1d1d1d"/>
                <w:sz w:val="20"/>
                <w:szCs w:val="20"/>
                <w:rtl w:val="0"/>
              </w:rPr>
              <w:t xml:space="preserve">FrontierMath, tier 4 2025-07</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B">
            <w:pPr>
              <w:spacing w:after="0" w:line="240" w:lineRule="auto"/>
              <w:jc w:val="center"/>
              <w:rPr>
                <w:color w:val="1d1d1d"/>
                <w:sz w:val="20"/>
                <w:szCs w:val="20"/>
              </w:rPr>
            </w:pPr>
            <w:r w:rsidDel="00000000" w:rsidR="00000000" w:rsidRPr="00000000">
              <w:rPr>
                <w:color w:val="1d1d1d"/>
                <w:sz w:val="20"/>
                <w:szCs w:val="20"/>
                <w:rtl w:val="0"/>
              </w:rPr>
              <w:t xml:space="preserve">FrontierMath, tier 4 v2</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C">
            <w:pPr>
              <w:spacing w:after="0" w:line="240" w:lineRule="auto"/>
              <w:jc w:val="center"/>
              <w:rPr>
                <w:color w:val="1d1d1d"/>
                <w:sz w:val="20"/>
                <w:szCs w:val="20"/>
              </w:rPr>
            </w:pPr>
            <w:r w:rsidDel="00000000" w:rsidR="00000000" w:rsidRPr="00000000">
              <w:rPr>
                <w:color w:val="1d1d1d"/>
                <w:sz w:val="20"/>
                <w:szCs w:val="20"/>
                <w:rtl w:val="0"/>
              </w:rPr>
              <w:t xml:space="preserve">MATH, level 5</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D">
            <w:pPr>
              <w:spacing w:after="0" w:line="240" w:lineRule="auto"/>
              <w:jc w:val="center"/>
              <w:rPr>
                <w:color w:val="1d1d1d"/>
                <w:sz w:val="20"/>
                <w:szCs w:val="20"/>
              </w:rPr>
            </w:pPr>
            <w:r w:rsidDel="00000000" w:rsidR="00000000" w:rsidRPr="00000000">
              <w:rPr>
                <w:color w:val="1d1d1d"/>
                <w:sz w:val="20"/>
                <w:szCs w:val="20"/>
                <w:rtl w:val="0"/>
              </w:rPr>
              <w:t xml:space="preserve">SimpleQA Verified</w:t>
            </w:r>
          </w:p>
        </w:tc>
        <w:tc>
          <w:tcPr>
            <w:tcBorders>
              <w:top w:color="1d1d1d" w:space="0" w:sz="4" w:val="single"/>
              <w:left w:color="000000" w:space="0" w:sz="0" w:val="nil"/>
              <w:bottom w:color="1d1d1d"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3E">
            <w:pPr>
              <w:spacing w:after="0" w:line="240" w:lineRule="auto"/>
              <w:jc w:val="center"/>
              <w:rPr>
                <w:color w:val="1d1d1d"/>
                <w:sz w:val="20"/>
                <w:szCs w:val="20"/>
              </w:rPr>
            </w:pPr>
            <w:r w:rsidDel="00000000" w:rsidR="00000000" w:rsidRPr="00000000">
              <w:rPr>
                <w:color w:val="1d1d1d"/>
                <w:sz w:val="20"/>
                <w:szCs w:val="20"/>
                <w:rtl w:val="0"/>
              </w:rPr>
              <w:t xml:space="preserve">SWE-Bench Verified</w:t>
            </w:r>
          </w:p>
        </w:tc>
      </w:tr>
      <w:tr>
        <w:trPr>
          <w:cantSplit w:val="0"/>
          <w:trHeight w:val="144" w:hRule="atLeast"/>
          <w:tblHeader w:val="0"/>
        </w:trPr>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F">
            <w:pPr>
              <w:spacing w:after="0" w:line="240" w:lineRule="auto"/>
              <w:rPr>
                <w:color w:val="1d1d1d"/>
                <w:sz w:val="20"/>
                <w:szCs w:val="20"/>
              </w:rPr>
            </w:pPr>
            <w:r w:rsidDel="00000000" w:rsidR="00000000" w:rsidRPr="00000000">
              <w:rPr>
                <w:color w:val="1d1d1d"/>
                <w:sz w:val="20"/>
                <w:szCs w:val="20"/>
                <w:rtl w:val="0"/>
              </w:rPr>
              <w:t xml:space="preserve">Intercept</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0">
            <w:pPr>
              <w:spacing w:after="0" w:line="240" w:lineRule="auto"/>
              <w:jc w:val="right"/>
              <w:rPr>
                <w:color w:val="1d1d1d"/>
                <w:sz w:val="20"/>
                <w:szCs w:val="20"/>
              </w:rPr>
            </w:pPr>
            <w:r w:rsidDel="00000000" w:rsidR="00000000" w:rsidRPr="00000000">
              <w:rPr>
                <w:color w:val="1d1d1d"/>
                <w:sz w:val="20"/>
                <w:szCs w:val="20"/>
                <w:rtl w:val="0"/>
              </w:rPr>
              <w:t xml:space="preserve">154</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1">
            <w:pPr>
              <w:spacing w:after="0" w:line="240" w:lineRule="auto"/>
              <w:jc w:val="right"/>
              <w:rPr>
                <w:color w:val="1d1d1d"/>
                <w:sz w:val="20"/>
                <w:szCs w:val="20"/>
              </w:rPr>
            </w:pPr>
            <w:r w:rsidDel="00000000" w:rsidR="00000000" w:rsidRPr="00000000">
              <w:rPr>
                <w:color w:val="1d1d1d"/>
                <w:sz w:val="20"/>
                <w:szCs w:val="20"/>
                <w:rtl w:val="0"/>
              </w:rPr>
              <w:t xml:space="preserve">3.44</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2">
            <w:pPr>
              <w:spacing w:after="0" w:line="240" w:lineRule="auto"/>
              <w:jc w:val="right"/>
              <w:rPr>
                <w:color w:val="1d1d1d"/>
                <w:sz w:val="20"/>
                <w:szCs w:val="20"/>
              </w:rPr>
            </w:pPr>
            <w:r w:rsidDel="00000000" w:rsidR="00000000" w:rsidRPr="00000000">
              <w:rPr>
                <w:color w:val="1d1d1d"/>
                <w:sz w:val="20"/>
                <w:szCs w:val="20"/>
                <w:rtl w:val="0"/>
              </w:rPr>
              <w:t xml:space="preserve">86.5</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3">
            <w:pPr>
              <w:spacing w:after="0" w:line="240" w:lineRule="auto"/>
              <w:jc w:val="right"/>
              <w:rPr>
                <w:color w:val="1d1d1d"/>
                <w:sz w:val="20"/>
                <w:szCs w:val="20"/>
              </w:rPr>
            </w:pPr>
            <w:r w:rsidDel="00000000" w:rsidR="00000000" w:rsidRPr="00000000">
              <w:rPr>
                <w:color w:val="1d1d1d"/>
                <w:sz w:val="20"/>
                <w:szCs w:val="20"/>
                <w:rtl w:val="0"/>
              </w:rPr>
              <w:t xml:space="preserve">37.4</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4">
            <w:pPr>
              <w:spacing w:after="0" w:line="240" w:lineRule="auto"/>
              <w:jc w:val="right"/>
              <w:rPr>
                <w:color w:val="1d1d1d"/>
                <w:sz w:val="20"/>
                <w:szCs w:val="20"/>
              </w:rPr>
            </w:pPr>
            <w:r w:rsidDel="00000000" w:rsidR="00000000" w:rsidRPr="00000000">
              <w:rPr>
                <w:color w:val="1d1d1d"/>
                <w:sz w:val="20"/>
                <w:szCs w:val="20"/>
                <w:rtl w:val="0"/>
              </w:rPr>
              <w:t xml:space="preserve">9.65</w:t>
            </w:r>
          </w:p>
        </w:tc>
        <w:tc>
          <w:tcPr>
            <w:tcBorders>
              <w:top w:color="1d1d1d" w:space="0" w:sz="4" w:val="single"/>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5">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1d1d1d" w:space="0" w:sz="4" w:val="single"/>
              <w:left w:color="000000" w:space="0" w:sz="0" w:val="nil"/>
            </w:tcBorders>
            <w:tcMar>
              <w:top w:w="0.0" w:type="dxa"/>
              <w:left w:w="0.0" w:type="dxa"/>
              <w:bottom w:w="0.0" w:type="dxa"/>
              <w:right w:w="0.0" w:type="dxa"/>
            </w:tcMar>
            <w:vAlign w:val="top"/>
          </w:tcPr>
          <w:p w:rsidR="00000000" w:rsidDel="00000000" w:rsidP="00000000" w:rsidRDefault="00000000" w:rsidRPr="00000000" w14:paraId="00000146">
            <w:pPr>
              <w:spacing w:after="0" w:line="240" w:lineRule="auto"/>
              <w:jc w:val="right"/>
              <w:rPr>
                <w:color w:val="1d1d1d"/>
                <w:sz w:val="20"/>
                <w:szCs w:val="20"/>
              </w:rPr>
            </w:pPr>
            <w:r w:rsidDel="00000000" w:rsidR="00000000" w:rsidRPr="00000000">
              <w:rPr>
                <w:rtl w:val="0"/>
              </w:rPr>
            </w:r>
          </w:p>
        </w:tc>
        <w:tc>
          <w:tcPr>
            <w:tcBorders>
              <w:top w:color="1d1d1d" w:space="0" w:sz="4" w:val="single"/>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7">
            <w:pPr>
              <w:spacing w:after="0" w:line="240" w:lineRule="auto"/>
              <w:jc w:val="right"/>
              <w:rPr>
                <w:color w:val="1d1d1d"/>
                <w:sz w:val="20"/>
                <w:szCs w:val="20"/>
              </w:rPr>
            </w:pPr>
            <w:r w:rsidDel="00000000" w:rsidR="00000000" w:rsidRPr="00000000">
              <w:rPr>
                <w:color w:val="1d1d1d"/>
                <w:sz w:val="20"/>
                <w:szCs w:val="20"/>
                <w:rtl w:val="0"/>
              </w:rPr>
              <w:t xml:space="preserve">51340</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8">
            <w:pPr>
              <w:spacing w:after="0" w:line="240" w:lineRule="auto"/>
              <w:jc w:val="right"/>
              <w:rPr>
                <w:color w:val="1d1d1d"/>
                <w:sz w:val="20"/>
                <w:szCs w:val="20"/>
              </w:rPr>
            </w:pPr>
            <w:r w:rsidDel="00000000" w:rsidR="00000000" w:rsidRPr="00000000">
              <w:rPr>
                <w:color w:val="1d1d1d"/>
                <w:sz w:val="20"/>
                <w:szCs w:val="20"/>
                <w:rtl w:val="0"/>
              </w:rPr>
              <w:t xml:space="preserve">7.06</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9">
            <w:pPr>
              <w:spacing w:after="0" w:line="240" w:lineRule="auto"/>
              <w:jc w:val="right"/>
              <w:rPr>
                <w:color w:val="1d1d1d"/>
                <w:sz w:val="20"/>
                <w:szCs w:val="20"/>
              </w:rPr>
            </w:pPr>
            <w:r w:rsidDel="00000000" w:rsidR="00000000" w:rsidRPr="00000000">
              <w:rPr>
                <w:color w:val="1d1d1d"/>
                <w:sz w:val="20"/>
                <w:szCs w:val="20"/>
                <w:rtl w:val="0"/>
              </w:rPr>
              <w:t xml:space="preserve">30.1</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A">
            <w:pPr>
              <w:spacing w:after="0" w:line="240" w:lineRule="auto"/>
              <w:jc w:val="right"/>
              <w:rPr>
                <w:color w:val="1d1d1d"/>
                <w:sz w:val="20"/>
                <w:szCs w:val="20"/>
              </w:rPr>
            </w:pPr>
            <w:r w:rsidDel="00000000" w:rsidR="00000000" w:rsidRPr="00000000">
              <w:rPr>
                <w:color w:val="1d1d1d"/>
                <w:sz w:val="20"/>
                <w:szCs w:val="20"/>
                <w:rtl w:val="0"/>
              </w:rPr>
              <w:t xml:space="preserve">39.4</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B">
            <w:pPr>
              <w:spacing w:after="0" w:line="240" w:lineRule="auto"/>
              <w:jc w:val="right"/>
              <w:rPr>
                <w:color w:val="1d1d1d"/>
                <w:sz w:val="20"/>
                <w:szCs w:val="20"/>
              </w:rPr>
            </w:pPr>
            <w:r w:rsidDel="00000000" w:rsidR="00000000" w:rsidRPr="00000000">
              <w:rPr>
                <w:color w:val="1d1d1d"/>
                <w:sz w:val="20"/>
                <w:szCs w:val="20"/>
                <w:rtl w:val="0"/>
              </w:rPr>
              <w:t xml:space="preserve">31299</w:t>
            </w:r>
          </w:p>
        </w:tc>
        <w:tc>
          <w:tcPr>
            <w:tcBorders>
              <w:top w:color="1d1d1d"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C">
            <w:pPr>
              <w:spacing w:after="0" w:line="240" w:lineRule="auto"/>
              <w:jc w:val="right"/>
              <w:rPr>
                <w:color w:val="1d1d1d"/>
                <w:sz w:val="20"/>
                <w:szCs w:val="20"/>
              </w:rPr>
            </w:pPr>
            <w:r w:rsidDel="00000000" w:rsidR="00000000" w:rsidRPr="00000000">
              <w:rPr>
                <w:color w:val="1d1d1d"/>
                <w:sz w:val="20"/>
                <w:szCs w:val="20"/>
                <w:rtl w:val="0"/>
              </w:rPr>
              <w:t xml:space="preserve">11.8</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D">
            <w:pPr>
              <w:spacing w:after="0" w:line="240" w:lineRule="auto"/>
              <w:rPr>
                <w:color w:val="1d1d1d"/>
                <w:sz w:val="20"/>
                <w:szCs w:val="20"/>
              </w:rPr>
            </w:pPr>
            <w:r w:rsidDel="00000000" w:rsidR="00000000" w:rsidRPr="00000000">
              <w:rPr>
                <w:color w:val="1d1d1d"/>
                <w:sz w:val="20"/>
                <w:szCs w:val="20"/>
                <w:rtl w:val="0"/>
              </w:rPr>
              <w:t xml:space="preserve">BC accuracy odds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E">
            <w:pPr>
              <w:spacing w:after="0" w:line="240" w:lineRule="auto"/>
              <w:jc w:val="right"/>
              <w:rPr>
                <w:color w:val="1d1d1d"/>
                <w:sz w:val="20"/>
                <w:szCs w:val="20"/>
              </w:rPr>
            </w:pPr>
            <w:r w:rsidDel="00000000" w:rsidR="00000000" w:rsidRPr="00000000">
              <w:rPr>
                <w:color w:val="1d1d1d"/>
                <w:sz w:val="20"/>
                <w:szCs w:val="20"/>
                <w:rtl w:val="0"/>
              </w:rPr>
              <w:t xml:space="preserve">43.9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F">
            <w:pPr>
              <w:spacing w:after="0" w:line="240" w:lineRule="auto"/>
              <w:jc w:val="right"/>
              <w:rPr>
                <w:color w:val="1d1d1d"/>
                <w:sz w:val="20"/>
                <w:szCs w:val="20"/>
              </w:rPr>
            </w:pPr>
            <w:r w:rsidDel="00000000" w:rsidR="00000000" w:rsidRPr="00000000">
              <w:rPr>
                <w:color w:val="1d1d1d"/>
                <w:sz w:val="20"/>
                <w:szCs w:val="20"/>
                <w:rtl w:val="0"/>
              </w:rPr>
              <w:t xml:space="preserve">4.61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0">
            <w:pPr>
              <w:spacing w:after="0" w:line="240" w:lineRule="auto"/>
              <w:jc w:val="right"/>
              <w:rPr>
                <w:color w:val="1d1d1d"/>
                <w:sz w:val="20"/>
                <w:szCs w:val="20"/>
              </w:rPr>
            </w:pPr>
            <w:r w:rsidDel="00000000" w:rsidR="00000000" w:rsidRPr="00000000">
              <w:rPr>
                <w:color w:val="1d1d1d"/>
                <w:sz w:val="20"/>
                <w:szCs w:val="20"/>
                <w:rtl w:val="0"/>
              </w:rPr>
              <w:t xml:space="preserve">16.7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1">
            <w:pPr>
              <w:spacing w:after="0" w:line="240" w:lineRule="auto"/>
              <w:jc w:val="right"/>
              <w:rPr>
                <w:color w:val="1d1d1d"/>
                <w:sz w:val="20"/>
                <w:szCs w:val="20"/>
              </w:rPr>
            </w:pPr>
            <w:r w:rsidDel="00000000" w:rsidR="00000000" w:rsidRPr="00000000">
              <w:rPr>
                <w:color w:val="1d1d1d"/>
                <w:sz w:val="20"/>
                <w:szCs w:val="20"/>
                <w:rtl w:val="0"/>
              </w:rPr>
              <w:t xml:space="preserve">26.3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2">
            <w:pPr>
              <w:spacing w:after="0" w:line="240" w:lineRule="auto"/>
              <w:jc w:val="right"/>
              <w:rPr>
                <w:color w:val="1d1d1d"/>
                <w:sz w:val="20"/>
                <w:szCs w:val="20"/>
              </w:rPr>
            </w:pPr>
            <w:r w:rsidDel="00000000" w:rsidR="00000000" w:rsidRPr="00000000">
              <w:rPr>
                <w:color w:val="1d1d1d"/>
                <w:sz w:val="20"/>
                <w:szCs w:val="20"/>
                <w:rtl w:val="0"/>
              </w:rPr>
              <w:t xml:space="preserve">5.08</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3">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54">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5">
            <w:pPr>
              <w:spacing w:after="0" w:line="240" w:lineRule="auto"/>
              <w:jc w:val="right"/>
              <w:rPr>
                <w:color w:val="1d1d1d"/>
                <w:sz w:val="20"/>
                <w:szCs w:val="20"/>
              </w:rPr>
            </w:pPr>
            <w:r w:rsidDel="00000000" w:rsidR="00000000" w:rsidRPr="00000000">
              <w:rPr>
                <w:color w:val="1d1d1d"/>
                <w:sz w:val="20"/>
                <w:szCs w:val="20"/>
                <w:rtl w:val="0"/>
              </w:rPr>
              <w:t xml:space="preserve">19082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6">
            <w:pPr>
              <w:spacing w:after="0" w:line="240" w:lineRule="auto"/>
              <w:jc w:val="right"/>
              <w:rPr>
                <w:color w:val="1d1d1d"/>
                <w:sz w:val="20"/>
                <w:szCs w:val="20"/>
              </w:rPr>
            </w:pPr>
            <w:r w:rsidDel="00000000" w:rsidR="00000000" w:rsidRPr="00000000">
              <w:rPr>
                <w:color w:val="1d1d1d"/>
                <w:sz w:val="20"/>
                <w:szCs w:val="20"/>
                <w:rtl w:val="0"/>
              </w:rPr>
              <w:t xml:space="preserve">0.808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7">
            <w:pPr>
              <w:spacing w:after="0" w:line="240" w:lineRule="auto"/>
              <w:jc w:val="right"/>
              <w:rPr>
                <w:color w:val="1d1d1d"/>
                <w:sz w:val="20"/>
                <w:szCs w:val="20"/>
              </w:rPr>
            </w:pPr>
            <w:r w:rsidDel="00000000" w:rsidR="00000000" w:rsidRPr="00000000">
              <w:rPr>
                <w:color w:val="1d1d1d"/>
                <w:sz w:val="20"/>
                <w:szCs w:val="20"/>
                <w:rtl w:val="0"/>
              </w:rPr>
              <w:t xml:space="preserve">11.5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8">
            <w:pPr>
              <w:spacing w:after="0" w:line="240" w:lineRule="auto"/>
              <w:jc w:val="right"/>
              <w:rPr>
                <w:color w:val="1d1d1d"/>
                <w:sz w:val="20"/>
                <w:szCs w:val="20"/>
              </w:rPr>
            </w:pPr>
            <w:r w:rsidDel="00000000" w:rsidR="00000000" w:rsidRPr="00000000">
              <w:rPr>
                <w:color w:val="1d1d1d"/>
                <w:sz w:val="20"/>
                <w:szCs w:val="20"/>
                <w:rtl w:val="0"/>
              </w:rPr>
              <w:t xml:space="preserve">16.5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9">
            <w:pPr>
              <w:spacing w:after="0" w:line="240" w:lineRule="auto"/>
              <w:jc w:val="right"/>
              <w:rPr>
                <w:color w:val="1d1d1d"/>
                <w:sz w:val="20"/>
                <w:szCs w:val="20"/>
              </w:rPr>
            </w:pPr>
            <w:r w:rsidDel="00000000" w:rsidR="00000000" w:rsidRPr="00000000">
              <w:rPr>
                <w:color w:val="1d1d1d"/>
                <w:sz w:val="20"/>
                <w:szCs w:val="20"/>
                <w:rtl w:val="0"/>
              </w:rPr>
              <w:t xml:space="preserve">14609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A">
            <w:pPr>
              <w:spacing w:after="0" w:line="240" w:lineRule="auto"/>
              <w:jc w:val="right"/>
              <w:rPr>
                <w:color w:val="1d1d1d"/>
                <w:sz w:val="20"/>
                <w:szCs w:val="20"/>
              </w:rPr>
            </w:pPr>
            <w:r w:rsidDel="00000000" w:rsidR="00000000" w:rsidRPr="00000000">
              <w:rPr>
                <w:color w:val="1d1d1d"/>
                <w:sz w:val="20"/>
                <w:szCs w:val="20"/>
                <w:rtl w:val="0"/>
              </w:rPr>
              <w:t xml:space="preserve">2.26</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B">
            <w:pPr>
              <w:spacing w:after="0" w:line="240" w:lineRule="auto"/>
              <w:rPr>
                <w:color w:val="1d1d1d"/>
                <w:sz w:val="20"/>
                <w:szCs w:val="20"/>
              </w:rPr>
            </w:pPr>
            <w:r w:rsidDel="00000000" w:rsidR="00000000" w:rsidRPr="00000000">
              <w:rPr>
                <w:color w:val="1d1d1d"/>
                <w:sz w:val="20"/>
                <w:szCs w:val="20"/>
                <w:rtl w:val="0"/>
              </w:rPr>
              <w:t xml:space="preserve">BC time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C">
            <w:pPr>
              <w:spacing w:after="0" w:line="240" w:lineRule="auto"/>
              <w:jc w:val="right"/>
              <w:rPr>
                <w:color w:val="1d1d1d"/>
                <w:sz w:val="20"/>
                <w:szCs w:val="20"/>
              </w:rPr>
            </w:pPr>
            <w:r w:rsidDel="00000000" w:rsidR="00000000" w:rsidRPr="00000000">
              <w:rPr>
                <w:color w:val="1d1d1d"/>
                <w:sz w:val="20"/>
                <w:szCs w:val="20"/>
                <w:rtl w:val="0"/>
              </w:rPr>
              <w:t xml:space="preserve">−496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D">
            <w:pPr>
              <w:spacing w:after="0" w:line="240" w:lineRule="auto"/>
              <w:jc w:val="right"/>
              <w:rPr>
                <w:color w:val="1d1d1d"/>
                <w:sz w:val="20"/>
                <w:szCs w:val="20"/>
              </w:rPr>
            </w:pPr>
            <w:r w:rsidDel="00000000" w:rsidR="00000000" w:rsidRPr="00000000">
              <w:rPr>
                <w:color w:val="1d1d1d"/>
                <w:sz w:val="20"/>
                <w:szCs w:val="20"/>
                <w:rtl w:val="0"/>
              </w:rPr>
              <w:t xml:space="preserve">−0.258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E">
            <w:pPr>
              <w:spacing w:after="0" w:line="240" w:lineRule="auto"/>
              <w:jc w:val="right"/>
              <w:rPr>
                <w:color w:val="1d1d1d"/>
                <w:sz w:val="20"/>
                <w:szCs w:val="20"/>
              </w:rPr>
            </w:pPr>
            <w:r w:rsidDel="00000000" w:rsidR="00000000" w:rsidRPr="00000000">
              <w:rPr>
                <w:color w:val="1d1d1d"/>
                <w:sz w:val="20"/>
                <w:szCs w:val="20"/>
                <w:rtl w:val="0"/>
              </w:rPr>
              <w:t xml:space="preserve">−173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F">
            <w:pPr>
              <w:spacing w:after="0" w:line="240" w:lineRule="auto"/>
              <w:jc w:val="right"/>
              <w:rPr>
                <w:color w:val="1d1d1d"/>
                <w:sz w:val="20"/>
                <w:szCs w:val="20"/>
              </w:rPr>
            </w:pPr>
            <w:r w:rsidDel="00000000" w:rsidR="00000000" w:rsidRPr="00000000">
              <w:rPr>
                <w:color w:val="1d1d1d"/>
                <w:sz w:val="20"/>
                <w:szCs w:val="20"/>
                <w:rtl w:val="0"/>
              </w:rPr>
              <w:t xml:space="preserve">−88.1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0">
            <w:pPr>
              <w:spacing w:after="0" w:line="240" w:lineRule="auto"/>
              <w:jc w:val="right"/>
              <w:rPr>
                <w:color w:val="1d1d1d"/>
                <w:sz w:val="20"/>
                <w:szCs w:val="20"/>
              </w:rPr>
            </w:pPr>
            <w:r w:rsidDel="00000000" w:rsidR="00000000" w:rsidRPr="00000000">
              <w:rPr>
                <w:color w:val="1d1d1d"/>
                <w:sz w:val="20"/>
                <w:szCs w:val="20"/>
                <w:rtl w:val="0"/>
              </w:rPr>
              <w:t xml:space="preserve">−0.950</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1">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62">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3">
            <w:pPr>
              <w:spacing w:after="0" w:line="240" w:lineRule="auto"/>
              <w:jc w:val="right"/>
              <w:rPr>
                <w:color w:val="1d1d1d"/>
                <w:sz w:val="20"/>
                <w:szCs w:val="20"/>
              </w:rPr>
            </w:pPr>
            <w:r w:rsidDel="00000000" w:rsidR="00000000" w:rsidRPr="00000000">
              <w:rPr>
                <w:color w:val="1d1d1d"/>
                <w:sz w:val="20"/>
                <w:szCs w:val="20"/>
                <w:rtl w:val="0"/>
              </w:rPr>
              <w:t xml:space="preserve">−390252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4">
            <w:pPr>
              <w:spacing w:after="0" w:line="240" w:lineRule="auto"/>
              <w:jc w:val="right"/>
              <w:rPr>
                <w:color w:val="1d1d1d"/>
                <w:sz w:val="20"/>
                <w:szCs w:val="20"/>
              </w:rPr>
            </w:pPr>
            <w:r w:rsidDel="00000000" w:rsidR="00000000" w:rsidRPr="00000000">
              <w:rPr>
                <w:color w:val="1d1d1d"/>
                <w:sz w:val="20"/>
                <w:szCs w:val="20"/>
                <w:rtl w:val="0"/>
              </w:rPr>
              <w:t xml:space="preserve">−1.56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5">
            <w:pPr>
              <w:spacing w:after="0" w:line="240" w:lineRule="auto"/>
              <w:jc w:val="right"/>
              <w:rPr>
                <w:color w:val="1d1d1d"/>
                <w:sz w:val="20"/>
                <w:szCs w:val="20"/>
              </w:rPr>
            </w:pPr>
            <w:r w:rsidDel="00000000" w:rsidR="00000000" w:rsidRPr="00000000">
              <w:rPr>
                <w:color w:val="1d1d1d"/>
                <w:sz w:val="20"/>
                <w:szCs w:val="20"/>
                <w:rtl w:val="0"/>
              </w:rPr>
              <w:t xml:space="preserve">−8.22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6">
            <w:pPr>
              <w:spacing w:after="0" w:line="240" w:lineRule="auto"/>
              <w:jc w:val="right"/>
              <w:rPr>
                <w:color w:val="1d1d1d"/>
                <w:sz w:val="20"/>
                <w:szCs w:val="20"/>
              </w:rPr>
            </w:pPr>
            <w:r w:rsidDel="00000000" w:rsidR="00000000" w:rsidRPr="00000000">
              <w:rPr>
                <w:color w:val="1d1d1d"/>
                <w:sz w:val="20"/>
                <w:szCs w:val="20"/>
                <w:rtl w:val="0"/>
              </w:rPr>
              <w:t xml:space="preserve">−116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7">
            <w:pPr>
              <w:spacing w:after="0" w:line="240" w:lineRule="auto"/>
              <w:jc w:val="right"/>
              <w:rPr>
                <w:color w:val="1d1d1d"/>
                <w:sz w:val="20"/>
                <w:szCs w:val="20"/>
              </w:rPr>
            </w:pPr>
            <w:r w:rsidDel="00000000" w:rsidR="00000000" w:rsidRPr="00000000">
              <w:rPr>
                <w:color w:val="1d1d1d"/>
                <w:sz w:val="20"/>
                <w:szCs w:val="20"/>
                <w:rtl w:val="0"/>
              </w:rPr>
              <w:t xml:space="preserve">−229944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8">
            <w:pPr>
              <w:spacing w:after="0" w:line="240" w:lineRule="auto"/>
              <w:jc w:val="right"/>
              <w:rPr>
                <w:color w:val="1d1d1d"/>
                <w:sz w:val="20"/>
                <w:szCs w:val="20"/>
              </w:rPr>
            </w:pPr>
            <w:r w:rsidDel="00000000" w:rsidR="00000000" w:rsidRPr="00000000">
              <w:rPr>
                <w:color w:val="1d1d1d"/>
                <w:sz w:val="20"/>
                <w:szCs w:val="20"/>
                <w:rtl w:val="0"/>
              </w:rPr>
              <w:t xml:space="preserve">−18.9</w:t>
            </w:r>
          </w:p>
        </w:tc>
      </w:tr>
      <w:tr>
        <w:trPr>
          <w:cantSplit w:val="0"/>
          <w:trHeight w:val="249.4726562499999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9">
            <w:pPr>
              <w:spacing w:after="0" w:line="240" w:lineRule="auto"/>
              <w:rPr>
                <w:color w:val="1d1d1d"/>
                <w:sz w:val="20"/>
                <w:szCs w:val="20"/>
              </w:rPr>
            </w:pPr>
            <w:r w:rsidDel="00000000" w:rsidR="00000000" w:rsidRPr="00000000">
              <w:rPr>
                <w:color w:val="1d1d1d"/>
                <w:sz w:val="20"/>
                <w:szCs w:val="20"/>
                <w:rtl w:val="0"/>
              </w:rPr>
              <w:t xml:space="preserve">BC accuracy odds × BC time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A">
            <w:pPr>
              <w:spacing w:after="0" w:line="240" w:lineRule="auto"/>
              <w:jc w:val="right"/>
              <w:rPr>
                <w:color w:val="1d1d1d"/>
                <w:sz w:val="20"/>
                <w:szCs w:val="20"/>
              </w:rPr>
            </w:pPr>
            <w:r w:rsidDel="00000000" w:rsidR="00000000" w:rsidRPr="00000000">
              <w:rPr>
                <w:color w:val="1d1d1d"/>
                <w:sz w:val="20"/>
                <w:szCs w:val="20"/>
                <w:rtl w:val="0"/>
              </w:rPr>
              <w:t xml:space="preserve">−132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B">
            <w:pPr>
              <w:spacing w:after="0" w:line="240" w:lineRule="auto"/>
              <w:jc w:val="right"/>
              <w:rPr>
                <w:color w:val="1d1d1d"/>
                <w:sz w:val="20"/>
                <w:szCs w:val="20"/>
              </w:rPr>
            </w:pPr>
            <w:r w:rsidDel="00000000" w:rsidR="00000000" w:rsidRPr="00000000">
              <w:rPr>
                <w:color w:val="1d1d1d"/>
                <w:sz w:val="20"/>
                <w:szCs w:val="20"/>
                <w:rtl w:val="0"/>
              </w:rPr>
              <w:t xml:space="preserve">−0.039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C">
            <w:pPr>
              <w:spacing w:after="0" w:line="240" w:lineRule="auto"/>
              <w:jc w:val="right"/>
              <w:rPr>
                <w:color w:val="1d1d1d"/>
                <w:sz w:val="20"/>
                <w:szCs w:val="20"/>
              </w:rPr>
            </w:pPr>
            <w:r w:rsidDel="00000000" w:rsidR="00000000" w:rsidRPr="00000000">
              <w:rPr>
                <w:color w:val="1d1d1d"/>
                <w:sz w:val="20"/>
                <w:szCs w:val="20"/>
                <w:rtl w:val="0"/>
              </w:rPr>
              <w:t xml:space="preserve">−28.6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D">
            <w:pPr>
              <w:spacing w:after="0" w:line="240" w:lineRule="auto"/>
              <w:jc w:val="right"/>
              <w:rPr>
                <w:color w:val="1d1d1d"/>
                <w:sz w:val="20"/>
                <w:szCs w:val="20"/>
              </w:rPr>
            </w:pPr>
            <w:r w:rsidDel="00000000" w:rsidR="00000000" w:rsidRPr="00000000">
              <w:rPr>
                <w:color w:val="1d1d1d"/>
                <w:sz w:val="20"/>
                <w:szCs w:val="20"/>
                <w:rtl w:val="0"/>
              </w:rPr>
              <w:t xml:space="preserve">−47.7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E">
            <w:pPr>
              <w:spacing w:after="0" w:line="240" w:lineRule="auto"/>
              <w:jc w:val="right"/>
              <w:rPr>
                <w:color w:val="1d1d1d"/>
                <w:sz w:val="20"/>
                <w:szCs w:val="20"/>
              </w:rPr>
            </w:pPr>
            <w:r w:rsidDel="00000000" w:rsidR="00000000" w:rsidRPr="00000000">
              <w:rPr>
                <w:color w:val="1d1d1d"/>
                <w:sz w:val="20"/>
                <w:szCs w:val="20"/>
                <w:rtl w:val="0"/>
              </w:rPr>
              <w:t xml:space="preserve">0.597</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F">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70">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1">
            <w:pPr>
              <w:spacing w:after="0" w:line="240" w:lineRule="auto"/>
              <w:jc w:val="right"/>
              <w:rPr>
                <w:color w:val="1d1d1d"/>
                <w:sz w:val="20"/>
                <w:szCs w:val="20"/>
              </w:rPr>
            </w:pPr>
            <w:r w:rsidDel="00000000" w:rsidR="00000000" w:rsidRPr="00000000">
              <w:rPr>
                <w:color w:val="1d1d1d"/>
                <w:sz w:val="20"/>
                <w:szCs w:val="20"/>
                <w:rtl w:val="0"/>
              </w:rPr>
              <w:t xml:space="preserve">−145024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2">
            <w:pPr>
              <w:spacing w:after="0" w:line="240" w:lineRule="auto"/>
              <w:jc w:val="right"/>
              <w:rPr>
                <w:color w:val="1d1d1d"/>
                <w:sz w:val="20"/>
                <w:szCs w:val="20"/>
              </w:rPr>
            </w:pPr>
            <w:r w:rsidDel="00000000" w:rsidR="00000000" w:rsidRPr="00000000">
              <w:rPr>
                <w:color w:val="1d1d1d"/>
                <w:sz w:val="20"/>
                <w:szCs w:val="20"/>
                <w:rtl w:val="0"/>
              </w:rPr>
              <w:t xml:space="preserve">−0.044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3">
            <w:pPr>
              <w:spacing w:after="0" w:line="240" w:lineRule="auto"/>
              <w:jc w:val="right"/>
              <w:rPr>
                <w:color w:val="1d1d1d"/>
                <w:sz w:val="20"/>
                <w:szCs w:val="20"/>
              </w:rPr>
            </w:pPr>
            <w:r w:rsidDel="00000000" w:rsidR="00000000" w:rsidRPr="00000000">
              <w:rPr>
                <w:color w:val="1d1d1d"/>
                <w:sz w:val="20"/>
                <w:szCs w:val="20"/>
                <w:rtl w:val="0"/>
              </w:rPr>
              <w:t xml:space="preserve">−2.80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4">
            <w:pPr>
              <w:spacing w:after="0" w:line="240" w:lineRule="auto"/>
              <w:jc w:val="right"/>
              <w:rPr>
                <w:color w:val="1d1d1d"/>
                <w:sz w:val="20"/>
                <w:szCs w:val="20"/>
              </w:rPr>
            </w:pPr>
            <w:r w:rsidDel="00000000" w:rsidR="00000000" w:rsidRPr="00000000">
              <w:rPr>
                <w:color w:val="1d1d1d"/>
                <w:sz w:val="20"/>
                <w:szCs w:val="20"/>
                <w:rtl w:val="0"/>
              </w:rPr>
              <w:t xml:space="preserve">−36.5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5">
            <w:pPr>
              <w:spacing w:after="0" w:line="240" w:lineRule="auto"/>
              <w:jc w:val="right"/>
              <w:rPr>
                <w:color w:val="1d1d1d"/>
                <w:sz w:val="20"/>
                <w:szCs w:val="20"/>
              </w:rPr>
            </w:pPr>
            <w:r w:rsidDel="00000000" w:rsidR="00000000" w:rsidRPr="00000000">
              <w:rPr>
                <w:color w:val="1d1d1d"/>
                <w:sz w:val="20"/>
                <w:szCs w:val="20"/>
                <w:rtl w:val="0"/>
              </w:rPr>
              <w:t xml:space="preserve">−107297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6">
            <w:pPr>
              <w:spacing w:after="0" w:line="240" w:lineRule="auto"/>
              <w:jc w:val="right"/>
              <w:rPr>
                <w:color w:val="1d1d1d"/>
                <w:sz w:val="20"/>
                <w:szCs w:val="20"/>
              </w:rPr>
            </w:pPr>
            <w:r w:rsidDel="00000000" w:rsidR="00000000" w:rsidRPr="00000000">
              <w:rPr>
                <w:color w:val="1d1d1d"/>
                <w:sz w:val="20"/>
                <w:szCs w:val="20"/>
                <w:rtl w:val="0"/>
              </w:rPr>
              <w:t xml:space="preserve">−0.972</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7">
            <w:pPr>
              <w:spacing w:after="0" w:line="240" w:lineRule="auto"/>
              <w:rPr>
                <w:color w:val="1d1d1d"/>
                <w:sz w:val="20"/>
                <w:szCs w:val="20"/>
              </w:rPr>
            </w:pPr>
            <w:r w:rsidDel="00000000" w:rsidR="00000000" w:rsidRPr="00000000">
              <w:rPr>
                <w:color w:val="1d1d1d"/>
                <w:sz w:val="20"/>
                <w:szCs w:val="20"/>
                <w:rtl w:val="0"/>
              </w:rPr>
              <w:t xml:space="preserve">λ</w:t>
            </w:r>
            <w:r w:rsidDel="00000000" w:rsidR="00000000" w:rsidRPr="00000000">
              <w:rPr>
                <w:color w:val="1d1d1d"/>
                <w:sz w:val="20"/>
                <w:szCs w:val="20"/>
                <w:vertAlign w:val="subscript"/>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8">
            <w:pPr>
              <w:spacing w:after="0" w:line="240" w:lineRule="auto"/>
              <w:jc w:val="right"/>
              <w:rPr>
                <w:color w:val="1d1d1d"/>
                <w:sz w:val="20"/>
                <w:szCs w:val="20"/>
              </w:rPr>
            </w:pPr>
            <w:r w:rsidDel="00000000" w:rsidR="00000000" w:rsidRPr="00000000">
              <w:rPr>
                <w:color w:val="1d1d1d"/>
                <w:sz w:val="20"/>
                <w:szCs w:val="20"/>
                <w:rtl w:val="0"/>
              </w:rPr>
              <w:t xml:space="preserve">0.237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9">
            <w:pPr>
              <w:spacing w:after="0" w:line="240" w:lineRule="auto"/>
              <w:jc w:val="right"/>
              <w:rPr>
                <w:color w:val="1d1d1d"/>
                <w:sz w:val="20"/>
                <w:szCs w:val="20"/>
              </w:rPr>
            </w:pPr>
            <w:r w:rsidDel="00000000" w:rsidR="00000000" w:rsidRPr="00000000">
              <w:rPr>
                <w:color w:val="1d1d1d"/>
                <w:sz w:val="20"/>
                <w:szCs w:val="20"/>
                <w:rtl w:val="0"/>
              </w:rPr>
              <w:t xml:space="preserve">0.456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A">
            <w:pPr>
              <w:spacing w:after="0" w:line="240" w:lineRule="auto"/>
              <w:jc w:val="right"/>
              <w:rPr>
                <w:color w:val="1d1d1d"/>
                <w:sz w:val="20"/>
                <w:szCs w:val="20"/>
              </w:rPr>
            </w:pPr>
            <w:r w:rsidDel="00000000" w:rsidR="00000000" w:rsidRPr="00000000">
              <w:rPr>
                <w:color w:val="1d1d1d"/>
                <w:sz w:val="20"/>
                <w:szCs w:val="20"/>
                <w:rtl w:val="0"/>
              </w:rPr>
              <w:t xml:space="preserve">0.216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B">
            <w:pPr>
              <w:spacing w:after="0" w:line="240" w:lineRule="auto"/>
              <w:jc w:val="right"/>
              <w:rPr>
                <w:color w:val="1d1d1d"/>
                <w:sz w:val="20"/>
                <w:szCs w:val="20"/>
              </w:rPr>
            </w:pPr>
            <w:r w:rsidDel="00000000" w:rsidR="00000000" w:rsidRPr="00000000">
              <w:rPr>
                <w:color w:val="1d1d1d"/>
                <w:sz w:val="20"/>
                <w:szCs w:val="20"/>
                <w:rtl w:val="0"/>
              </w:rPr>
              <w:t xml:space="preserve">0.64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C">
            <w:pPr>
              <w:spacing w:after="0" w:line="240" w:lineRule="auto"/>
              <w:jc w:val="right"/>
              <w:rPr>
                <w:color w:val="1d1d1d"/>
                <w:sz w:val="20"/>
                <w:szCs w:val="20"/>
              </w:rPr>
            </w:pPr>
            <w:r w:rsidDel="00000000" w:rsidR="00000000" w:rsidRPr="00000000">
              <w:rPr>
                <w:color w:val="1d1d1d"/>
                <w:sz w:val="20"/>
                <w:szCs w:val="20"/>
                <w:rtl w:val="0"/>
              </w:rPr>
              <w:t xml:space="preserve">0.415</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D">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7E">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F">
            <w:pPr>
              <w:spacing w:after="0" w:line="240" w:lineRule="auto"/>
              <w:jc w:val="right"/>
              <w:rPr>
                <w:color w:val="1d1d1d"/>
                <w:sz w:val="20"/>
                <w:szCs w:val="20"/>
              </w:rPr>
            </w:pPr>
            <w:r w:rsidDel="00000000" w:rsidR="00000000" w:rsidRPr="00000000">
              <w:rPr>
                <w:color w:val="1d1d1d"/>
                <w:sz w:val="20"/>
                <w:szCs w:val="20"/>
                <w:rtl w:val="0"/>
              </w:rPr>
              <w:t xml:space="preserve">0.398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0">
            <w:pPr>
              <w:spacing w:after="0" w:line="240" w:lineRule="auto"/>
              <w:jc w:val="right"/>
              <w:rPr>
                <w:color w:val="1d1d1d"/>
                <w:sz w:val="20"/>
                <w:szCs w:val="20"/>
              </w:rPr>
            </w:pPr>
            <w:r w:rsidDel="00000000" w:rsidR="00000000" w:rsidRPr="00000000">
              <w:rPr>
                <w:color w:val="1d1d1d"/>
                <w:sz w:val="20"/>
                <w:szCs w:val="20"/>
                <w:rtl w:val="0"/>
              </w:rPr>
              <w:t xml:space="preserve">−0.445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1">
            <w:pPr>
              <w:spacing w:after="0" w:line="240" w:lineRule="auto"/>
              <w:jc w:val="right"/>
              <w:rPr>
                <w:color w:val="1d1d1d"/>
                <w:sz w:val="20"/>
                <w:szCs w:val="20"/>
              </w:rPr>
            </w:pPr>
            <w:r w:rsidDel="00000000" w:rsidR="00000000" w:rsidRPr="00000000">
              <w:rPr>
                <w:color w:val="1d1d1d"/>
                <w:sz w:val="20"/>
                <w:szCs w:val="20"/>
                <w:rtl w:val="0"/>
              </w:rPr>
              <w:t xml:space="preserve">0.159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2">
            <w:pPr>
              <w:spacing w:after="0" w:line="240" w:lineRule="auto"/>
              <w:jc w:val="right"/>
              <w:rPr>
                <w:color w:val="1d1d1d"/>
                <w:sz w:val="20"/>
                <w:szCs w:val="20"/>
              </w:rPr>
            </w:pPr>
            <w:r w:rsidDel="00000000" w:rsidR="00000000" w:rsidRPr="00000000">
              <w:rPr>
                <w:color w:val="1d1d1d"/>
                <w:sz w:val="20"/>
                <w:szCs w:val="20"/>
                <w:rtl w:val="0"/>
              </w:rPr>
              <w:t xml:space="preserve">0.423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3">
            <w:pPr>
              <w:spacing w:after="0" w:line="240" w:lineRule="auto"/>
              <w:jc w:val="right"/>
              <w:rPr>
                <w:color w:val="1d1d1d"/>
                <w:sz w:val="20"/>
                <w:szCs w:val="20"/>
              </w:rPr>
            </w:pPr>
            <w:r w:rsidDel="00000000" w:rsidR="00000000" w:rsidRPr="00000000">
              <w:rPr>
                <w:color w:val="1d1d1d"/>
                <w:sz w:val="20"/>
                <w:szCs w:val="20"/>
                <w:rtl w:val="0"/>
              </w:rPr>
              <w:t xml:space="preserve">0.477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4">
            <w:pPr>
              <w:spacing w:after="0" w:line="240" w:lineRule="auto"/>
              <w:jc w:val="right"/>
              <w:rPr>
                <w:color w:val="1d1d1d"/>
                <w:sz w:val="20"/>
                <w:szCs w:val="20"/>
              </w:rPr>
            </w:pPr>
            <w:r w:rsidDel="00000000" w:rsidR="00000000" w:rsidRPr="00000000">
              <w:rPr>
                <w:color w:val="1d1d1d"/>
                <w:sz w:val="20"/>
                <w:szCs w:val="20"/>
                <w:rtl w:val="0"/>
              </w:rPr>
              <w:t xml:space="preserve">0.28</w:t>
            </w:r>
          </w:p>
        </w:tc>
      </w:tr>
      <w:tr>
        <w:trPr>
          <w:cantSplit w:val="0"/>
          <w:trHeight w:val="429.47265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5">
            <w:pPr>
              <w:spacing w:after="0" w:line="240" w:lineRule="auto"/>
              <w:rPr>
                <w:color w:val="1d1d1d"/>
                <w:sz w:val="20"/>
                <w:szCs w:val="20"/>
              </w:rPr>
            </w:pPr>
            <w:r w:rsidDel="00000000" w:rsidR="00000000" w:rsidRPr="00000000">
              <w:rPr>
                <w:color w:val="1d1d1d"/>
                <w:sz w:val="20"/>
                <w:szCs w:val="20"/>
                <w:rtl w:val="0"/>
              </w:rPr>
              <w:t xml:space="preserve">λ</w:t>
            </w:r>
            <w:r w:rsidDel="00000000" w:rsidR="00000000" w:rsidRPr="00000000">
              <w:rPr>
                <w:color w:val="1d1d1d"/>
                <w:sz w:val="20"/>
                <w:szCs w:val="20"/>
                <w:vertAlign w:val="subscript"/>
                <w:rtl w:val="0"/>
              </w:rPr>
              <w:t xml:space="preserve">time</w:t>
            </w:r>
            <w:r w:rsidDel="00000000" w:rsidR="00000000" w:rsidRPr="00000000">
              <w:rPr>
                <w:rtl w:val="0"/>
              </w:rPr>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6">
            <w:pPr>
              <w:spacing w:after="0" w:line="240" w:lineRule="auto"/>
              <w:jc w:val="right"/>
              <w:rPr>
                <w:color w:val="1d1d1d"/>
                <w:sz w:val="20"/>
                <w:szCs w:val="20"/>
              </w:rPr>
            </w:pPr>
            <w:r w:rsidDel="00000000" w:rsidR="00000000" w:rsidRPr="00000000">
              <w:rPr>
                <w:color w:val="1d1d1d"/>
                <w:sz w:val="20"/>
                <w:szCs w:val="20"/>
                <w:rtl w:val="0"/>
              </w:rPr>
              <w:t xml:space="preserve">−3.03</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7">
            <w:pPr>
              <w:spacing w:after="0" w:line="240" w:lineRule="auto"/>
              <w:jc w:val="right"/>
              <w:rPr>
                <w:color w:val="1d1d1d"/>
                <w:sz w:val="20"/>
                <w:szCs w:val="20"/>
              </w:rPr>
            </w:pPr>
            <w:r w:rsidDel="00000000" w:rsidR="00000000" w:rsidRPr="00000000">
              <w:rPr>
                <w:color w:val="1d1d1d"/>
                <w:sz w:val="20"/>
                <w:szCs w:val="20"/>
                <w:rtl w:val="0"/>
              </w:rPr>
              <w:t xml:space="preserve">2.73</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8">
            <w:pPr>
              <w:spacing w:after="0" w:line="240" w:lineRule="auto"/>
              <w:jc w:val="right"/>
              <w:rPr>
                <w:color w:val="1d1d1d"/>
                <w:sz w:val="20"/>
                <w:szCs w:val="20"/>
              </w:rPr>
            </w:pPr>
            <w:r w:rsidDel="00000000" w:rsidR="00000000" w:rsidRPr="00000000">
              <w:rPr>
                <w:color w:val="1d1d1d"/>
                <w:sz w:val="20"/>
                <w:szCs w:val="20"/>
                <w:rtl w:val="0"/>
              </w:rPr>
              <w:t xml:space="preserve">−1.84</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9">
            <w:pPr>
              <w:spacing w:after="0" w:line="240" w:lineRule="auto"/>
              <w:jc w:val="right"/>
              <w:rPr>
                <w:color w:val="1d1d1d"/>
                <w:sz w:val="20"/>
                <w:szCs w:val="20"/>
              </w:rPr>
            </w:pPr>
            <w:r w:rsidDel="00000000" w:rsidR="00000000" w:rsidRPr="00000000">
              <w:rPr>
                <w:color w:val="1d1d1d"/>
                <w:sz w:val="20"/>
                <w:szCs w:val="20"/>
                <w:rtl w:val="0"/>
              </w:rPr>
              <w:t xml:space="preserve">−1.77</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A">
            <w:pPr>
              <w:spacing w:after="0" w:line="240" w:lineRule="auto"/>
              <w:jc w:val="right"/>
              <w:rPr>
                <w:color w:val="1d1d1d"/>
                <w:sz w:val="20"/>
                <w:szCs w:val="20"/>
              </w:rPr>
            </w:pPr>
            <w:r w:rsidDel="00000000" w:rsidR="00000000" w:rsidRPr="00000000">
              <w:rPr>
                <w:color w:val="1d1d1d"/>
                <w:sz w:val="20"/>
                <w:szCs w:val="20"/>
                <w:rtl w:val="0"/>
              </w:rPr>
              <w:t xml:space="preserve">1.04</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B">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8C">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D">
            <w:pPr>
              <w:spacing w:after="0" w:line="240" w:lineRule="auto"/>
              <w:jc w:val="right"/>
              <w:rPr>
                <w:color w:val="1d1d1d"/>
                <w:sz w:val="20"/>
                <w:szCs w:val="20"/>
              </w:rPr>
            </w:pPr>
            <w:r w:rsidDel="00000000" w:rsidR="00000000" w:rsidRPr="00000000">
              <w:rPr>
                <w:color w:val="1d1d1d"/>
                <w:sz w:val="20"/>
                <w:szCs w:val="20"/>
                <w:rtl w:val="0"/>
              </w:rPr>
              <w:t xml:space="preserve">−7.60</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E">
            <w:pPr>
              <w:spacing w:after="0" w:line="240" w:lineRule="auto"/>
              <w:jc w:val="right"/>
              <w:rPr>
                <w:color w:val="1d1d1d"/>
                <w:sz w:val="20"/>
                <w:szCs w:val="20"/>
              </w:rPr>
            </w:pPr>
            <w:r w:rsidDel="00000000" w:rsidR="00000000" w:rsidRPr="00000000">
              <w:rPr>
                <w:color w:val="1d1d1d"/>
                <w:sz w:val="20"/>
                <w:szCs w:val="20"/>
                <w:rtl w:val="0"/>
              </w:rPr>
              <w:t xml:space="preserve">0.957</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F">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0">
            <w:pPr>
              <w:spacing w:after="0" w:line="240" w:lineRule="auto"/>
              <w:jc w:val="right"/>
              <w:rPr>
                <w:color w:val="1d1d1d"/>
                <w:sz w:val="20"/>
                <w:szCs w:val="20"/>
              </w:rPr>
            </w:pPr>
            <w:r w:rsidDel="00000000" w:rsidR="00000000" w:rsidRPr="00000000">
              <w:rPr>
                <w:color w:val="1d1d1d"/>
                <w:sz w:val="20"/>
                <w:szCs w:val="20"/>
                <w:rtl w:val="0"/>
              </w:rPr>
              <w:t xml:space="preserve">−2.27</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1">
            <w:pPr>
              <w:spacing w:after="0" w:line="240" w:lineRule="auto"/>
              <w:jc w:val="right"/>
              <w:rPr>
                <w:color w:val="1d1d1d"/>
                <w:sz w:val="20"/>
                <w:szCs w:val="20"/>
              </w:rPr>
            </w:pPr>
            <w:r w:rsidDel="00000000" w:rsidR="00000000" w:rsidRPr="00000000">
              <w:rPr>
                <w:color w:val="1d1d1d"/>
                <w:sz w:val="20"/>
                <w:szCs w:val="20"/>
                <w:rtl w:val="0"/>
              </w:rPr>
              <w:t xml:space="preserve">−7.34</w:t>
            </w:r>
          </w:p>
        </w:tc>
        <w:tc>
          <w:tcPr>
            <w:tcBorders>
              <w:top w:color="000000" w:space="0" w:sz="0" w:val="nil"/>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2">
            <w:pPr>
              <w:spacing w:after="0" w:line="240" w:lineRule="auto"/>
              <w:jc w:val="right"/>
              <w:rPr>
                <w:color w:val="1d1d1d"/>
                <w:sz w:val="20"/>
                <w:szCs w:val="20"/>
              </w:rPr>
            </w:pPr>
            <w:r w:rsidDel="00000000" w:rsidR="00000000" w:rsidRPr="00000000">
              <w:rPr>
                <w:color w:val="1d1d1d"/>
                <w:sz w:val="20"/>
                <w:szCs w:val="20"/>
                <w:rtl w:val="0"/>
              </w:rPr>
              <w:t xml:space="preserve">−1.05</w:t>
            </w:r>
          </w:p>
        </w:tc>
      </w:tr>
      <w:tr>
        <w:trPr>
          <w:cantSplit w:val="0"/>
          <w:trHeight w:val="144" w:hRule="atLeast"/>
          <w:tblHeader w:val="0"/>
        </w:trPr>
        <w:tc>
          <w:tcPr>
            <w:tcBorders>
              <w:top w:color="000000" w:space="0" w:sz="0" w:val="nil"/>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3">
            <w:pPr>
              <w:spacing w:after="0" w:line="276" w:lineRule="auto"/>
              <w:rPr>
                <w:color w:val="1d1d1d"/>
                <w:sz w:val="18"/>
                <w:szCs w:val="18"/>
              </w:rPr>
            </w:pPr>
            <w:r w:rsidDel="00000000" w:rsidR="00000000" w:rsidRPr="00000000">
              <w:rPr>
                <w:sz w:val="20"/>
                <w:szCs w:val="20"/>
                <w:rtl w:val="0"/>
              </w:rPr>
              <w:t xml:space="preserve">Cost drop, %/quarter</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4">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5">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6">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7">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8">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9">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A">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B">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C">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D">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E">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F">
            <w:pPr>
              <w:spacing w:after="0" w:line="240" w:lineRule="auto"/>
              <w:jc w:val="right"/>
              <w:rPr>
                <w:color w:val="1d1d1d"/>
                <w:sz w:val="20"/>
                <w:szCs w:val="20"/>
              </w:rPr>
            </w:pPr>
            <w:r w:rsidDel="00000000" w:rsidR="00000000" w:rsidRPr="00000000">
              <w:rPr>
                <w:rtl w:val="0"/>
              </w:rPr>
            </w:r>
          </w:p>
        </w:tc>
        <w:tc>
          <w:tcPr>
            <w:tcBorders>
              <w:lef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0">
            <w:pPr>
              <w:spacing w:after="0" w:line="240" w:lineRule="auto"/>
              <w:jc w:val="right"/>
              <w:rPr>
                <w:color w:val="1d1d1d"/>
                <w:sz w:val="20"/>
                <w:szCs w:val="20"/>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1">
            <w:pPr>
              <w:spacing w:after="0" w:line="240" w:lineRule="auto"/>
              <w:ind w:left="180" w:firstLine="0"/>
              <w:rPr>
                <w:color w:val="1d1d1d"/>
                <w:sz w:val="20"/>
                <w:szCs w:val="20"/>
              </w:rPr>
            </w:pPr>
            <w:r w:rsidDel="00000000" w:rsidR="00000000" w:rsidRPr="00000000">
              <w:rPr>
                <w:color w:val="1d1d1d"/>
                <w:sz w:val="20"/>
                <w:szCs w:val="20"/>
                <w:rtl w:val="0"/>
              </w:rPr>
              <w:t xml:space="preserve">at SOTA</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2">
            <w:pPr>
              <w:spacing w:after="0" w:line="240" w:lineRule="auto"/>
              <w:jc w:val="right"/>
              <w:rPr>
                <w:color w:val="1d1d1d"/>
                <w:sz w:val="20"/>
                <w:szCs w:val="20"/>
              </w:rPr>
            </w:pPr>
            <w:r w:rsidDel="00000000" w:rsidR="00000000" w:rsidRPr="00000000">
              <w:rPr>
                <w:color w:val="1d1d1d"/>
                <w:sz w:val="20"/>
                <w:szCs w:val="20"/>
                <w:rtl w:val="0"/>
              </w:rPr>
              <w:t xml:space="preserve">83.3</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spacing w:after="0" w:line="240" w:lineRule="auto"/>
              <w:jc w:val="right"/>
              <w:rPr>
                <w:color w:val="1d1d1d"/>
                <w:sz w:val="20"/>
                <w:szCs w:val="20"/>
              </w:rPr>
            </w:pPr>
            <w:r w:rsidDel="00000000" w:rsidR="00000000" w:rsidRPr="00000000">
              <w:rPr>
                <w:color w:val="1d1d1d"/>
                <w:sz w:val="20"/>
                <w:szCs w:val="20"/>
                <w:rtl w:val="0"/>
              </w:rPr>
              <w:t xml:space="preserve">41.8</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spacing w:after="0" w:line="240" w:lineRule="auto"/>
              <w:jc w:val="right"/>
              <w:rPr>
                <w:color w:val="1d1d1d"/>
                <w:sz w:val="20"/>
                <w:szCs w:val="20"/>
              </w:rPr>
            </w:pPr>
            <w:r w:rsidDel="00000000" w:rsidR="00000000" w:rsidRPr="00000000">
              <w:rPr>
                <w:color w:val="1d1d1d"/>
                <w:sz w:val="20"/>
                <w:szCs w:val="20"/>
                <w:rtl w:val="0"/>
              </w:rPr>
              <w:t xml:space="preserve">63.6</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spacing w:after="0" w:line="240" w:lineRule="auto"/>
              <w:jc w:val="right"/>
              <w:rPr>
                <w:color w:val="1d1d1d"/>
                <w:sz w:val="20"/>
                <w:szCs w:val="20"/>
              </w:rPr>
            </w:pPr>
            <w:r w:rsidDel="00000000" w:rsidR="00000000" w:rsidRPr="00000000">
              <w:rPr>
                <w:color w:val="1d1d1d"/>
                <w:sz w:val="20"/>
                <w:szCs w:val="20"/>
                <w:rtl w:val="0"/>
              </w:rPr>
              <w:t xml:space="preserve">80.7</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spacing w:after="0" w:line="240" w:lineRule="auto"/>
              <w:jc w:val="right"/>
              <w:rPr>
                <w:color w:val="1d1d1d"/>
                <w:sz w:val="20"/>
                <w:szCs w:val="20"/>
              </w:rPr>
            </w:pPr>
            <w:r w:rsidDel="00000000" w:rsidR="00000000" w:rsidRPr="00000000">
              <w:rPr>
                <w:color w:val="1d1d1d"/>
                <w:sz w:val="20"/>
                <w:szCs w:val="20"/>
                <w:rtl w:val="0"/>
              </w:rPr>
              <w:t xml:space="preserve">35.9</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spacing w:after="0" w:line="240" w:lineRule="auto"/>
              <w:jc w:val="right"/>
              <w:rPr>
                <w:color w:val="1d1d1d"/>
                <w:sz w:val="20"/>
                <w:szCs w:val="20"/>
              </w:rPr>
            </w:pPr>
            <w:r w:rsidDel="00000000" w:rsidR="00000000" w:rsidRPr="00000000">
              <w:rPr>
                <w:color w:val="1d1d1d"/>
                <w:sz w:val="20"/>
                <w:szCs w:val="20"/>
                <w:rtl w:val="0"/>
              </w:rPr>
              <w:t xml:space="preserve">66.3</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A8">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9">
            <w:pPr>
              <w:spacing w:after="0" w:line="240" w:lineRule="auto"/>
              <w:jc w:val="right"/>
              <w:rPr>
                <w:color w:val="1d1d1d"/>
                <w:sz w:val="20"/>
                <w:szCs w:val="20"/>
              </w:rPr>
            </w:pPr>
            <w:r w:rsidDel="00000000" w:rsidR="00000000" w:rsidRPr="00000000">
              <w:rPr>
                <w:color w:val="1d1d1d"/>
                <w:sz w:val="20"/>
                <w:szCs w:val="20"/>
                <w:rtl w:val="0"/>
              </w:rPr>
              <w:t xml:space="preserve">77.7</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spacing w:after="0" w:line="240" w:lineRule="auto"/>
              <w:jc w:val="right"/>
              <w:rPr>
                <w:color w:val="1d1d1d"/>
                <w:sz w:val="20"/>
                <w:szCs w:val="20"/>
              </w:rPr>
            </w:pPr>
            <w:r w:rsidDel="00000000" w:rsidR="00000000" w:rsidRPr="00000000">
              <w:rPr>
                <w:color w:val="1d1d1d"/>
                <w:sz w:val="20"/>
                <w:szCs w:val="20"/>
                <w:rtl w:val="0"/>
              </w:rPr>
              <w:t xml:space="preserve">28.4</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spacing w:after="0" w:line="240" w:lineRule="auto"/>
              <w:jc w:val="right"/>
              <w:rPr>
                <w:color w:val="1d1d1d"/>
                <w:sz w:val="20"/>
                <w:szCs w:val="20"/>
              </w:rPr>
            </w:pPr>
            <w:r w:rsidDel="00000000" w:rsidR="00000000" w:rsidRPr="00000000">
              <w:rPr>
                <w:color w:val="1d1d1d"/>
                <w:sz w:val="20"/>
                <w:szCs w:val="20"/>
                <w:rtl w:val="0"/>
              </w:rPr>
              <w:t xml:space="preserve">85.3</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C">
            <w:pPr>
              <w:spacing w:after="0" w:line="240" w:lineRule="auto"/>
              <w:jc w:val="right"/>
              <w:rPr>
                <w:color w:val="1d1d1d"/>
                <w:sz w:val="20"/>
                <w:szCs w:val="20"/>
              </w:rPr>
            </w:pPr>
            <w:r w:rsidDel="00000000" w:rsidR="00000000" w:rsidRPr="00000000">
              <w:rPr>
                <w:color w:val="1d1d1d"/>
                <w:sz w:val="20"/>
                <w:szCs w:val="20"/>
                <w:rtl w:val="0"/>
              </w:rPr>
              <w:t xml:space="preserve">84</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D">
            <w:pPr>
              <w:spacing w:after="0" w:line="240" w:lineRule="auto"/>
              <w:jc w:val="right"/>
              <w:rPr>
                <w:color w:val="1d1d1d"/>
                <w:sz w:val="20"/>
                <w:szCs w:val="20"/>
              </w:rPr>
            </w:pPr>
            <w:r w:rsidDel="00000000" w:rsidR="00000000" w:rsidRPr="00000000">
              <w:rPr>
                <w:color w:val="1d1d1d"/>
                <w:sz w:val="20"/>
                <w:szCs w:val="20"/>
                <w:rtl w:val="0"/>
              </w:rPr>
              <w:t xml:space="preserve">83.6</w:t>
            </w:r>
          </w:p>
        </w:tc>
        <w:tc>
          <w:tcPr>
            <w:tcBorders>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E">
            <w:pPr>
              <w:spacing w:after="0" w:line="240" w:lineRule="auto"/>
              <w:jc w:val="right"/>
              <w:rPr>
                <w:color w:val="1d1d1d"/>
                <w:sz w:val="20"/>
                <w:szCs w:val="20"/>
              </w:rPr>
            </w:pPr>
            <w:r w:rsidDel="00000000" w:rsidR="00000000" w:rsidRPr="00000000">
              <w:rPr>
                <w:color w:val="1d1d1d"/>
                <w:sz w:val="20"/>
                <w:szCs w:val="20"/>
                <w:rtl w:val="0"/>
              </w:rPr>
              <w:t xml:space="preserve">32.9</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F">
            <w:pPr>
              <w:spacing w:after="0" w:line="240" w:lineRule="auto"/>
              <w:ind w:left="180" w:firstLine="0"/>
              <w:rPr>
                <w:color w:val="1d1d1d"/>
                <w:sz w:val="20"/>
                <w:szCs w:val="20"/>
              </w:rPr>
            </w:pPr>
            <w:r w:rsidDel="00000000" w:rsidR="00000000" w:rsidRPr="00000000">
              <w:rPr>
                <w:color w:val="1d1d1d"/>
                <w:sz w:val="20"/>
                <w:szCs w:val="20"/>
                <w:rtl w:val="0"/>
              </w:rPr>
              <w:t xml:space="preserve">1 quarter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0">
            <w:pPr>
              <w:spacing w:after="0" w:line="240" w:lineRule="auto"/>
              <w:jc w:val="right"/>
              <w:rPr>
                <w:color w:val="1d1d1d"/>
                <w:sz w:val="20"/>
                <w:szCs w:val="20"/>
              </w:rPr>
            </w:pPr>
            <w:r w:rsidDel="00000000" w:rsidR="00000000" w:rsidRPr="00000000">
              <w:rPr>
                <w:color w:val="1d1d1d"/>
                <w:sz w:val="20"/>
                <w:szCs w:val="20"/>
                <w:rtl w:val="0"/>
              </w:rPr>
              <w:t xml:space="preserve">71.1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1">
            <w:pPr>
              <w:spacing w:after="0" w:line="240" w:lineRule="auto"/>
              <w:jc w:val="right"/>
              <w:rPr>
                <w:color w:val="1d1d1d"/>
                <w:sz w:val="20"/>
                <w:szCs w:val="20"/>
              </w:rPr>
            </w:pPr>
            <w:r w:rsidDel="00000000" w:rsidR="00000000" w:rsidRPr="00000000">
              <w:rPr>
                <w:color w:val="1d1d1d"/>
                <w:sz w:val="20"/>
                <w:szCs w:val="20"/>
                <w:rtl w:val="0"/>
              </w:rPr>
              <w:t xml:space="preserve">43.9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2">
            <w:pPr>
              <w:spacing w:after="0" w:line="240" w:lineRule="auto"/>
              <w:jc w:val="right"/>
              <w:rPr>
                <w:color w:val="1d1d1d"/>
                <w:sz w:val="20"/>
                <w:szCs w:val="20"/>
              </w:rPr>
            </w:pPr>
            <w:r w:rsidDel="00000000" w:rsidR="00000000" w:rsidRPr="00000000">
              <w:rPr>
                <w:color w:val="1d1d1d"/>
                <w:sz w:val="20"/>
                <w:szCs w:val="20"/>
                <w:rtl w:val="0"/>
              </w:rPr>
              <w:t xml:space="preserve">57.1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3">
            <w:pPr>
              <w:spacing w:after="0" w:line="240" w:lineRule="auto"/>
              <w:jc w:val="right"/>
              <w:rPr>
                <w:color w:val="1d1d1d"/>
                <w:sz w:val="20"/>
                <w:szCs w:val="20"/>
              </w:rPr>
            </w:pPr>
            <w:r w:rsidDel="00000000" w:rsidR="00000000" w:rsidRPr="00000000">
              <w:rPr>
                <w:color w:val="1d1d1d"/>
                <w:sz w:val="20"/>
                <w:szCs w:val="20"/>
                <w:rtl w:val="0"/>
              </w:rPr>
              <w:t xml:space="preserve">71.5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4">
            <w:pPr>
              <w:spacing w:after="0" w:line="240" w:lineRule="auto"/>
              <w:jc w:val="right"/>
              <w:rPr>
                <w:color w:val="1d1d1d"/>
                <w:sz w:val="20"/>
                <w:szCs w:val="20"/>
              </w:rPr>
            </w:pPr>
            <w:r w:rsidDel="00000000" w:rsidR="00000000" w:rsidRPr="00000000">
              <w:rPr>
                <w:color w:val="1d1d1d"/>
                <w:sz w:val="20"/>
                <w:szCs w:val="20"/>
                <w:rtl w:val="0"/>
              </w:rPr>
              <w:t xml:space="preserve">36.4</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5">
            <w:pPr>
              <w:spacing w:after="0" w:line="240" w:lineRule="auto"/>
              <w:jc w:val="right"/>
              <w:rPr>
                <w:color w:val="1d1d1d"/>
                <w:sz w:val="20"/>
                <w:szCs w:val="20"/>
              </w:rPr>
            </w:pPr>
            <w:r w:rsidDel="00000000" w:rsidR="00000000" w:rsidRPr="00000000">
              <w:rPr>
                <w:color w:val="1d1d1d"/>
                <w:sz w:val="20"/>
                <w:szCs w:val="20"/>
                <w:rtl w:val="0"/>
              </w:rPr>
              <w:t xml:space="preserve">58.3</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B6">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7">
            <w:pPr>
              <w:spacing w:after="0" w:line="240" w:lineRule="auto"/>
              <w:jc w:val="right"/>
              <w:rPr>
                <w:color w:val="1d1d1d"/>
                <w:sz w:val="20"/>
                <w:szCs w:val="20"/>
              </w:rPr>
            </w:pPr>
            <w:r w:rsidDel="00000000" w:rsidR="00000000" w:rsidRPr="00000000">
              <w:rPr>
                <w:color w:val="1d1d1d"/>
                <w:sz w:val="20"/>
                <w:szCs w:val="20"/>
                <w:rtl w:val="0"/>
              </w:rPr>
              <w:t xml:space="preserve">54.2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8">
            <w:pPr>
              <w:spacing w:after="0" w:line="240" w:lineRule="auto"/>
              <w:jc w:val="right"/>
              <w:rPr>
                <w:color w:val="1d1d1d"/>
                <w:sz w:val="20"/>
                <w:szCs w:val="20"/>
              </w:rPr>
            </w:pPr>
            <w:r w:rsidDel="00000000" w:rsidR="00000000" w:rsidRPr="00000000">
              <w:rPr>
                <w:color w:val="1d1d1d"/>
                <w:sz w:val="20"/>
                <w:szCs w:val="20"/>
                <w:rtl w:val="0"/>
              </w:rPr>
              <w:t xml:space="preserve">27.8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9">
            <w:pPr>
              <w:spacing w:after="0" w:line="240" w:lineRule="auto"/>
              <w:jc w:val="right"/>
              <w:rPr>
                <w:color w:val="1d1d1d"/>
                <w:sz w:val="20"/>
                <w:szCs w:val="20"/>
              </w:rPr>
            </w:pPr>
            <w:r w:rsidDel="00000000" w:rsidR="00000000" w:rsidRPr="00000000">
              <w:rPr>
                <w:color w:val="1d1d1d"/>
                <w:sz w:val="20"/>
                <w:szCs w:val="20"/>
                <w:rtl w:val="0"/>
              </w:rPr>
              <w:t xml:space="preserve">79.6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A">
            <w:pPr>
              <w:spacing w:after="0" w:line="240" w:lineRule="auto"/>
              <w:jc w:val="right"/>
              <w:rPr>
                <w:color w:val="1d1d1d"/>
                <w:sz w:val="20"/>
                <w:szCs w:val="20"/>
              </w:rPr>
            </w:pPr>
            <w:r w:rsidDel="00000000" w:rsidR="00000000" w:rsidRPr="00000000">
              <w:rPr>
                <w:color w:val="1d1d1d"/>
                <w:sz w:val="20"/>
                <w:szCs w:val="20"/>
                <w:rtl w:val="0"/>
              </w:rPr>
              <w:t xml:space="preserve">73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B">
            <w:pPr>
              <w:spacing w:after="0" w:line="240" w:lineRule="auto"/>
              <w:jc w:val="right"/>
              <w:rPr>
                <w:color w:val="1d1d1d"/>
                <w:sz w:val="20"/>
                <w:szCs w:val="20"/>
              </w:rPr>
            </w:pPr>
            <w:r w:rsidDel="00000000" w:rsidR="00000000" w:rsidRPr="00000000">
              <w:rPr>
                <w:color w:val="1d1d1d"/>
                <w:sz w:val="20"/>
                <w:szCs w:val="20"/>
                <w:rtl w:val="0"/>
              </w:rPr>
              <w:t xml:space="preserve">62.9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C">
            <w:pPr>
              <w:spacing w:after="0" w:line="240" w:lineRule="auto"/>
              <w:jc w:val="right"/>
              <w:rPr>
                <w:color w:val="1d1d1d"/>
                <w:sz w:val="20"/>
                <w:szCs w:val="20"/>
              </w:rPr>
            </w:pPr>
            <w:r w:rsidDel="00000000" w:rsidR="00000000" w:rsidRPr="00000000">
              <w:rPr>
                <w:color w:val="1d1d1d"/>
                <w:sz w:val="20"/>
                <w:szCs w:val="20"/>
                <w:rtl w:val="0"/>
              </w:rPr>
              <w:t xml:space="preserve">29.4</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D">
            <w:pPr>
              <w:spacing w:after="0" w:line="240" w:lineRule="auto"/>
              <w:ind w:left="180" w:firstLine="0"/>
              <w:rPr>
                <w:color w:val="1d1d1d"/>
                <w:sz w:val="20"/>
                <w:szCs w:val="20"/>
              </w:rPr>
            </w:pPr>
            <w:r w:rsidDel="00000000" w:rsidR="00000000" w:rsidRPr="00000000">
              <w:rPr>
                <w:color w:val="1d1d1d"/>
                <w:sz w:val="20"/>
                <w:szCs w:val="20"/>
                <w:rtl w:val="0"/>
              </w:rPr>
              <w:t xml:space="preserve">2 quarters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E">
            <w:pPr>
              <w:spacing w:after="0" w:line="240" w:lineRule="auto"/>
              <w:jc w:val="right"/>
              <w:rPr>
                <w:color w:val="1d1d1d"/>
                <w:sz w:val="20"/>
                <w:szCs w:val="20"/>
              </w:rPr>
            </w:pPr>
            <w:r w:rsidDel="00000000" w:rsidR="00000000" w:rsidRPr="00000000">
              <w:rPr>
                <w:color w:val="1d1d1d"/>
                <w:sz w:val="20"/>
                <w:szCs w:val="20"/>
                <w:rtl w:val="0"/>
              </w:rPr>
              <w:t xml:space="preserve">59.3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F">
            <w:pPr>
              <w:spacing w:after="0" w:line="240" w:lineRule="auto"/>
              <w:jc w:val="right"/>
              <w:rPr>
                <w:color w:val="1d1d1d"/>
                <w:sz w:val="20"/>
                <w:szCs w:val="20"/>
              </w:rPr>
            </w:pPr>
            <w:r w:rsidDel="00000000" w:rsidR="00000000" w:rsidRPr="00000000">
              <w:rPr>
                <w:color w:val="1d1d1d"/>
                <w:sz w:val="20"/>
                <w:szCs w:val="20"/>
                <w:rtl w:val="0"/>
              </w:rPr>
              <w:t xml:space="preserve">44.2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0">
            <w:pPr>
              <w:spacing w:after="0" w:line="240" w:lineRule="auto"/>
              <w:jc w:val="right"/>
              <w:rPr>
                <w:color w:val="1d1d1d"/>
                <w:sz w:val="20"/>
                <w:szCs w:val="20"/>
              </w:rPr>
            </w:pPr>
            <w:r w:rsidDel="00000000" w:rsidR="00000000" w:rsidRPr="00000000">
              <w:rPr>
                <w:color w:val="1d1d1d"/>
                <w:sz w:val="20"/>
                <w:szCs w:val="20"/>
                <w:rtl w:val="0"/>
              </w:rPr>
              <w:t xml:space="preserve">51.5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1">
            <w:pPr>
              <w:spacing w:after="0" w:line="240" w:lineRule="auto"/>
              <w:jc w:val="right"/>
              <w:rPr>
                <w:color w:val="1d1d1d"/>
                <w:sz w:val="20"/>
                <w:szCs w:val="20"/>
              </w:rPr>
            </w:pPr>
            <w:r w:rsidDel="00000000" w:rsidR="00000000" w:rsidRPr="00000000">
              <w:rPr>
                <w:color w:val="1d1d1d"/>
                <w:sz w:val="20"/>
                <w:szCs w:val="20"/>
                <w:rtl w:val="0"/>
              </w:rPr>
              <w:t xml:space="preserve">62.5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2">
            <w:pPr>
              <w:spacing w:after="0" w:line="240" w:lineRule="auto"/>
              <w:jc w:val="right"/>
              <w:rPr>
                <w:color w:val="1d1d1d"/>
                <w:sz w:val="20"/>
                <w:szCs w:val="20"/>
              </w:rPr>
            </w:pPr>
            <w:r w:rsidDel="00000000" w:rsidR="00000000" w:rsidRPr="00000000">
              <w:rPr>
                <w:color w:val="1d1d1d"/>
                <w:sz w:val="20"/>
                <w:szCs w:val="20"/>
                <w:rtl w:val="0"/>
              </w:rPr>
              <w:t xml:space="preserve">37</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3">
            <w:pPr>
              <w:spacing w:after="0" w:line="240" w:lineRule="auto"/>
              <w:jc w:val="right"/>
              <w:rPr>
                <w:color w:val="1d1d1d"/>
                <w:sz w:val="20"/>
                <w:szCs w:val="20"/>
              </w:rPr>
            </w:pPr>
            <w:r w:rsidDel="00000000" w:rsidR="00000000" w:rsidRPr="00000000">
              <w:rPr>
                <w:color w:val="1d1d1d"/>
                <w:sz w:val="20"/>
                <w:szCs w:val="20"/>
                <w:rtl w:val="0"/>
              </w:rPr>
              <w:t xml:space="preserve">51.8</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C4">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5">
            <w:pPr>
              <w:spacing w:after="0" w:line="240" w:lineRule="auto"/>
              <w:jc w:val="right"/>
              <w:rPr>
                <w:color w:val="1d1d1d"/>
                <w:sz w:val="20"/>
                <w:szCs w:val="20"/>
              </w:rPr>
            </w:pPr>
            <w:r w:rsidDel="00000000" w:rsidR="00000000" w:rsidRPr="00000000">
              <w:rPr>
                <w:color w:val="1d1d1d"/>
                <w:sz w:val="20"/>
                <w:szCs w:val="20"/>
                <w:rtl w:val="0"/>
              </w:rPr>
              <w:t xml:space="preserve">38.7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6">
            <w:pPr>
              <w:spacing w:after="0" w:line="240" w:lineRule="auto"/>
              <w:jc w:val="right"/>
              <w:rPr>
                <w:color w:val="1d1d1d"/>
                <w:sz w:val="20"/>
                <w:szCs w:val="20"/>
              </w:rPr>
            </w:pPr>
            <w:r w:rsidDel="00000000" w:rsidR="00000000" w:rsidRPr="00000000">
              <w:rPr>
                <w:color w:val="1d1d1d"/>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7">
            <w:pPr>
              <w:spacing w:after="0" w:line="240" w:lineRule="auto"/>
              <w:jc w:val="right"/>
              <w:rPr>
                <w:color w:val="1d1d1d"/>
                <w:sz w:val="20"/>
                <w:szCs w:val="20"/>
              </w:rPr>
            </w:pPr>
            <w:r w:rsidDel="00000000" w:rsidR="00000000" w:rsidRPr="00000000">
              <w:rPr>
                <w:color w:val="1d1d1d"/>
                <w:sz w:val="20"/>
                <w:szCs w:val="20"/>
                <w:rtl w:val="0"/>
              </w:rPr>
              <w:t xml:space="preserve">68.6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8">
            <w:pPr>
              <w:spacing w:after="0" w:line="240" w:lineRule="auto"/>
              <w:jc w:val="right"/>
              <w:rPr>
                <w:color w:val="1d1d1d"/>
                <w:sz w:val="20"/>
                <w:szCs w:val="20"/>
              </w:rPr>
            </w:pPr>
            <w:r w:rsidDel="00000000" w:rsidR="00000000" w:rsidRPr="00000000">
              <w:rPr>
                <w:color w:val="1d1d1d"/>
                <w:sz w:val="20"/>
                <w:szCs w:val="20"/>
                <w:rtl w:val="0"/>
              </w:rPr>
              <w:t xml:space="preserve">62.4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9">
            <w:pPr>
              <w:spacing w:after="0" w:line="240" w:lineRule="auto"/>
              <w:jc w:val="right"/>
              <w:rPr>
                <w:color w:val="1d1d1d"/>
                <w:sz w:val="20"/>
                <w:szCs w:val="20"/>
              </w:rPr>
            </w:pPr>
            <w:r w:rsidDel="00000000" w:rsidR="00000000" w:rsidRPr="00000000">
              <w:rPr>
                <w:color w:val="1d1d1d"/>
                <w:sz w:val="20"/>
                <w:szCs w:val="20"/>
                <w:rtl w:val="0"/>
              </w:rPr>
              <w:t xml:space="preserve">46.1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A">
            <w:pPr>
              <w:spacing w:after="0" w:line="240" w:lineRule="auto"/>
              <w:jc w:val="right"/>
              <w:rPr>
                <w:color w:val="1d1d1d"/>
                <w:sz w:val="20"/>
                <w:szCs w:val="20"/>
              </w:rPr>
            </w:pPr>
            <w:r w:rsidDel="00000000" w:rsidR="00000000" w:rsidRPr="00000000">
              <w:rPr>
                <w:color w:val="1d1d1d"/>
                <w:sz w:val="20"/>
                <w:szCs w:val="20"/>
                <w:rtl w:val="0"/>
              </w:rPr>
              <w:t xml:space="preserve">27.1</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B">
            <w:pPr>
              <w:spacing w:after="0" w:line="240" w:lineRule="auto"/>
              <w:ind w:left="180" w:firstLine="0"/>
              <w:rPr>
                <w:color w:val="1d1d1d"/>
                <w:sz w:val="20"/>
                <w:szCs w:val="20"/>
              </w:rPr>
            </w:pPr>
            <w:r w:rsidDel="00000000" w:rsidR="00000000" w:rsidRPr="00000000">
              <w:rPr>
                <w:color w:val="1d1d1d"/>
                <w:sz w:val="20"/>
                <w:szCs w:val="20"/>
                <w:rtl w:val="0"/>
              </w:rPr>
              <w:t xml:space="preserve">3 quarters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C">
            <w:pPr>
              <w:spacing w:after="0" w:line="240" w:lineRule="auto"/>
              <w:jc w:val="right"/>
              <w:rPr>
                <w:color w:val="1d1d1d"/>
                <w:sz w:val="20"/>
                <w:szCs w:val="20"/>
              </w:rPr>
            </w:pPr>
            <w:r w:rsidDel="00000000" w:rsidR="00000000" w:rsidRPr="00000000">
              <w:rPr>
                <w:color w:val="1d1d1d"/>
                <w:sz w:val="20"/>
                <w:szCs w:val="20"/>
                <w:rtl w:val="0"/>
              </w:rPr>
              <w:t xml:space="preserve">48.7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D">
            <w:pPr>
              <w:spacing w:after="0" w:line="240" w:lineRule="auto"/>
              <w:jc w:val="right"/>
              <w:rPr>
                <w:color w:val="1d1d1d"/>
                <w:sz w:val="20"/>
                <w:szCs w:val="20"/>
              </w:rPr>
            </w:pPr>
            <w:r w:rsidDel="00000000" w:rsidR="00000000" w:rsidRPr="00000000">
              <w:rPr>
                <w:color w:val="1d1d1d"/>
                <w:sz w:val="20"/>
                <w:szCs w:val="20"/>
                <w:rtl w:val="0"/>
              </w:rPr>
              <w:t xml:space="preserve">44.3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spacing w:after="0" w:line="240" w:lineRule="auto"/>
              <w:jc w:val="right"/>
              <w:rPr>
                <w:color w:val="1d1d1d"/>
                <w:sz w:val="20"/>
                <w:szCs w:val="20"/>
              </w:rPr>
            </w:pPr>
            <w:r w:rsidDel="00000000" w:rsidR="00000000" w:rsidRPr="00000000">
              <w:rPr>
                <w:color w:val="1d1d1d"/>
                <w:sz w:val="20"/>
                <w:szCs w:val="20"/>
                <w:rtl w:val="0"/>
              </w:rPr>
              <w:t xml:space="preserve">46.6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F">
            <w:pPr>
              <w:spacing w:after="0" w:line="240" w:lineRule="auto"/>
              <w:jc w:val="right"/>
              <w:rPr>
                <w:color w:val="1d1d1d"/>
                <w:sz w:val="20"/>
                <w:szCs w:val="20"/>
              </w:rPr>
            </w:pPr>
            <w:r w:rsidDel="00000000" w:rsidR="00000000" w:rsidRPr="00000000">
              <w:rPr>
                <w:color w:val="1d1d1d"/>
                <w:sz w:val="20"/>
                <w:szCs w:val="20"/>
                <w:rtl w:val="0"/>
              </w:rPr>
              <w:t xml:space="preserve">54.1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spacing w:after="0" w:line="240" w:lineRule="auto"/>
              <w:jc w:val="right"/>
              <w:rPr>
                <w:color w:val="1d1d1d"/>
                <w:sz w:val="20"/>
                <w:szCs w:val="20"/>
              </w:rPr>
            </w:pPr>
            <w:r w:rsidDel="00000000" w:rsidR="00000000" w:rsidRPr="00000000">
              <w:rPr>
                <w:color w:val="1d1d1d"/>
                <w:sz w:val="20"/>
                <w:szCs w:val="20"/>
                <w:rtl w:val="0"/>
              </w:rPr>
              <w:t xml:space="preserve">37.6</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spacing w:after="0" w:line="240" w:lineRule="auto"/>
              <w:jc w:val="right"/>
              <w:rPr>
                <w:color w:val="1d1d1d"/>
                <w:sz w:val="20"/>
                <w:szCs w:val="20"/>
              </w:rPr>
            </w:pPr>
            <w:r w:rsidDel="00000000" w:rsidR="00000000" w:rsidRPr="00000000">
              <w:rPr>
                <w:color w:val="1d1d1d"/>
                <w:sz w:val="20"/>
                <w:szCs w:val="20"/>
                <w:rtl w:val="0"/>
              </w:rPr>
              <w:t xml:space="preserve">46.6</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D2">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3">
            <w:pPr>
              <w:spacing w:after="0" w:line="240" w:lineRule="auto"/>
              <w:jc w:val="right"/>
              <w:rPr>
                <w:color w:val="1d1d1d"/>
                <w:sz w:val="20"/>
                <w:szCs w:val="20"/>
              </w:rPr>
            </w:pPr>
            <w:r w:rsidDel="00000000" w:rsidR="00000000" w:rsidRPr="00000000">
              <w:rPr>
                <w:color w:val="1d1d1d"/>
                <w:sz w:val="20"/>
                <w:szCs w:val="20"/>
                <w:rtl w:val="0"/>
              </w:rPr>
              <w:t xml:space="preserve">28.9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4">
            <w:pPr>
              <w:spacing w:after="0" w:line="240" w:lineRule="auto"/>
              <w:jc w:val="right"/>
              <w:rPr>
                <w:color w:val="1d1d1d"/>
                <w:sz w:val="20"/>
                <w:szCs w:val="20"/>
              </w:rPr>
            </w:pPr>
            <w:r w:rsidDel="00000000" w:rsidR="00000000" w:rsidRPr="00000000">
              <w:rPr>
                <w:color w:val="1d1d1d"/>
                <w:sz w:val="20"/>
                <w:szCs w:val="20"/>
                <w:rtl w:val="0"/>
              </w:rPr>
              <w:t xml:space="preserve">26.2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5">
            <w:pPr>
              <w:spacing w:after="0" w:line="240" w:lineRule="auto"/>
              <w:jc w:val="right"/>
              <w:rPr>
                <w:color w:val="1d1d1d"/>
                <w:sz w:val="20"/>
                <w:szCs w:val="20"/>
              </w:rPr>
            </w:pPr>
            <w:r w:rsidDel="00000000" w:rsidR="00000000" w:rsidRPr="00000000">
              <w:rPr>
                <w:color w:val="1d1d1d"/>
                <w:sz w:val="20"/>
                <w:szCs w:val="20"/>
                <w:rtl w:val="0"/>
              </w:rPr>
              <w:t xml:space="preserve">51.1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6">
            <w:pPr>
              <w:spacing w:after="0" w:line="240" w:lineRule="auto"/>
              <w:jc w:val="right"/>
              <w:rPr>
                <w:color w:val="1d1d1d"/>
                <w:sz w:val="20"/>
                <w:szCs w:val="20"/>
              </w:rPr>
            </w:pPr>
            <w:r w:rsidDel="00000000" w:rsidR="00000000" w:rsidRPr="00000000">
              <w:rPr>
                <w:color w:val="1d1d1d"/>
                <w:sz w:val="20"/>
                <w:szCs w:val="20"/>
                <w:rtl w:val="0"/>
              </w:rPr>
              <w:t xml:space="preserve">52.8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7">
            <w:pPr>
              <w:spacing w:after="0" w:line="240" w:lineRule="auto"/>
              <w:jc w:val="right"/>
              <w:rPr>
                <w:color w:val="1d1d1d"/>
                <w:sz w:val="20"/>
                <w:szCs w:val="20"/>
              </w:rPr>
            </w:pPr>
            <w:r w:rsidDel="00000000" w:rsidR="00000000" w:rsidRPr="00000000">
              <w:rPr>
                <w:color w:val="1d1d1d"/>
                <w:sz w:val="20"/>
                <w:szCs w:val="20"/>
                <w:rtl w:val="0"/>
              </w:rPr>
              <w:t xml:space="preserve">33.4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8">
            <w:pPr>
              <w:spacing w:after="0" w:line="240" w:lineRule="auto"/>
              <w:jc w:val="right"/>
              <w:rPr>
                <w:color w:val="1d1d1d"/>
                <w:sz w:val="20"/>
                <w:szCs w:val="20"/>
              </w:rPr>
            </w:pPr>
            <w:r w:rsidDel="00000000" w:rsidR="00000000" w:rsidRPr="00000000">
              <w:rPr>
                <w:color w:val="1d1d1d"/>
                <w:sz w:val="20"/>
                <w:szCs w:val="20"/>
                <w:rtl w:val="0"/>
              </w:rPr>
              <w:t xml:space="preserve">25.2</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9">
            <w:pPr>
              <w:spacing w:after="0" w:line="240" w:lineRule="auto"/>
              <w:ind w:left="180" w:firstLine="0"/>
              <w:rPr>
                <w:color w:val="1d1d1d"/>
                <w:sz w:val="20"/>
                <w:szCs w:val="20"/>
              </w:rPr>
            </w:pPr>
            <w:r w:rsidDel="00000000" w:rsidR="00000000" w:rsidRPr="00000000">
              <w:rPr>
                <w:color w:val="1d1d1d"/>
                <w:sz w:val="20"/>
                <w:szCs w:val="20"/>
                <w:rtl w:val="0"/>
              </w:rPr>
              <w:t xml:space="preserve">4 quarters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A">
            <w:pPr>
              <w:spacing w:after="0" w:line="240" w:lineRule="auto"/>
              <w:jc w:val="right"/>
              <w:rPr>
                <w:color w:val="1d1d1d"/>
                <w:sz w:val="20"/>
                <w:szCs w:val="20"/>
              </w:rPr>
            </w:pPr>
            <w:r w:rsidDel="00000000" w:rsidR="00000000" w:rsidRPr="00000000">
              <w:rPr>
                <w:color w:val="1d1d1d"/>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B">
            <w:pPr>
              <w:spacing w:after="0" w:line="240" w:lineRule="auto"/>
              <w:jc w:val="right"/>
              <w:rPr>
                <w:color w:val="1d1d1d"/>
                <w:sz w:val="20"/>
                <w:szCs w:val="20"/>
              </w:rPr>
            </w:pPr>
            <w:r w:rsidDel="00000000" w:rsidR="00000000" w:rsidRPr="00000000">
              <w:rPr>
                <w:color w:val="1d1d1d"/>
                <w:sz w:val="20"/>
                <w:szCs w:val="20"/>
                <w:rtl w:val="0"/>
              </w:rPr>
              <w:t xml:space="preserve">44.5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C">
            <w:pPr>
              <w:spacing w:after="0" w:line="240" w:lineRule="auto"/>
              <w:jc w:val="right"/>
              <w:rPr>
                <w:color w:val="1d1d1d"/>
                <w:sz w:val="20"/>
                <w:szCs w:val="20"/>
              </w:rPr>
            </w:pPr>
            <w:r w:rsidDel="00000000" w:rsidR="00000000" w:rsidRPr="00000000">
              <w:rPr>
                <w:color w:val="1d1d1d"/>
                <w:sz w:val="20"/>
                <w:szCs w:val="20"/>
                <w:rtl w:val="0"/>
              </w:rPr>
              <w:t xml:space="preserve">42.3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D">
            <w:pPr>
              <w:spacing w:after="0" w:line="240" w:lineRule="auto"/>
              <w:jc w:val="right"/>
              <w:rPr>
                <w:color w:val="1d1d1d"/>
                <w:sz w:val="20"/>
                <w:szCs w:val="20"/>
              </w:rPr>
            </w:pPr>
            <w:r w:rsidDel="00000000" w:rsidR="00000000" w:rsidRPr="00000000">
              <w:rPr>
                <w:color w:val="1d1d1d"/>
                <w:sz w:val="20"/>
                <w:szCs w:val="20"/>
                <w:rtl w:val="0"/>
              </w:rPr>
              <w:t xml:space="preserve">46.5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E">
            <w:pPr>
              <w:spacing w:after="0" w:line="240" w:lineRule="auto"/>
              <w:jc w:val="right"/>
              <w:rPr>
                <w:color w:val="1d1d1d"/>
                <w:sz w:val="20"/>
                <w:szCs w:val="20"/>
              </w:rPr>
            </w:pPr>
            <w:r w:rsidDel="00000000" w:rsidR="00000000" w:rsidRPr="00000000">
              <w:rPr>
                <w:color w:val="1d1d1d"/>
                <w:sz w:val="20"/>
                <w:szCs w:val="20"/>
                <w:rtl w:val="0"/>
              </w:rPr>
              <w:t xml:space="preserve">38.2</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F">
            <w:pPr>
              <w:spacing w:after="0" w:line="240" w:lineRule="auto"/>
              <w:jc w:val="right"/>
              <w:rPr>
                <w:color w:val="1d1d1d"/>
                <w:sz w:val="20"/>
                <w:szCs w:val="20"/>
              </w:rPr>
            </w:pPr>
            <w:r w:rsidDel="00000000" w:rsidR="00000000" w:rsidRPr="00000000">
              <w:rPr>
                <w:color w:val="1d1d1d"/>
                <w:sz w:val="20"/>
                <w:szCs w:val="20"/>
                <w:rtl w:val="0"/>
              </w:rPr>
              <w:t xml:space="preserve">42.4</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E0">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1">
            <w:pPr>
              <w:spacing w:after="0" w:line="240" w:lineRule="auto"/>
              <w:jc w:val="right"/>
              <w:rPr>
                <w:color w:val="1d1d1d"/>
                <w:sz w:val="20"/>
                <w:szCs w:val="20"/>
              </w:rPr>
            </w:pPr>
            <w:r w:rsidDel="00000000" w:rsidR="00000000" w:rsidRPr="00000000">
              <w:rPr>
                <w:color w:val="1d1d1d"/>
                <w:sz w:val="20"/>
                <w:szCs w:val="20"/>
                <w:rtl w:val="0"/>
              </w:rPr>
              <w:t xml:space="preserve">21.6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2">
            <w:pPr>
              <w:spacing w:after="0" w:line="240" w:lineRule="auto"/>
              <w:jc w:val="right"/>
              <w:rPr>
                <w:color w:val="1d1d1d"/>
                <w:sz w:val="20"/>
                <w:szCs w:val="20"/>
              </w:rPr>
            </w:pPr>
            <w:r w:rsidDel="00000000" w:rsidR="00000000" w:rsidRPr="00000000">
              <w:rPr>
                <w:color w:val="1d1d1d"/>
                <w:sz w:val="20"/>
                <w:szCs w:val="20"/>
                <w:rtl w:val="0"/>
              </w:rPr>
              <w:t xml:space="preserve">25.2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3">
            <w:pPr>
              <w:spacing w:after="0" w:line="240" w:lineRule="auto"/>
              <w:jc w:val="right"/>
              <w:rPr>
                <w:color w:val="1d1d1d"/>
                <w:sz w:val="20"/>
                <w:szCs w:val="20"/>
              </w:rPr>
            </w:pPr>
            <w:r w:rsidDel="00000000" w:rsidR="00000000" w:rsidRPr="00000000">
              <w:rPr>
                <w:color w:val="1d1d1d"/>
                <w:sz w:val="20"/>
                <w:szCs w:val="20"/>
                <w:rtl w:val="0"/>
              </w:rPr>
              <w:t xml:space="preserve">29.6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4">
            <w:pPr>
              <w:spacing w:after="0" w:line="240" w:lineRule="auto"/>
              <w:jc w:val="right"/>
              <w:rPr>
                <w:color w:val="1d1d1d"/>
                <w:sz w:val="20"/>
                <w:szCs w:val="20"/>
              </w:rPr>
            </w:pPr>
            <w:r w:rsidDel="00000000" w:rsidR="00000000" w:rsidRPr="00000000">
              <w:rPr>
                <w:color w:val="1d1d1d"/>
                <w:sz w:val="20"/>
                <w:szCs w:val="20"/>
                <w:rtl w:val="0"/>
              </w:rPr>
              <w:t xml:space="preserve">44.7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5">
            <w:pPr>
              <w:spacing w:after="0" w:line="240" w:lineRule="auto"/>
              <w:jc w:val="right"/>
              <w:rPr>
                <w:color w:val="1d1d1d"/>
                <w:sz w:val="20"/>
                <w:szCs w:val="20"/>
              </w:rPr>
            </w:pPr>
            <w:r w:rsidDel="00000000" w:rsidR="00000000" w:rsidRPr="00000000">
              <w:rPr>
                <w:color w:val="1d1d1d"/>
                <w:sz w:val="20"/>
                <w:szCs w:val="20"/>
                <w:rtl w:val="0"/>
              </w:rPr>
              <w:t xml:space="preserve">24.5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6">
            <w:pPr>
              <w:spacing w:after="0" w:line="240" w:lineRule="auto"/>
              <w:jc w:val="right"/>
              <w:rPr>
                <w:color w:val="1d1d1d"/>
                <w:sz w:val="20"/>
                <w:szCs w:val="20"/>
              </w:rPr>
            </w:pPr>
            <w:r w:rsidDel="00000000" w:rsidR="00000000" w:rsidRPr="00000000">
              <w:rPr>
                <w:color w:val="1d1d1d"/>
                <w:sz w:val="20"/>
                <w:szCs w:val="20"/>
                <w:rtl w:val="0"/>
              </w:rPr>
              <w:t xml:space="preserve">23.5</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7">
            <w:pPr>
              <w:spacing w:after="0" w:line="240" w:lineRule="auto"/>
              <w:ind w:left="180" w:firstLine="0"/>
              <w:rPr>
                <w:color w:val="1d1d1d"/>
                <w:sz w:val="20"/>
                <w:szCs w:val="20"/>
              </w:rPr>
            </w:pPr>
            <w:r w:rsidDel="00000000" w:rsidR="00000000" w:rsidRPr="00000000">
              <w:rPr>
                <w:color w:val="1d1d1d"/>
                <w:sz w:val="20"/>
                <w:szCs w:val="20"/>
                <w:rtl w:val="0"/>
              </w:rPr>
              <w:t xml:space="preserve">5 quarters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8">
            <w:pPr>
              <w:spacing w:after="0" w:line="240" w:lineRule="auto"/>
              <w:jc w:val="right"/>
              <w:rPr>
                <w:color w:val="1d1d1d"/>
                <w:sz w:val="20"/>
                <w:szCs w:val="20"/>
              </w:rPr>
            </w:pPr>
            <w:r w:rsidDel="00000000" w:rsidR="00000000" w:rsidRPr="00000000">
              <w:rPr>
                <w:color w:val="1d1d1d"/>
                <w:sz w:val="20"/>
                <w:szCs w:val="20"/>
                <w:rtl w:val="0"/>
              </w:rPr>
              <w:t xml:space="preserve">32.8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9">
            <w:pPr>
              <w:spacing w:after="0" w:line="240" w:lineRule="auto"/>
              <w:jc w:val="right"/>
              <w:rPr>
                <w:color w:val="1d1d1d"/>
                <w:sz w:val="20"/>
                <w:szCs w:val="20"/>
              </w:rPr>
            </w:pPr>
            <w:r w:rsidDel="00000000" w:rsidR="00000000" w:rsidRPr="00000000">
              <w:rPr>
                <w:color w:val="1d1d1d"/>
                <w:sz w:val="20"/>
                <w:szCs w:val="20"/>
                <w:rtl w:val="0"/>
              </w:rPr>
              <w:t xml:space="preserve">44.7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A">
            <w:pPr>
              <w:spacing w:after="0" w:line="240" w:lineRule="auto"/>
              <w:jc w:val="right"/>
              <w:rPr>
                <w:color w:val="1d1d1d"/>
                <w:sz w:val="20"/>
                <w:szCs w:val="20"/>
              </w:rPr>
            </w:pPr>
            <w:r w:rsidDel="00000000" w:rsidR="00000000" w:rsidRPr="00000000">
              <w:rPr>
                <w:color w:val="1d1d1d"/>
                <w:sz w:val="20"/>
                <w:szCs w:val="20"/>
                <w:rtl w:val="0"/>
              </w:rPr>
              <w:t xml:space="preserve">38.6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B">
            <w:pPr>
              <w:spacing w:after="0" w:line="240" w:lineRule="auto"/>
              <w:jc w:val="right"/>
              <w:rPr>
                <w:color w:val="1d1d1d"/>
                <w:sz w:val="20"/>
                <w:szCs w:val="20"/>
              </w:rPr>
            </w:pPr>
            <w:r w:rsidDel="00000000" w:rsidR="00000000" w:rsidRPr="00000000">
              <w:rPr>
                <w:color w:val="1d1d1d"/>
                <w:sz w:val="20"/>
                <w:szCs w:val="20"/>
                <w:rtl w:val="0"/>
              </w:rPr>
              <w:t xml:space="preserve">39.9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C">
            <w:pPr>
              <w:spacing w:after="0" w:line="240" w:lineRule="auto"/>
              <w:jc w:val="right"/>
              <w:rPr>
                <w:color w:val="1d1d1d"/>
                <w:sz w:val="20"/>
                <w:szCs w:val="20"/>
              </w:rPr>
            </w:pPr>
            <w:r w:rsidDel="00000000" w:rsidR="00000000" w:rsidRPr="00000000">
              <w:rPr>
                <w:color w:val="1d1d1d"/>
                <w:sz w:val="20"/>
                <w:szCs w:val="20"/>
                <w:rtl w:val="0"/>
              </w:rPr>
              <w:t xml:space="preserve">38.7</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D">
            <w:pPr>
              <w:spacing w:after="0" w:line="240" w:lineRule="auto"/>
              <w:jc w:val="right"/>
              <w:rPr>
                <w:color w:val="1d1d1d"/>
                <w:sz w:val="20"/>
                <w:szCs w:val="20"/>
              </w:rPr>
            </w:pPr>
            <w:r w:rsidDel="00000000" w:rsidR="00000000" w:rsidRPr="00000000">
              <w:rPr>
                <w:color w:val="1d1d1d"/>
                <w:sz w:val="20"/>
                <w:szCs w:val="20"/>
                <w:rtl w:val="0"/>
              </w:rPr>
              <w:t xml:space="preserve">39.1</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EE">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F">
            <w:pPr>
              <w:spacing w:after="0" w:line="240" w:lineRule="auto"/>
              <w:jc w:val="right"/>
              <w:rPr>
                <w:color w:val="1d1d1d"/>
                <w:sz w:val="20"/>
                <w:szCs w:val="20"/>
              </w:rPr>
            </w:pPr>
            <w:r w:rsidDel="00000000" w:rsidR="00000000" w:rsidRPr="00000000">
              <w:rPr>
                <w:color w:val="1d1d1d"/>
                <w:sz w:val="20"/>
                <w:szCs w:val="20"/>
                <w:rtl w:val="0"/>
              </w:rPr>
              <w:t xml:space="preserve">16.3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0">
            <w:pPr>
              <w:spacing w:after="0" w:line="240" w:lineRule="auto"/>
              <w:jc w:val="right"/>
              <w:rPr>
                <w:color w:val="1d1d1d"/>
                <w:sz w:val="20"/>
                <w:szCs w:val="20"/>
              </w:rPr>
            </w:pPr>
            <w:r w:rsidDel="00000000" w:rsidR="00000000" w:rsidRPr="00000000">
              <w:rPr>
                <w:color w:val="1d1d1d"/>
                <w:sz w:val="20"/>
                <w:szCs w:val="20"/>
                <w:rtl w:val="0"/>
              </w:rPr>
              <w:t xml:space="preserve">24.2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1">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2">
            <w:pPr>
              <w:spacing w:after="0" w:line="240" w:lineRule="auto"/>
              <w:jc w:val="right"/>
              <w:rPr>
                <w:color w:val="1d1d1d"/>
                <w:sz w:val="20"/>
                <w:szCs w:val="20"/>
              </w:rPr>
            </w:pPr>
            <w:r w:rsidDel="00000000" w:rsidR="00000000" w:rsidRPr="00000000">
              <w:rPr>
                <w:color w:val="1d1d1d"/>
                <w:sz w:val="20"/>
                <w:szCs w:val="20"/>
                <w:rtl w:val="0"/>
              </w:rPr>
              <w:t xml:space="preserve">37.9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3">
            <w:pPr>
              <w:spacing w:after="0" w:line="240" w:lineRule="auto"/>
              <w:jc w:val="right"/>
              <w:rPr>
                <w:color w:val="1d1d1d"/>
                <w:sz w:val="20"/>
                <w:szCs w:val="20"/>
              </w:rPr>
            </w:pPr>
            <w:r w:rsidDel="00000000" w:rsidR="00000000" w:rsidRPr="00000000">
              <w:rPr>
                <w:color w:val="1d1d1d"/>
                <w:sz w:val="20"/>
                <w:szCs w:val="20"/>
                <w:rtl w:val="0"/>
              </w:rPr>
              <w:t xml:space="preserve">18.1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4">
            <w:pPr>
              <w:spacing w:after="0" w:line="240" w:lineRule="auto"/>
              <w:jc w:val="right"/>
              <w:rPr>
                <w:color w:val="1d1d1d"/>
                <w:sz w:val="20"/>
                <w:szCs w:val="20"/>
              </w:rPr>
            </w:pPr>
            <w:r w:rsidDel="00000000" w:rsidR="00000000" w:rsidRPr="00000000">
              <w:rPr>
                <w:color w:val="1d1d1d"/>
                <w:sz w:val="20"/>
                <w:szCs w:val="20"/>
                <w:rtl w:val="0"/>
              </w:rPr>
              <w:t xml:space="preserve">22.1</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5">
            <w:pPr>
              <w:spacing w:after="0" w:line="240" w:lineRule="auto"/>
              <w:ind w:left="180" w:firstLine="0"/>
              <w:rPr>
                <w:color w:val="1d1d1d"/>
                <w:sz w:val="20"/>
                <w:szCs w:val="20"/>
              </w:rPr>
            </w:pPr>
            <w:r w:rsidDel="00000000" w:rsidR="00000000" w:rsidRPr="00000000">
              <w:rPr>
                <w:color w:val="1d1d1d"/>
                <w:sz w:val="20"/>
                <w:szCs w:val="20"/>
                <w:rtl w:val="0"/>
              </w:rPr>
              <w:t xml:space="preserve">6 quarters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6">
            <w:pPr>
              <w:spacing w:after="0" w:line="240" w:lineRule="auto"/>
              <w:jc w:val="right"/>
              <w:rPr>
                <w:color w:val="1d1d1d"/>
                <w:sz w:val="20"/>
                <w:szCs w:val="20"/>
              </w:rPr>
            </w:pPr>
            <w:r w:rsidDel="00000000" w:rsidR="00000000" w:rsidRPr="00000000">
              <w:rPr>
                <w:color w:val="1d1d1d"/>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7">
            <w:pPr>
              <w:spacing w:after="0" w:line="240" w:lineRule="auto"/>
              <w:jc w:val="right"/>
              <w:rPr>
                <w:color w:val="1d1d1d"/>
                <w:sz w:val="20"/>
                <w:szCs w:val="20"/>
              </w:rPr>
            </w:pPr>
            <w:r w:rsidDel="00000000" w:rsidR="00000000" w:rsidRPr="00000000">
              <w:rPr>
                <w:color w:val="1d1d1d"/>
                <w:sz w:val="20"/>
                <w:szCs w:val="20"/>
                <w:rtl w:val="0"/>
              </w:rPr>
              <w:t xml:space="preserve">45.1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8">
            <w:pPr>
              <w:spacing w:after="0" w:line="240" w:lineRule="auto"/>
              <w:jc w:val="right"/>
              <w:rPr>
                <w:color w:val="1d1d1d"/>
                <w:sz w:val="20"/>
                <w:szCs w:val="20"/>
              </w:rPr>
            </w:pPr>
            <w:r w:rsidDel="00000000" w:rsidR="00000000" w:rsidRPr="00000000">
              <w:rPr>
                <w:color w:val="1d1d1d"/>
                <w:sz w:val="20"/>
                <w:szCs w:val="20"/>
                <w:rtl w:val="0"/>
              </w:rPr>
              <w:t xml:space="preserve">35.5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9">
            <w:pPr>
              <w:spacing w:after="0" w:line="240" w:lineRule="auto"/>
              <w:jc w:val="right"/>
              <w:rPr>
                <w:color w:val="1d1d1d"/>
                <w:sz w:val="20"/>
                <w:szCs w:val="20"/>
              </w:rPr>
            </w:pPr>
            <w:r w:rsidDel="00000000" w:rsidR="00000000" w:rsidRPr="00000000">
              <w:rPr>
                <w:color w:val="1d1d1d"/>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A">
            <w:pPr>
              <w:spacing w:after="0" w:line="240" w:lineRule="auto"/>
              <w:jc w:val="right"/>
              <w:rPr>
                <w:color w:val="1d1d1d"/>
                <w:sz w:val="20"/>
                <w:szCs w:val="20"/>
              </w:rPr>
            </w:pPr>
            <w:r w:rsidDel="00000000" w:rsidR="00000000" w:rsidRPr="00000000">
              <w:rPr>
                <w:color w:val="1d1d1d"/>
                <w:sz w:val="20"/>
                <w:szCs w:val="20"/>
                <w:rtl w:val="0"/>
              </w:rPr>
              <w:t xml:space="preserve">39.1</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B">
            <w:pPr>
              <w:spacing w:after="0" w:line="240" w:lineRule="auto"/>
              <w:jc w:val="right"/>
              <w:rPr>
                <w:color w:val="1d1d1d"/>
                <w:sz w:val="20"/>
                <w:szCs w:val="20"/>
              </w:rPr>
            </w:pPr>
            <w:r w:rsidDel="00000000" w:rsidR="00000000" w:rsidRPr="00000000">
              <w:rPr>
                <w:color w:val="1d1d1d"/>
                <w:sz w:val="20"/>
                <w:szCs w:val="20"/>
                <w:rtl w:val="0"/>
              </w:rPr>
              <w:t xml:space="preserve">36.4</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1FC">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D">
            <w:pPr>
              <w:spacing w:after="0" w:line="240" w:lineRule="auto"/>
              <w:jc w:val="right"/>
              <w:rPr>
                <w:color w:val="1d1d1d"/>
                <w:sz w:val="20"/>
                <w:szCs w:val="20"/>
              </w:rPr>
            </w:pPr>
            <w:r w:rsidDel="00000000" w:rsidR="00000000" w:rsidRPr="00000000">
              <w:rPr>
                <w:color w:val="1d1d1d"/>
                <w:sz w:val="20"/>
                <w:szCs w:val="20"/>
                <w:rtl w:val="0"/>
              </w:rPr>
              <w:t xml:space="preserve">12.1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E">
            <w:pPr>
              <w:spacing w:after="0" w:line="240" w:lineRule="auto"/>
              <w:jc w:val="right"/>
              <w:rPr>
                <w:color w:val="1d1d1d"/>
                <w:sz w:val="20"/>
                <w:szCs w:val="20"/>
              </w:rPr>
            </w:pPr>
            <w:r w:rsidDel="00000000" w:rsidR="00000000" w:rsidRPr="00000000">
              <w:rPr>
                <w:color w:val="1d1d1d"/>
                <w:sz w:val="20"/>
                <w:szCs w:val="20"/>
                <w:rtl w:val="0"/>
              </w:rPr>
              <w:t xml:space="preserve">23.2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F">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0">
            <w:pPr>
              <w:spacing w:after="0" w:line="240" w:lineRule="auto"/>
              <w:jc w:val="right"/>
              <w:rPr>
                <w:color w:val="1d1d1d"/>
                <w:sz w:val="20"/>
                <w:szCs w:val="20"/>
              </w:rPr>
            </w:pPr>
            <w:r w:rsidDel="00000000" w:rsidR="00000000" w:rsidRPr="00000000">
              <w:rPr>
                <w:color w:val="1d1d1d"/>
                <w:sz w:val="20"/>
                <w:szCs w:val="20"/>
                <w:rtl w:val="0"/>
              </w:rPr>
              <w:t xml:space="preserve">32.2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1">
            <w:pPr>
              <w:spacing w:after="0" w:line="240" w:lineRule="auto"/>
              <w:jc w:val="right"/>
              <w:rPr>
                <w:color w:val="1d1d1d"/>
                <w:sz w:val="20"/>
                <w:szCs w:val="20"/>
              </w:rPr>
            </w:pPr>
            <w:r w:rsidDel="00000000" w:rsidR="00000000" w:rsidRPr="00000000">
              <w:rPr>
                <w:color w:val="1d1d1d"/>
                <w:sz w:val="20"/>
                <w:szCs w:val="20"/>
                <w:rtl w:val="0"/>
              </w:rPr>
              <w:t xml:space="preserve">13.3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2">
            <w:pPr>
              <w:spacing w:after="0" w:line="240" w:lineRule="auto"/>
              <w:jc w:val="right"/>
              <w:rPr>
                <w:color w:val="1d1d1d"/>
                <w:sz w:val="20"/>
                <w:szCs w:val="20"/>
              </w:rPr>
            </w:pPr>
            <w:r w:rsidDel="00000000" w:rsidR="00000000" w:rsidRPr="00000000">
              <w:rPr>
                <w:color w:val="1d1d1d"/>
                <w:sz w:val="20"/>
                <w:szCs w:val="20"/>
                <w:rtl w:val="0"/>
              </w:rPr>
              <w:t xml:space="preserve">20.8</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3">
            <w:pPr>
              <w:spacing w:after="0" w:line="240" w:lineRule="auto"/>
              <w:ind w:left="180" w:firstLine="0"/>
              <w:rPr>
                <w:color w:val="1d1d1d"/>
                <w:sz w:val="20"/>
                <w:szCs w:val="20"/>
              </w:rPr>
            </w:pPr>
            <w:r w:rsidDel="00000000" w:rsidR="00000000" w:rsidRPr="00000000">
              <w:rPr>
                <w:color w:val="1d1d1d"/>
                <w:sz w:val="20"/>
                <w:szCs w:val="20"/>
                <w:rtl w:val="0"/>
              </w:rPr>
              <w:t xml:space="preserve">7 quarters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4">
            <w:pPr>
              <w:spacing w:after="0" w:line="240" w:lineRule="auto"/>
              <w:jc w:val="right"/>
              <w:rPr>
                <w:color w:val="1d1d1d"/>
                <w:sz w:val="20"/>
                <w:szCs w:val="20"/>
              </w:rPr>
            </w:pPr>
            <w:r w:rsidDel="00000000" w:rsidR="00000000" w:rsidRPr="00000000">
              <w:rPr>
                <w:color w:val="1d1d1d"/>
                <w:sz w:val="20"/>
                <w:szCs w:val="20"/>
                <w:rtl w:val="0"/>
              </w:rPr>
              <w:t xml:space="preserve">22.3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5">
            <w:pPr>
              <w:spacing w:after="0" w:line="240" w:lineRule="auto"/>
              <w:jc w:val="right"/>
              <w:rPr>
                <w:color w:val="1d1d1d"/>
                <w:sz w:val="20"/>
                <w:szCs w:val="20"/>
              </w:rPr>
            </w:pPr>
            <w:r w:rsidDel="00000000" w:rsidR="00000000" w:rsidRPr="00000000">
              <w:rPr>
                <w:color w:val="1d1d1d"/>
                <w:sz w:val="20"/>
                <w:szCs w:val="20"/>
                <w:rtl w:val="0"/>
              </w:rPr>
              <w:t xml:space="preserve">45.4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6">
            <w:pPr>
              <w:spacing w:after="0" w:line="240" w:lineRule="auto"/>
              <w:jc w:val="right"/>
              <w:rPr>
                <w:color w:val="1d1d1d"/>
                <w:sz w:val="20"/>
                <w:szCs w:val="20"/>
              </w:rPr>
            </w:pPr>
            <w:r w:rsidDel="00000000" w:rsidR="00000000" w:rsidRPr="00000000">
              <w:rPr>
                <w:color w:val="1d1d1d"/>
                <w:sz w:val="20"/>
                <w:szCs w:val="20"/>
                <w:rtl w:val="0"/>
              </w:rPr>
              <w:t xml:space="preserve">32.5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7">
            <w:pPr>
              <w:spacing w:after="0" w:line="240" w:lineRule="auto"/>
              <w:jc w:val="right"/>
              <w:rPr>
                <w:color w:val="1d1d1d"/>
                <w:sz w:val="20"/>
                <w:szCs w:val="20"/>
              </w:rPr>
            </w:pPr>
            <w:r w:rsidDel="00000000" w:rsidR="00000000" w:rsidRPr="00000000">
              <w:rPr>
                <w:color w:val="1d1d1d"/>
                <w:sz w:val="20"/>
                <w:szCs w:val="20"/>
                <w:rtl w:val="0"/>
              </w:rPr>
              <w:t xml:space="preserve">28.9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8">
            <w:pPr>
              <w:spacing w:after="0" w:line="240" w:lineRule="auto"/>
              <w:jc w:val="right"/>
              <w:rPr>
                <w:color w:val="1d1d1d"/>
                <w:sz w:val="20"/>
                <w:szCs w:val="20"/>
              </w:rPr>
            </w:pPr>
            <w:r w:rsidDel="00000000" w:rsidR="00000000" w:rsidRPr="00000000">
              <w:rPr>
                <w:color w:val="1d1d1d"/>
                <w:sz w:val="20"/>
                <w:szCs w:val="20"/>
                <w:rtl w:val="0"/>
              </w:rPr>
              <w:t xml:space="preserve">39.5</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9">
            <w:pPr>
              <w:spacing w:after="0" w:line="240" w:lineRule="auto"/>
              <w:jc w:val="right"/>
              <w:rPr>
                <w:color w:val="1d1d1d"/>
                <w:sz w:val="20"/>
                <w:szCs w:val="20"/>
              </w:rPr>
            </w:pPr>
            <w:r w:rsidDel="00000000" w:rsidR="00000000" w:rsidRPr="00000000">
              <w:rPr>
                <w:color w:val="1d1d1d"/>
                <w:sz w:val="20"/>
                <w:szCs w:val="20"/>
                <w:rtl w:val="0"/>
              </w:rPr>
              <w:t xml:space="preserve">34.2</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20A">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B">
            <w:pPr>
              <w:spacing w:after="0" w:line="240" w:lineRule="auto"/>
              <w:jc w:val="right"/>
              <w:rPr>
                <w:color w:val="1d1d1d"/>
                <w:sz w:val="20"/>
                <w:szCs w:val="20"/>
              </w:rPr>
            </w:pPr>
            <w:r w:rsidDel="00000000" w:rsidR="00000000" w:rsidRPr="00000000">
              <w:rPr>
                <w:color w:val="1d1d1d"/>
                <w:sz w:val="20"/>
                <w:szCs w:val="20"/>
                <w:rtl w:val="0"/>
              </w:rPr>
              <w:t xml:space="preserve">9.2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C">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D">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E">
            <w:pPr>
              <w:spacing w:after="0" w:line="240" w:lineRule="auto"/>
              <w:jc w:val="right"/>
              <w:rPr>
                <w:color w:val="1d1d1d"/>
                <w:sz w:val="20"/>
                <w:szCs w:val="20"/>
              </w:rPr>
            </w:pPr>
            <w:r w:rsidDel="00000000" w:rsidR="00000000" w:rsidRPr="00000000">
              <w:rPr>
                <w:color w:val="1d1d1d"/>
                <w:sz w:val="20"/>
                <w:szCs w:val="20"/>
                <w:rtl w:val="0"/>
              </w:rPr>
              <w:t xml:space="preserve">27.6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F">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0">
            <w:pPr>
              <w:spacing w:after="0" w:line="240" w:lineRule="auto"/>
              <w:jc w:val="right"/>
              <w:rPr>
                <w:color w:val="1d1d1d"/>
                <w:sz w:val="20"/>
                <w:szCs w:val="20"/>
              </w:rPr>
            </w:pPr>
            <w:r w:rsidDel="00000000" w:rsidR="00000000" w:rsidRPr="00000000">
              <w:rPr>
                <w:color w:val="1d1d1d"/>
                <w:sz w:val="20"/>
                <w:szCs w:val="20"/>
                <w:rtl w:val="0"/>
              </w:rPr>
              <w:t xml:space="preserve">19.6</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1">
            <w:pPr>
              <w:spacing w:after="0" w:line="240" w:lineRule="auto"/>
              <w:ind w:left="180" w:firstLine="0"/>
              <w:rPr>
                <w:color w:val="1d1d1d"/>
                <w:sz w:val="20"/>
                <w:szCs w:val="20"/>
              </w:rPr>
            </w:pPr>
            <w:r w:rsidDel="00000000" w:rsidR="00000000" w:rsidRPr="00000000">
              <w:rPr>
                <w:color w:val="1d1d1d"/>
                <w:sz w:val="20"/>
                <w:szCs w:val="20"/>
                <w:rtl w:val="0"/>
              </w:rPr>
              <w:t xml:space="preserve">8 quarters past SOTA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2">
            <w:pPr>
              <w:spacing w:after="0" w:line="240" w:lineRule="auto"/>
              <w:jc w:val="right"/>
              <w:rPr>
                <w:color w:val="1d1d1d"/>
                <w:sz w:val="20"/>
                <w:szCs w:val="20"/>
              </w:rPr>
            </w:pPr>
            <w:r w:rsidDel="00000000" w:rsidR="00000000" w:rsidRPr="00000000">
              <w:rPr>
                <w:color w:val="1d1d1d"/>
                <w:sz w:val="20"/>
                <w:szCs w:val="20"/>
                <w:rtl w:val="0"/>
              </w:rPr>
              <w:t xml:space="preserve">18.3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3">
            <w:pPr>
              <w:spacing w:after="0" w:line="240" w:lineRule="auto"/>
              <w:jc w:val="right"/>
              <w:rPr>
                <w:color w:val="1d1d1d"/>
                <w:sz w:val="20"/>
                <w:szCs w:val="20"/>
              </w:rPr>
            </w:pPr>
            <w:r w:rsidDel="00000000" w:rsidR="00000000" w:rsidRPr="00000000">
              <w:rPr>
                <w:color w:val="1d1d1d"/>
                <w:sz w:val="20"/>
                <w:szCs w:val="20"/>
                <w:rtl w:val="0"/>
              </w:rPr>
              <w:t xml:space="preserve">45.6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4">
            <w:pPr>
              <w:spacing w:after="0" w:line="240" w:lineRule="auto"/>
              <w:jc w:val="right"/>
              <w:rPr>
                <w:color w:val="1d1d1d"/>
                <w:sz w:val="20"/>
                <w:szCs w:val="20"/>
              </w:rPr>
            </w:pPr>
            <w:r w:rsidDel="00000000" w:rsidR="00000000" w:rsidRPr="00000000">
              <w:rPr>
                <w:color w:val="1d1d1d"/>
                <w:sz w:val="20"/>
                <w:szCs w:val="20"/>
                <w:rtl w:val="0"/>
              </w:rPr>
              <w:t xml:space="preserve">29.8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5">
            <w:pPr>
              <w:spacing w:after="0" w:line="240" w:lineRule="auto"/>
              <w:jc w:val="right"/>
              <w:rPr>
                <w:color w:val="1d1d1d"/>
                <w:sz w:val="20"/>
                <w:szCs w:val="20"/>
              </w:rPr>
            </w:pPr>
            <w:r w:rsidDel="00000000" w:rsidR="00000000" w:rsidRPr="00000000">
              <w:rPr>
                <w:color w:val="1d1d1d"/>
                <w:sz w:val="20"/>
                <w:szCs w:val="20"/>
                <w:rtl w:val="0"/>
              </w:rPr>
              <w:t xml:space="preserve">24.6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6">
            <w:pPr>
              <w:spacing w:after="0" w:line="240" w:lineRule="auto"/>
              <w:jc w:val="right"/>
              <w:rPr>
                <w:color w:val="1d1d1d"/>
                <w:sz w:val="20"/>
                <w:szCs w:val="20"/>
              </w:rPr>
            </w:pPr>
            <w:r w:rsidDel="00000000" w:rsidR="00000000" w:rsidRPr="00000000">
              <w:rPr>
                <w:color w:val="1d1d1d"/>
                <w:sz w:val="20"/>
                <w:szCs w:val="20"/>
                <w:rtl w:val="0"/>
              </w:rPr>
              <w:t xml:space="preserve">40</w:t>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7">
            <w:pPr>
              <w:spacing w:after="0" w:line="240" w:lineRule="auto"/>
              <w:jc w:val="right"/>
              <w:rPr>
                <w:color w:val="1d1d1d"/>
                <w:sz w:val="20"/>
                <w:szCs w:val="20"/>
              </w:rPr>
            </w:pPr>
            <w:r w:rsidDel="00000000" w:rsidR="00000000" w:rsidRPr="00000000">
              <w:rPr>
                <w:color w:val="1d1d1d"/>
                <w:sz w:val="20"/>
                <w:szCs w:val="20"/>
                <w:rtl w:val="0"/>
              </w:rPr>
              <w:t xml:space="preserve">32.4</w:t>
            </w:r>
          </w:p>
        </w:tc>
        <w:tc>
          <w:tcPr>
            <w:tcBorders>
              <w:left w:color="000000" w:space="0" w:sz="0" w:val="nil"/>
            </w:tcBorders>
            <w:tcMar>
              <w:top w:w="0.0" w:type="dxa"/>
              <w:left w:w="0.0" w:type="dxa"/>
              <w:bottom w:w="0.0" w:type="dxa"/>
              <w:right w:w="0.0" w:type="dxa"/>
            </w:tcMar>
            <w:vAlign w:val="top"/>
          </w:tcPr>
          <w:p w:rsidR="00000000" w:rsidDel="00000000" w:rsidP="00000000" w:rsidRDefault="00000000" w:rsidRPr="00000000" w14:paraId="00000218">
            <w:pPr>
              <w:spacing w:after="0" w:line="240" w:lineRule="auto"/>
              <w:jc w:val="right"/>
              <w:rPr>
                <w:color w:val="1d1d1d"/>
                <w:sz w:val="20"/>
                <w:szCs w:val="20"/>
              </w:rPr>
            </w:pPr>
            <w:r w:rsidDel="00000000" w:rsidR="00000000" w:rsidRPr="00000000">
              <w:rPr>
                <w:rtl w:val="0"/>
              </w:rPr>
            </w:r>
          </w:p>
        </w:tc>
        <w:tc>
          <w:tcPr>
            <w:tcBorders>
              <w:left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9">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A">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B">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C">
            <w:pPr>
              <w:spacing w:after="0" w:line="240" w:lineRule="auto"/>
              <w:jc w:val="right"/>
              <w:rPr>
                <w:color w:val="1d1d1d"/>
                <w:sz w:val="20"/>
                <w:szCs w:val="20"/>
              </w:rPr>
            </w:pPr>
            <w:r w:rsidDel="00000000" w:rsidR="00000000" w:rsidRPr="00000000">
              <w:rPr>
                <w:color w:val="1d1d1d"/>
                <w:sz w:val="20"/>
                <w:szCs w:val="20"/>
                <w:rtl w:val="0"/>
              </w:rPr>
              <w:t xml:space="preserve">23.7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D">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E">
            <w:pPr>
              <w:spacing w:after="0" w:line="240" w:lineRule="auto"/>
              <w:jc w:val="right"/>
              <w:rPr>
                <w:color w:val="1d1d1d"/>
                <w:sz w:val="20"/>
                <w:szCs w:val="20"/>
              </w:rPr>
            </w:pPr>
            <w:r w:rsidDel="00000000" w:rsidR="00000000" w:rsidRPr="00000000">
              <w:rPr>
                <w:color w:val="1d1d1d"/>
                <w:sz w:val="20"/>
                <w:szCs w:val="20"/>
                <w:rtl w:val="0"/>
              </w:rPr>
              <w:t xml:space="preserve">18.6</w:t>
            </w:r>
          </w:p>
        </w:tc>
      </w:tr>
      <w:tr>
        <w:trPr>
          <w:cantSplit w:val="0"/>
          <w:trHeight w:val="144" w:hRule="atLeast"/>
          <w:tblHeader w:val="0"/>
        </w:trPr>
        <w:tc>
          <w:tcPr>
            <w:tcBorders>
              <w:top w:color="000000" w:space="0" w:sz="0" w:val="nil"/>
              <w:left w:color="000000" w:space="0" w:sz="0" w:val="nil"/>
              <w:bottom w:color="1d1d1d"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F">
            <w:pPr>
              <w:spacing w:after="0" w:line="240" w:lineRule="auto"/>
              <w:rPr>
                <w:color w:val="1d1d1d"/>
                <w:sz w:val="20"/>
                <w:szCs w:val="20"/>
              </w:rPr>
            </w:pPr>
            <w:r w:rsidDel="00000000" w:rsidR="00000000" w:rsidRPr="00000000">
              <w:rPr>
                <w:color w:val="1d1d1d"/>
                <w:sz w:val="20"/>
                <w:szCs w:val="20"/>
                <w:rtl w:val="0"/>
              </w:rPr>
              <w:t xml:space="preserve">N</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0">
            <w:pPr>
              <w:spacing w:after="0" w:line="240" w:lineRule="auto"/>
              <w:jc w:val="right"/>
              <w:rPr>
                <w:color w:val="1d1d1d"/>
                <w:sz w:val="20"/>
                <w:szCs w:val="20"/>
              </w:rPr>
            </w:pPr>
            <w:r w:rsidDel="00000000" w:rsidR="00000000" w:rsidRPr="00000000">
              <w:rPr>
                <w:color w:val="1d1d1d"/>
                <w:sz w:val="20"/>
                <w:szCs w:val="20"/>
                <w:rtl w:val="0"/>
              </w:rPr>
              <w:t xml:space="preserve">4882</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1">
            <w:pPr>
              <w:spacing w:after="0" w:line="240" w:lineRule="auto"/>
              <w:jc w:val="right"/>
              <w:rPr>
                <w:color w:val="1d1d1d"/>
                <w:sz w:val="20"/>
                <w:szCs w:val="20"/>
              </w:rPr>
            </w:pPr>
            <w:r w:rsidDel="00000000" w:rsidR="00000000" w:rsidRPr="00000000">
              <w:rPr>
                <w:color w:val="1d1d1d"/>
                <w:sz w:val="20"/>
                <w:szCs w:val="20"/>
                <w:rtl w:val="0"/>
              </w:rPr>
              <w:t xml:space="preserve">3735</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2">
            <w:pPr>
              <w:spacing w:after="0" w:line="240" w:lineRule="auto"/>
              <w:jc w:val="right"/>
              <w:rPr>
                <w:color w:val="1d1d1d"/>
                <w:sz w:val="20"/>
                <w:szCs w:val="20"/>
              </w:rPr>
            </w:pPr>
            <w:r w:rsidDel="00000000" w:rsidR="00000000" w:rsidRPr="00000000">
              <w:rPr>
                <w:color w:val="1d1d1d"/>
                <w:sz w:val="20"/>
                <w:szCs w:val="20"/>
                <w:rtl w:val="0"/>
              </w:rPr>
              <w:t xml:space="preserve">2904</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3">
            <w:pPr>
              <w:spacing w:after="0" w:line="240" w:lineRule="auto"/>
              <w:jc w:val="right"/>
              <w:rPr>
                <w:color w:val="1d1d1d"/>
                <w:sz w:val="20"/>
                <w:szCs w:val="20"/>
              </w:rPr>
            </w:pPr>
            <w:r w:rsidDel="00000000" w:rsidR="00000000" w:rsidRPr="00000000">
              <w:rPr>
                <w:color w:val="1d1d1d"/>
                <w:sz w:val="20"/>
                <w:szCs w:val="20"/>
                <w:rtl w:val="0"/>
              </w:rPr>
              <w:t xml:space="preserve">5758</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4">
            <w:pPr>
              <w:spacing w:after="0" w:line="240" w:lineRule="auto"/>
              <w:jc w:val="right"/>
              <w:rPr>
                <w:color w:val="1d1d1d"/>
                <w:sz w:val="20"/>
                <w:szCs w:val="20"/>
              </w:rPr>
            </w:pPr>
            <w:r w:rsidDel="00000000" w:rsidR="00000000" w:rsidRPr="00000000">
              <w:rPr>
                <w:color w:val="1d1d1d"/>
                <w:sz w:val="20"/>
                <w:szCs w:val="20"/>
                <w:rtl w:val="0"/>
              </w:rPr>
              <w:t xml:space="preserve">4164</w:t>
            </w:r>
          </w:p>
        </w:tc>
        <w:tc>
          <w:tcPr>
            <w:tcBorders>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5">
            <w:pPr>
              <w:spacing w:after="0" w:line="240" w:lineRule="auto"/>
              <w:jc w:val="right"/>
              <w:rPr>
                <w:color w:val="1d1d1d"/>
                <w:sz w:val="20"/>
                <w:szCs w:val="20"/>
              </w:rPr>
            </w:pPr>
            <w:r w:rsidDel="00000000" w:rsidR="00000000" w:rsidRPr="00000000">
              <w:rPr>
                <w:color w:val="1d1d1d"/>
                <w:sz w:val="20"/>
                <w:szCs w:val="20"/>
                <w:rtl w:val="0"/>
              </w:rPr>
              <w:t xml:space="preserve"> </w:t>
            </w:r>
          </w:p>
        </w:tc>
        <w:tc>
          <w:tcPr>
            <w:tcBorders>
              <w:left w:color="000000" w:space="0" w:sz="0" w:val="nil"/>
              <w:bottom w:color="1d1d1d" w:space="0" w:sz="4" w:val="single"/>
            </w:tcBorders>
            <w:tcMar>
              <w:top w:w="0.0" w:type="dxa"/>
              <w:left w:w="0.0" w:type="dxa"/>
              <w:bottom w:w="0.0" w:type="dxa"/>
              <w:right w:w="0.0" w:type="dxa"/>
            </w:tcMar>
            <w:vAlign w:val="top"/>
          </w:tcPr>
          <w:p w:rsidR="00000000" w:rsidDel="00000000" w:rsidP="00000000" w:rsidRDefault="00000000" w:rsidRPr="00000000" w14:paraId="00000226">
            <w:pPr>
              <w:spacing w:after="0" w:line="240" w:lineRule="auto"/>
              <w:jc w:val="right"/>
              <w:rPr>
                <w:color w:val="1d1d1d"/>
                <w:sz w:val="20"/>
                <w:szCs w:val="20"/>
              </w:rPr>
            </w:pPr>
            <w:r w:rsidDel="00000000" w:rsidR="00000000" w:rsidRPr="00000000">
              <w:rPr>
                <w:rtl w:val="0"/>
              </w:rPr>
            </w:r>
          </w:p>
        </w:tc>
        <w:tc>
          <w:tcPr>
            <w:tcBorders>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7">
            <w:pPr>
              <w:spacing w:after="0" w:line="240" w:lineRule="auto"/>
              <w:jc w:val="right"/>
              <w:rPr>
                <w:color w:val="1d1d1d"/>
                <w:sz w:val="20"/>
                <w:szCs w:val="20"/>
              </w:rPr>
            </w:pPr>
            <w:r w:rsidDel="00000000" w:rsidR="00000000" w:rsidRPr="00000000">
              <w:rPr>
                <w:color w:val="1d1d1d"/>
                <w:sz w:val="20"/>
                <w:szCs w:val="20"/>
                <w:rtl w:val="0"/>
              </w:rPr>
              <w:t xml:space="preserve">2716</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8">
            <w:pPr>
              <w:spacing w:after="0" w:line="240" w:lineRule="auto"/>
              <w:jc w:val="right"/>
              <w:rPr>
                <w:color w:val="1d1d1d"/>
                <w:sz w:val="20"/>
                <w:szCs w:val="20"/>
              </w:rPr>
            </w:pPr>
            <w:r w:rsidDel="00000000" w:rsidR="00000000" w:rsidRPr="00000000">
              <w:rPr>
                <w:color w:val="1d1d1d"/>
                <w:sz w:val="20"/>
                <w:szCs w:val="20"/>
                <w:rtl w:val="0"/>
              </w:rPr>
              <w:t xml:space="preserve">1343</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9">
            <w:pPr>
              <w:spacing w:after="0" w:line="240" w:lineRule="auto"/>
              <w:jc w:val="right"/>
              <w:rPr>
                <w:color w:val="1d1d1d"/>
                <w:sz w:val="20"/>
                <w:szCs w:val="20"/>
              </w:rPr>
            </w:pPr>
            <w:r w:rsidDel="00000000" w:rsidR="00000000" w:rsidRPr="00000000">
              <w:rPr>
                <w:color w:val="1d1d1d"/>
                <w:sz w:val="20"/>
                <w:szCs w:val="20"/>
                <w:rtl w:val="0"/>
              </w:rPr>
              <w:t xml:space="preserve">1287</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A">
            <w:pPr>
              <w:spacing w:after="0" w:line="240" w:lineRule="auto"/>
              <w:jc w:val="right"/>
              <w:rPr>
                <w:color w:val="1d1d1d"/>
                <w:sz w:val="20"/>
                <w:szCs w:val="20"/>
              </w:rPr>
            </w:pPr>
            <w:r w:rsidDel="00000000" w:rsidR="00000000" w:rsidRPr="00000000">
              <w:rPr>
                <w:color w:val="1d1d1d"/>
                <w:sz w:val="20"/>
                <w:szCs w:val="20"/>
                <w:rtl w:val="0"/>
              </w:rPr>
              <w:t xml:space="preserve">4256</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B">
            <w:pPr>
              <w:spacing w:after="0" w:line="240" w:lineRule="auto"/>
              <w:jc w:val="right"/>
              <w:rPr>
                <w:color w:val="1d1d1d"/>
                <w:sz w:val="20"/>
                <w:szCs w:val="20"/>
              </w:rPr>
            </w:pPr>
            <w:r w:rsidDel="00000000" w:rsidR="00000000" w:rsidRPr="00000000">
              <w:rPr>
                <w:color w:val="1d1d1d"/>
                <w:sz w:val="20"/>
                <w:szCs w:val="20"/>
                <w:rtl w:val="0"/>
              </w:rPr>
              <w:t xml:space="preserve">3452</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C">
            <w:pPr>
              <w:spacing w:after="0" w:line="240" w:lineRule="auto"/>
              <w:jc w:val="right"/>
              <w:rPr>
                <w:color w:val="1d1d1d"/>
                <w:sz w:val="20"/>
                <w:szCs w:val="20"/>
              </w:rPr>
            </w:pPr>
            <w:r w:rsidDel="00000000" w:rsidR="00000000" w:rsidRPr="00000000">
              <w:rPr>
                <w:color w:val="1d1d1d"/>
                <w:sz w:val="20"/>
                <w:szCs w:val="20"/>
                <w:rtl w:val="0"/>
              </w:rPr>
              <w:t xml:space="preserve">4121</w:t>
            </w:r>
          </w:p>
        </w:tc>
      </w:tr>
    </w:tbl>
    <w:p w:rsidR="00000000" w:rsidDel="00000000" w:rsidP="00000000" w:rsidRDefault="00000000" w:rsidRPr="00000000" w14:paraId="0000022D">
      <w:pPr>
        <w:spacing w:after="0" w:line="240" w:lineRule="auto"/>
        <w:rPr>
          <w:sz w:val="22"/>
          <w:szCs w:val="22"/>
        </w:rPr>
        <w:sectPr>
          <w:type w:val="nextPage"/>
          <w:pgSz w:h="12240" w:w="15840" w:orient="landscape"/>
          <w:pgMar w:bottom="720" w:top="720" w:left="720" w:right="720" w:header="720" w:footer="360"/>
        </w:sectPr>
      </w:pPr>
      <w:r w:rsidDel="00000000" w:rsidR="00000000" w:rsidRPr="00000000">
        <w:rPr>
          <w:sz w:val="22"/>
          <w:szCs w:val="22"/>
          <w:rtl w:val="0"/>
        </w:rPr>
        <w:t xml:space="preserve">Notes: All estimates come from regressions of the Pareto cost frontier over a grid of time and accuracy values,, of log cost on Box-Cox-transformed time and accuracy odds ratio variables and their product. To estimate rates of decline as a function of time since a level of performance was state-of-the-art (SOTA), an auxiliary logistic regression of SOTA on time is performed for each benchmark, to estimate when a given performance level was SOTA. At each time point since the SOTA debut, the model-implied quarterly rate of decline, in log points, is averaged over a grid of accuracy values in the observed accuracy range.</w:t>
      </w:r>
    </w:p>
    <w:p w:rsidR="00000000" w:rsidDel="00000000" w:rsidP="00000000" w:rsidRDefault="00000000" w:rsidRPr="00000000" w14:paraId="0000022E">
      <w:pPr>
        <w:pStyle w:val="Heading1"/>
        <w:rPr/>
      </w:pPr>
      <w:bookmarkStart w:colFirst="0" w:colLast="0" w:name="_ymr3lrr768ot" w:id="20"/>
      <w:bookmarkEnd w:id="20"/>
      <w:r w:rsidDel="00000000" w:rsidR="00000000" w:rsidRPr="00000000">
        <w:rPr>
          <w:rtl w:val="0"/>
        </w:rPr>
        <w:t xml:space="preserve">Limitations</w:t>
      </w:r>
    </w:p>
    <w:p w:rsidR="00000000" w:rsidDel="00000000" w:rsidP="00000000" w:rsidRDefault="00000000" w:rsidRPr="00000000" w14:paraId="0000022F">
      <w:pPr>
        <w:rPr/>
      </w:pPr>
      <w:r w:rsidDel="00000000" w:rsidR="00000000" w:rsidRPr="00000000">
        <w:rPr>
          <w:rtl w:val="0"/>
        </w:rPr>
        <w:t xml:space="preserve">While the fundamental finding of rapid price decline is indisputable, our particular estimates are subject to several major caveats.</w:t>
      </w:r>
    </w:p>
    <w:p w:rsidR="00000000" w:rsidDel="00000000" w:rsidP="00000000" w:rsidRDefault="00000000" w:rsidRPr="00000000" w14:paraId="00000230">
      <w:pPr>
        <w:rPr/>
      </w:pPr>
      <w:r w:rsidDel="00000000" w:rsidR="00000000" w:rsidRPr="00000000">
        <w:rPr>
          <w:rtl w:val="0"/>
        </w:rPr>
        <w:t xml:space="preserve">First, there could be “benchmaxxing”: the deliberate training of AI models to perform well on known benchmarks. One of our primary benchmarks, Mystery Game Puzzles, is designed to mitigate benchmaxxing by keeping the game in question secret. In Table 1, the quarterly decline rate for this benchmark lies somewhat below the average of the five, at 44.0% (model-free) or 38.7% (Box-Tidwell model for frontier) versus 47.0%. These results are consistent with the benchmaxxing critique being valid but not fatal.</w:t>
      </w:r>
    </w:p>
    <w:p w:rsidR="00000000" w:rsidDel="00000000" w:rsidP="00000000" w:rsidRDefault="00000000" w:rsidRPr="00000000" w14:paraId="00000231">
      <w:pPr>
        <w:rPr/>
      </w:pPr>
      <w:r w:rsidDel="00000000" w:rsidR="00000000" w:rsidRPr="00000000">
        <w:rPr>
          <w:rtl w:val="0"/>
        </w:rPr>
        <w:t xml:space="preserve">Second, benchmarks are an imperfect proxy for useful work. Thus our cost figures are imperfect proxies for the market value of LLM inference as a service. Just below, we will compare the trend in the price of thought to trends for other transformative technologies, such as electricity. For those technologies, however, we have direct observations of market prices.</w:t>
      </w:r>
    </w:p>
    <w:p w:rsidR="00000000" w:rsidDel="00000000" w:rsidP="00000000" w:rsidRDefault="00000000" w:rsidRPr="00000000" w14:paraId="00000232">
      <w:pPr>
        <w:rPr/>
      </w:pPr>
      <w:r w:rsidDel="00000000" w:rsidR="00000000" w:rsidRPr="00000000">
        <w:rPr>
          <w:rtl w:val="0"/>
        </w:rPr>
        <w:t xml:space="preserve">Similarly, and third, our results do not quite speak to the experience of real economic actors. Essentially no user stays permanently on the cost frontier, checking all available models to find which can mostly cheaply execute each task up to a well-defined level of performance.</w:t>
      </w:r>
    </w:p>
    <w:p w:rsidR="00000000" w:rsidDel="00000000" w:rsidP="00000000" w:rsidRDefault="00000000" w:rsidRPr="00000000" w14:paraId="00000233">
      <w:pPr>
        <w:rPr/>
      </w:pPr>
      <w:r w:rsidDel="00000000" w:rsidR="00000000" w:rsidRPr="00000000">
        <w:rPr>
          <w:rtl w:val="0"/>
        </w:rPr>
        <w:t xml:space="preserve">Fourth, three years of data may be a short period in which to measure trends and their acceleration and deceleration with much precision.</w:t>
      </w:r>
    </w:p>
    <w:p w:rsidR="00000000" w:rsidDel="00000000" w:rsidP="00000000" w:rsidRDefault="00000000" w:rsidRPr="00000000" w14:paraId="00000234">
      <w:pPr>
        <w:rPr/>
      </w:pPr>
      <w:r w:rsidDel="00000000" w:rsidR="00000000" w:rsidRPr="00000000">
        <w:rPr>
          <w:rtl w:val="0"/>
        </w:rPr>
        <w:t xml:space="preserve">Last, there are many ways to average over the realm of recent experience, no one of them clearly optimal. Figure 7 illustrates just one of the choices that must be confronted: when averaging across the accuracy dimension, over what points in the feasible range should one average?</w:t>
      </w:r>
      <w:r w:rsidDel="00000000" w:rsidR="00000000" w:rsidRPr="00000000">
        <w:rPr>
          <w:vertAlign w:val="superscript"/>
        </w:rPr>
        <w:footnoteReference w:customMarkFollows="0" w:id="6"/>
      </w:r>
      <w:r w:rsidDel="00000000" w:rsidR="00000000" w:rsidRPr="00000000">
        <w:rPr>
          <w:rtl w:val="0"/>
        </w:rPr>
        <w:t xml:space="preserve"> Should the points be evenly spaced within some accuracy range? Or should they be evenly spaced in logits? And since in general, the cost frontier is only defined below SOTA, should the set of points be clipped to this cap, or scaled within it? The figure illustrates the 2×2 set of possibilities, for the case of the GPQA Diamond benchmark. Equal spacing in logit space heavily samples, and therefore weights, the experience when accuracy is close to 0 or 1. Clipping to SOTA deemphasizes periods when SOTA is low, while scaling to within SOTA equal-weights time points.</w:t>
      </w:r>
    </w:p>
    <w:p w:rsidR="00000000" w:rsidDel="00000000" w:rsidP="00000000" w:rsidRDefault="00000000" w:rsidRPr="00000000" w14:paraId="00000235">
      <w:pPr>
        <w:rPr/>
      </w:pPr>
      <w:r w:rsidDel="00000000" w:rsidR="00000000" w:rsidRPr="00000000">
        <w:rPr>
          <w:rtl w:val="0"/>
        </w:rPr>
        <w:t xml:space="preserve">As stated earlier we currently take the option in the upper left: even spacing in accuracy space, with clipping. This gives more weight to periods when the range of experience was wider in the accuracy dimension, and does not emphasize the extremes of performance. And we take the geometric average across time points (of the one’s complements of the decline rates). As shown in the plot, that leads to a bottom line of 47.0%/quarter. The other options yield 42.9–50.8%.</w:t>
      </w:r>
    </w:p>
    <w:p w:rsidR="00000000" w:rsidDel="00000000" w:rsidP="00000000" w:rsidRDefault="00000000" w:rsidRPr="00000000" w14:paraId="00000236">
      <w:pPr>
        <w:rPr/>
        <w:sectPr>
          <w:type w:val="nextPage"/>
          <w:pgSz w:h="15840" w:w="12240" w:orient="portrait"/>
          <w:pgMar w:bottom="1440" w:top="1440" w:left="1440" w:right="1440" w:header="720" w:footer="360"/>
        </w:sect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Figure 7. Four ways to define a grid in accuracy, using GPQA as an example</w:t>
      </w:r>
    </w:p>
    <w:p w:rsidR="00000000" w:rsidDel="00000000" w:rsidP="00000000" w:rsidRDefault="00000000" w:rsidRPr="00000000" w14:paraId="00000238">
      <w:pPr>
        <w:rPr/>
      </w:pPr>
      <w:r w:rsidDel="00000000" w:rsidR="00000000" w:rsidRPr="00000000">
        <w:rPr/>
        <w:drawing>
          <wp:inline distB="114300" distT="114300" distL="114300" distR="114300">
            <wp:extent cx="9144000" cy="4723493"/>
            <wp:effectExtent b="0" l="0" r="0" t="0"/>
            <wp:docPr id="6" name="image5.png"/>
            <a:graphic>
              <a:graphicData uri="http://schemas.openxmlformats.org/drawingml/2006/picture">
                <pic:pic>
                  <pic:nvPicPr>
                    <pic:cNvPr id="0" name="image5.png"/>
                    <pic:cNvPicPr preferRelativeResize="0"/>
                  </pic:nvPicPr>
                  <pic:blipFill>
                    <a:blip r:embed="rId49"/>
                    <a:srcRect b="0" l="0" r="0" t="8166"/>
                    <a:stretch>
                      <a:fillRect/>
                    </a:stretch>
                  </pic:blipFill>
                  <pic:spPr>
                    <a:xfrm>
                      <a:off x="0" y="0"/>
                      <a:ext cx="9144000" cy="4723493"/>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sectPr>
          <w:type w:val="nextPage"/>
          <w:pgSz w:h="12240" w:w="15840" w:orient="landscape"/>
          <w:pgMar w:bottom="720" w:top="720" w:left="720" w:right="720" w:header="720" w:footer="360"/>
        </w:sectPr>
      </w:pPr>
      <w:r w:rsidDel="00000000" w:rsidR="00000000" w:rsidRPr="00000000">
        <w:rPr>
          <w:rtl w:val="0"/>
        </w:rPr>
        <w:t xml:space="preserve">Note: The yellow profiles show state-of-the-art performance on GPQA Diamond. The subplots show different ways of constructing a grid across accuracy space. Also shown are the resulting geometric average in the empirical rate of cost decline per quarter.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1"/>
        <w:rPr/>
      </w:pPr>
      <w:bookmarkStart w:colFirst="0" w:colLast="0" w:name="_7f8f9q4cqa6p" w:id="21"/>
      <w:bookmarkEnd w:id="21"/>
      <w:r w:rsidDel="00000000" w:rsidR="00000000" w:rsidRPr="00000000">
        <w:rPr>
          <w:rtl w:val="0"/>
        </w:rPr>
        <w:t xml:space="preserve">Discussion and conclusion</w:t>
      </w:r>
    </w:p>
    <w:p w:rsidR="00000000" w:rsidDel="00000000" w:rsidP="00000000" w:rsidRDefault="00000000" w:rsidRPr="00000000" w14:paraId="0000023C">
      <w:pPr>
        <w:rPr/>
      </w:pPr>
      <w:r w:rsidDel="00000000" w:rsidR="00000000" w:rsidRPr="00000000">
        <w:rPr>
          <w:rtl w:val="0"/>
        </w:rPr>
        <w:t xml:space="preserve">The data for our 5 primary benchmarks all start in 2023 (see Table 1). We estimate that over the period since, about 3 years, the price of thought has fallen 47%/quarter, or 13x/year.</w:t>
      </w:r>
    </w:p>
    <w:p w:rsidR="00000000" w:rsidDel="00000000" w:rsidP="00000000" w:rsidRDefault="00000000" w:rsidRPr="00000000" w14:paraId="0000023D">
      <w:pPr>
        <w:rPr/>
      </w:pPr>
      <w:r w:rsidDel="00000000" w:rsidR="00000000" w:rsidRPr="00000000">
        <w:rPr>
          <w:rtl w:val="0"/>
        </w:rPr>
        <w:t xml:space="preserve">Further, we believe it is plausible costs have been falling at this rate since the dawn of commercial LLM inference in November 2021. As mentioned in the “Previous work” section, early analyses looked at the price per token for models that scored above a threshold on a given benchmark. According to </w:t>
      </w:r>
      <w:hyperlink r:id="rId50">
        <w:r w:rsidDel="00000000" w:rsidR="00000000" w:rsidRPr="00000000">
          <w:rPr>
            <w:color w:val="1155cc"/>
            <w:u w:val="single"/>
            <w:rtl w:val="0"/>
          </w:rPr>
          <w:t xml:space="preserve">data gathered by Epoch AI</w:t>
        </w:r>
      </w:hyperlink>
      <w:r w:rsidDel="00000000" w:rsidR="00000000" w:rsidRPr="00000000">
        <w:rPr>
          <w:rtl w:val="0"/>
        </w:rPr>
        <w:t xml:space="preserve">, GPT-3 scored a 43.9 on </w:t>
      </w:r>
      <w:hyperlink r:id="rId51">
        <w:r w:rsidDel="00000000" w:rsidR="00000000" w:rsidRPr="00000000">
          <w:rPr>
            <w:color w:val="1155cc"/>
            <w:u w:val="single"/>
            <w:rtl w:val="0"/>
          </w:rPr>
          <w:t xml:space="preserve">MMLU</w:t>
        </w:r>
      </w:hyperlink>
      <w:r w:rsidDel="00000000" w:rsidR="00000000" w:rsidRPr="00000000">
        <w:rPr>
          <w:rtl w:val="0"/>
        </w:rPr>
        <w:t xml:space="preserve"> while charging $60 per million tokens. Meta’s open-weight Llama 2-7B, released on December 1, 2023, scored 45.3, at a price of $0.20 per million tokens, for a compound decline rate of 17x/year. Since neither model is a reasoning model, there is </w:t>
      </w:r>
      <w:r w:rsidDel="00000000" w:rsidR="00000000" w:rsidRPr="00000000">
        <w:rPr>
          <w:i w:val="1"/>
          <w:iCs w:val="1"/>
          <w:rtl w:val="0"/>
        </w:rPr>
        <w:t xml:space="preserve">some</w:t>
      </w:r>
      <w:r w:rsidDel="00000000" w:rsidR="00000000" w:rsidRPr="00000000">
        <w:rPr>
          <w:rtl w:val="0"/>
        </w:rPr>
        <w:t xml:space="preserve"> reason to believe that they consumed similar numbers of tokens in completing this task. That lends plausibility to the idea that the true cost of scoring 43.9 on MMLU fell by at least—or not much less than—13x/year.</w:t>
      </w:r>
    </w:p>
    <w:p w:rsidR="00000000" w:rsidDel="00000000" w:rsidP="00000000" w:rsidRDefault="00000000" w:rsidRPr="00000000" w14:paraId="0000023E">
      <w:pPr>
        <w:rPr/>
      </w:pPr>
      <w:r w:rsidDel="00000000" w:rsidR="00000000" w:rsidRPr="00000000">
        <w:rPr>
          <w:rtl w:val="0"/>
        </w:rPr>
        <w:t xml:space="preserve">The fall by roughly 13x/year for five years may well be the fastest ever for a transformational technology. The average residential price of electricity in the US fell an amount equivalent to a compounded 1.05x/year between 1892 and 1973. The corresponding numbers are 1.16x/year over 1991–2024 for lithium-ion batteries, 1.51x/year over 1940–2001 for computate, and 1.84x/year over 2001–25 for DNA sequencing. (See notes to Figure 1 for sources.) Expressing decline rates in log points, LLM inference has fallen 4 times faster than DNA sequencing in price, 6 times faster than compute, 18 times faster than lithium batteries, and 54 times faster than electricity.</w:t>
      </w:r>
    </w:p>
    <w:p w:rsidR="00000000" w:rsidDel="00000000" w:rsidP="00000000" w:rsidRDefault="00000000" w:rsidRPr="00000000" w14:paraId="0000023F">
      <w:pPr>
        <w:rPr/>
      </w:pPr>
      <w:r w:rsidDel="00000000" w:rsidR="00000000" w:rsidRPr="00000000">
        <w:rPr>
          <w:rtl w:val="0"/>
        </w:rPr>
        <w:t xml:space="preserve">We also observe that on many benchmarks, and on average across the five primary ones, prices fall especially fast for near-SOTA performance: 66%/quarter (375x/year) at SOTA and 32%/quarter (4.7x/year) two years later.</w:t>
      </w:r>
    </w:p>
    <w:p w:rsidR="00000000" w:rsidDel="00000000" w:rsidP="00000000" w:rsidRDefault="00000000" w:rsidRPr="00000000" w14:paraId="00000240">
      <w:pPr>
        <w:rPr/>
      </w:pPr>
      <w:r w:rsidDel="00000000" w:rsidR="00000000" w:rsidRPr="00000000">
        <w:rPr>
          <w:rtl w:val="0"/>
        </w:rPr>
        <w:t xml:space="preserve">The industry dynamics that generate this pattern are beyond our scope. Still, it is worth noting the implication that supra-normal profits in LLM service provision may be fleeting for any given model. This fact is surely both a consequence and a cause of the race dynamic in the AI industry today.</w:t>
      </w:r>
    </w:p>
    <w:p w:rsidR="00000000" w:rsidDel="00000000" w:rsidP="00000000" w:rsidRDefault="00000000" w:rsidRPr="00000000" w14:paraId="00000241">
      <w:pPr>
        <w:rPr/>
      </w:pPr>
      <w:r w:rsidDel="00000000" w:rsidR="00000000" w:rsidRPr="00000000">
        <w:rPr>
          <w:rtl w:val="0"/>
        </w:rPr>
        <w:t xml:space="preserve">Interestingly, the traces in Figure 2 suggest that the most intense price competition near SOTA has been between closed-weight models. In only one of the eight traces in the figure does the model responsible for the </w:t>
      </w:r>
      <w:r w:rsidDel="00000000" w:rsidR="00000000" w:rsidRPr="00000000">
        <w:rPr>
          <w:i w:val="1"/>
          <w:iCs w:val="1"/>
          <w:rtl w:val="0"/>
        </w:rPr>
        <w:t xml:space="preserve">second</w:t>
      </w:r>
      <w:r w:rsidDel="00000000" w:rsidR="00000000" w:rsidRPr="00000000">
        <w:rPr>
          <w:rtl w:val="0"/>
        </w:rPr>
        <w:t xml:space="preserve"> dot have open weights (QwQ-32B for 25% performance on AIME). Of course, it is possible that the competition near SOTA between closed models is nevertheless abetted by pressure from open ones, as the makers of closed models scramble to stay ahead.</w:t>
      </w:r>
    </w:p>
    <w:p w:rsidR="00000000" w:rsidDel="00000000" w:rsidP="00000000" w:rsidRDefault="00000000" w:rsidRPr="00000000" w14:paraId="00000242">
      <w:pPr>
        <w:pStyle w:val="Heading1"/>
        <w:spacing w:after="0" w:line="240" w:lineRule="auto"/>
        <w:rPr/>
        <w:sectPr>
          <w:type w:val="nextPage"/>
          <w:pgSz w:h="15840" w:w="12240" w:orient="portrait"/>
          <w:pgMar w:bottom="1440" w:top="1440" w:left="1440" w:right="1440" w:header="720" w:footer="360"/>
        </w:sectPr>
      </w:pPr>
      <w:bookmarkStart w:colFirst="0" w:colLast="0" w:name="_ebkm687w3bgc" w:id="22"/>
      <w:bookmarkEnd w:id="22"/>
      <w:r w:rsidDel="00000000" w:rsidR="00000000" w:rsidRPr="00000000">
        <w:rPr>
          <w:rtl w:val="0"/>
        </w:rPr>
      </w:r>
    </w:p>
    <w:p w:rsidR="00000000" w:rsidDel="00000000" w:rsidP="00000000" w:rsidRDefault="00000000" w:rsidRPr="00000000" w14:paraId="00000243">
      <w:pPr>
        <w:pStyle w:val="Heading1"/>
        <w:spacing w:after="0" w:line="240" w:lineRule="auto"/>
        <w:rPr/>
      </w:pPr>
      <w:bookmarkStart w:colFirst="0" w:colLast="0" w:name="_wv3a43xqvfe6" w:id="23"/>
      <w:bookmarkEnd w:id="23"/>
      <w:r w:rsidDel="00000000" w:rsidR="00000000" w:rsidRPr="00000000">
        <w:rPr>
          <w:rtl w:val="0"/>
        </w:rPr>
        <w:t xml:space="preserve">Appendix</w:t>
      </w:r>
    </w:p>
    <w:p w:rsidR="00000000" w:rsidDel="00000000" w:rsidP="00000000" w:rsidRDefault="00000000" w:rsidRPr="00000000" w14:paraId="00000244">
      <w:pPr>
        <w:pStyle w:val="Heading2"/>
        <w:rPr/>
      </w:pPr>
      <w:bookmarkStart w:colFirst="0" w:colLast="0" w:name="_4alb62pjj676" w:id="24"/>
      <w:bookmarkEnd w:id="24"/>
      <w:r w:rsidDel="00000000" w:rsidR="00000000" w:rsidRPr="00000000">
        <w:rPr>
          <w:rtl w:val="0"/>
        </w:rPr>
        <w:t xml:space="preserve">Stochastic frontier analysis models</w:t>
      </w:r>
    </w:p>
    <w:p w:rsidR="00000000" w:rsidDel="00000000" w:rsidP="00000000" w:rsidRDefault="00000000" w:rsidRPr="00000000" w14:paraId="00000245">
      <w:pPr>
        <w:rPr/>
      </w:pPr>
      <w:r w:rsidDel="00000000" w:rsidR="00000000" w:rsidRPr="00000000">
        <w:rPr>
          <w:rtl w:val="0"/>
        </w:rPr>
        <w:t xml:space="preserve">This section describes a closely related pair of models that were tried and ultimately set aside.</w:t>
      </w:r>
    </w:p>
    <w:p w:rsidR="00000000" w:rsidDel="00000000" w:rsidP="00000000" w:rsidRDefault="00000000" w:rsidRPr="00000000" w14:paraId="00000246">
      <w:pPr>
        <w:rPr/>
      </w:pPr>
      <w:r w:rsidDel="00000000" w:rsidR="00000000" w:rsidRPr="00000000">
        <w:rPr>
          <w:rtl w:val="0"/>
        </w:rPr>
        <w:t xml:space="preserve">In economics, one established approach to modeling production and cost frontiers is stochastic frontier analysis (SFA). While in our case there is only one input to production—money—usually SFA models have multiple inputs, like capital and labor, whose supply is jointly bound by a budget constraint. For a given budget, the production frontier is the outer boundary on the domain of possible output levels across affordable mixes of inputs. Most real farms and firms will land inside the boundary, because of inefficiency relative to the technological limit at any given time.</w:t>
      </w:r>
    </w:p>
    <w:p w:rsidR="00000000" w:rsidDel="00000000" w:rsidP="00000000" w:rsidRDefault="00000000" w:rsidRPr="00000000" w14:paraId="00000247">
      <w:pPr>
        <w:spacing w:line="276" w:lineRule="auto"/>
        <w:rPr/>
      </w:pPr>
      <w:r w:rsidDel="00000000" w:rsidR="00000000" w:rsidRPr="00000000">
        <w:rPr>
          <w:rtl w:val="0"/>
        </w:rPr>
        <w:t xml:space="preserve">In SFA statistical models, output is a function of input(s), plus </w:t>
      </w:r>
      <w:r w:rsidDel="00000000" w:rsidR="00000000" w:rsidRPr="00000000">
        <w:rPr>
          <w:i w:val="1"/>
          <w:iCs w:val="1"/>
          <w:rtl w:val="0"/>
        </w:rPr>
        <w:t xml:space="preserve">two</w:t>
      </w:r>
      <w:r w:rsidDel="00000000" w:rsidR="00000000" w:rsidRPr="00000000">
        <w:rPr>
          <w:rtl w:val="0"/>
        </w:rPr>
        <w:t xml:space="preserve"> error terms. One is conventional and symmetric: it captures random factors in the output variable, such as the output of firms just being high or low by chance, or being mismeasured as such. The other error term is distinctive and asymmetric: it represents the inefficiency of individual producers. Since it enters production functions with a negative sign (or cost functions with a positive sign), it is itself always non-negative. One firm, for example, could have an inefficiency of 10% and another 20%, but none would have an inefficiency of –20%.</w:t>
      </w:r>
    </w:p>
    <w:p w:rsidR="00000000" w:rsidDel="00000000" w:rsidP="00000000" w:rsidRDefault="00000000" w:rsidRPr="00000000" w14:paraId="00000248">
      <w:pPr>
        <w:rPr/>
      </w:pPr>
      <w:r w:rsidDel="00000000" w:rsidR="00000000" w:rsidRPr="00000000">
        <w:rPr>
          <w:rtl w:val="0"/>
        </w:rPr>
        <w:t xml:space="preserve">An SFA production model looks like</w:t>
      </w:r>
    </w:p>
    <w:p w:rsidR="00000000" w:rsidDel="00000000" w:rsidP="00000000" w:rsidRDefault="00000000" w:rsidRPr="00000000" w14:paraId="00000249">
      <w:pPr>
        <w:jc w:val="center"/>
        <w:rPr/>
      </w:pPr>
      <m:oMath>
        <m:r>
          <w:rPr/>
          <m:t xml:space="preserve">y=x'</m:t>
        </m:r>
        <m:r>
          <w:rPr/>
          <m:t>β</m:t>
        </m:r>
        <m:r>
          <w:rPr/>
          <m:t xml:space="preserve">+</m:t>
        </m:r>
        <m:sSub>
          <m:sSubPr>
            <m:ctrlPr>
              <w:rPr/>
            </m:ctrlPr>
          </m:sSubPr>
          <m:e>
            <m:r>
              <w:rPr/>
              <m:t xml:space="preserve">v</m:t>
            </m:r>
          </m:e>
          <m:sub>
            <m:r>
              <w:rPr/>
              <m:t xml:space="preserve">i </m:t>
            </m:r>
          </m:sub>
        </m:sSub>
        <m:r>
          <w:rPr/>
          <m:t xml:space="preserve">-</m:t>
        </m:r>
        <m:sSub>
          <m:sSubPr>
            <m:ctrlPr>
              <w:rPr/>
            </m:ctrlPr>
          </m:sSubPr>
          <m:e>
            <m:r>
              <w:rPr/>
              <m:t xml:space="preserve">u</m:t>
            </m:r>
          </m:e>
          <m:sub>
            <m:r>
              <w:rPr/>
              <m:t xml:space="preserve">i </m:t>
            </m:r>
          </m:sub>
        </m:sSub>
      </m:oMath>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symmetric error term, </w:t>
      </w:r>
      <m:oMath>
        <m:sSub>
          <m:sSubPr>
            <m:ctrlPr>
              <w:rPr/>
            </m:ctrlPr>
          </m:sSubPr>
          <m:e>
            <m:r>
              <w:rPr/>
              <m:t xml:space="preserve">v</m:t>
            </m:r>
          </m:e>
          <m:sub>
            <m:r>
              <w:rPr/>
              <m:t xml:space="preserve">i</m:t>
            </m:r>
          </m:sub>
        </m:sSub>
      </m:oMath>
      <w:r w:rsidDel="00000000" w:rsidR="00000000" w:rsidRPr="00000000">
        <w:rPr>
          <w:rtl w:val="0"/>
        </w:rPr>
        <w:t xml:space="preserve">, is assumed to be normally distributed around 0 with variance </w:t>
      </w:r>
      <m:oMath>
        <m:sSup>
          <m:sSupPr>
            <m:ctrlPr>
              <w:rPr/>
            </m:ctrlPr>
          </m:sSupPr>
          <m:e>
            <m:sSub>
              <m:sSubPr>
                <m:ctrlPr>
                  <w:rPr/>
                </m:ctrlPr>
              </m:sSubPr>
              <m:e>
                <m:r>
                  <m:t>σ</m:t>
                </m:r>
              </m:e>
              <m:sub>
                <m:r>
                  <w:rPr/>
                  <m:t xml:space="preserve">v</m:t>
                </m:r>
              </m:sub>
            </m:sSub>
          </m:e>
          <m:sup>
            <m:r>
              <w:rPr/>
              <m:t xml:space="preserve">2</m:t>
            </m:r>
          </m:sup>
        </m:sSup>
      </m:oMath>
      <w:r w:rsidDel="00000000" w:rsidR="00000000" w:rsidRPr="00000000">
        <w:rPr>
          <w:rtl w:val="0"/>
        </w:rPr>
        <w:t xml:space="preserve">. The asymmetric inefficiency term, </w:t>
      </w:r>
      <m:oMath>
        <m:sSub>
          <m:sSubPr>
            <m:ctrlPr>
              <w:rPr/>
            </m:ctrlPr>
          </m:sSubPr>
          <m:e>
            <m:r>
              <w:rPr/>
              <m:t xml:space="preserve">u</m:t>
            </m:r>
          </m:e>
          <m:sub>
            <m:r>
              <w:rPr/>
              <m:t xml:space="preserve">i </m:t>
            </m:r>
          </m:sub>
        </m:sSub>
      </m:oMath>
      <w:r w:rsidDel="00000000" w:rsidR="00000000" w:rsidRPr="00000000">
        <w:rPr>
          <w:rtl w:val="0"/>
        </w:rPr>
        <w:t xml:space="preserve">, can take one of several forms; here it is assumed to be independently distributed as the positive half of a normal distribution with variance </w:t>
      </w:r>
      <m:oMath>
        <m:sSup>
          <m:sSupPr>
            <m:ctrlPr>
              <w:rPr/>
            </m:ctrlPr>
          </m:sSupPr>
          <m:e>
            <m:sSub>
              <m:sSubPr>
                <m:ctrlPr>
                  <w:rPr/>
                </m:ctrlPr>
              </m:sSubPr>
              <m:e>
                <m:r>
                  <m:t>σ</m:t>
                </m:r>
              </m:e>
              <m:sub>
                <m:r>
                  <w:rPr/>
                  <m:t xml:space="preserve">u</m:t>
                </m:r>
              </m:sub>
            </m:sSub>
          </m:e>
          <m:sup>
            <m:r>
              <w:rPr/>
              <m:t xml:space="preserve">2</m:t>
            </m:r>
          </m:sup>
        </m:sSup>
      </m:oMath>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The mental model for the SFA production specification is that there is some frontier representing the limits of the possible, and while some firms lie outside it because of flukes in measurement or random events at the farm in a particular month, many more are on the interior side. And because they are striving for efficiency, as one approaches the frontier on the interior side, the density of firms rises. This picture implies that there is a clear but sharply truncated ridge in the data, where firms bunch against the frontier. If it’s strongly present, then model fitting can detect and separate the two error terms, i.e., the two causes of deviation from the theoretical frontier.</w:t>
      </w:r>
    </w:p>
    <w:p w:rsidR="00000000" w:rsidDel="00000000" w:rsidP="00000000" w:rsidRDefault="00000000" w:rsidRPr="00000000" w14:paraId="0000024C">
      <w:pPr>
        <w:rPr/>
      </w:pPr>
      <w:r w:rsidDel="00000000" w:rsidR="00000000" w:rsidRPr="00000000">
        <w:rPr>
          <w:rtl w:val="0"/>
        </w:rPr>
        <w:t xml:space="preserve">Within the SFA tradition, our modeling context is unusual in that output—performance on a benchmark—is bounded above. So we estimate a bounded variant of SFA:</w:t>
      </w:r>
    </w:p>
    <w:p w:rsidR="00000000" w:rsidDel="00000000" w:rsidP="00000000" w:rsidRDefault="00000000" w:rsidRPr="00000000" w14:paraId="0000024D">
      <w:pPr>
        <w:jc w:val="center"/>
        <w:rPr/>
      </w:pPr>
      <m:oMath>
        <m:sSub>
          <m:sSubPr>
            <m:ctrlPr>
              <w:rPr/>
            </m:ctrlPr>
          </m:sSubPr>
          <m:e>
            <m:r>
              <w:rPr/>
              <m:t xml:space="preserve">y</m:t>
            </m:r>
          </m:e>
          <m:sub>
            <m:r>
              <w:rPr/>
              <m:t xml:space="preserve">i</m:t>
            </m:r>
          </m:sub>
        </m:sSub>
        <m:r>
          <w:rPr/>
          <m:t xml:space="preserve">=</m:t>
        </m:r>
        <m:r>
          <w:rPr/>
          <m:t>σ</m:t>
        </m:r>
        <m:d>
          <m:dPr>
            <m:begChr m:val="("/>
            <m:endChr m:val=")"/>
            <m:ctrlPr>
              <w:rPr/>
            </m:ctrlPr>
          </m:dPr>
          <m:e>
            <m:sSub>
              <m:sSubPr>
                <m:ctrlPr>
                  <w:rPr/>
                </m:ctrlPr>
              </m:sSubPr>
              <m:e>
                <m:r>
                  <w:rPr/>
                  <m:t>θ</m:t>
                </m:r>
              </m:e>
              <m:sub>
                <m:r>
                  <w:rPr/>
                  <m:t xml:space="preserve">i</m:t>
                </m:r>
              </m:sub>
            </m:sSub>
            <m:r>
              <w:rPr/>
              <m:t xml:space="preserve">+</m:t>
            </m:r>
            <m:sSub>
              <m:sSubPr>
                <m:ctrlPr>
                  <w:rPr/>
                </m:ctrlPr>
              </m:sSubPr>
              <m:e>
                <m:r>
                  <w:rPr/>
                  <m:t xml:space="preserve">v</m:t>
                </m:r>
              </m:e>
              <m:sub>
                <m:r>
                  <w:rPr/>
                  <m:t xml:space="preserve">i </m:t>
                </m:r>
              </m:sub>
            </m:sSub>
          </m:e>
        </m:d>
      </m:oMath>
      <w:r w:rsidDel="00000000" w:rsidR="00000000" w:rsidRPr="00000000">
        <w:rPr>
          <w:rtl w:val="0"/>
        </w:rPr>
        <w:t xml:space="preserve"> with </w:t>
      </w:r>
      <m:oMath>
        <m:sSub>
          <m:sSubPr>
            <m:ctrlPr>
              <w:rPr/>
            </m:ctrlPr>
          </m:sSubPr>
          <m:e>
            <m:r>
              <m:t>θ</m:t>
            </m:r>
          </m:e>
          <m:sub>
            <m:r>
              <w:rPr/>
              <m:t xml:space="preserve">i</m:t>
            </m:r>
          </m:sub>
        </m:sSub>
        <m:r>
          <w:rPr/>
          <m:t xml:space="preserve">=x</m:t>
        </m:r>
        <m:sSub>
          <m:sSubPr>
            <m:ctrlPr>
              <w:rPr/>
            </m:ctrlPr>
          </m:sSubPr>
          <m:e>
            <m:r>
              <w:rPr/>
              <m:t xml:space="preserve">'</m:t>
            </m:r>
          </m:e>
          <m:sub>
            <m:r>
              <w:rPr/>
              <m:t xml:space="preserve">i</m:t>
            </m:r>
          </m:sub>
        </m:sSub>
        <m:r>
          <w:rPr/>
          <m:t>β</m:t>
        </m:r>
        <m:r>
          <w:rPr/>
          <m:t xml:space="preserve">-</m:t>
        </m:r>
        <m:sSub>
          <m:sSubPr>
            <m:ctrlPr>
              <w:rPr/>
            </m:ctrlPr>
          </m:sSubPr>
          <m:e>
            <m:r>
              <w:rPr/>
              <m:t xml:space="preserve">u</m:t>
            </m:r>
          </m:e>
          <m:sub>
            <m:r>
              <w:rPr/>
              <m:t xml:space="preserve">i </m:t>
            </m:r>
          </m:sub>
        </m:sSub>
      </m:oMath>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Expressing this as an objective function (log likelihood) to be maximized requires integrating out </w:t>
      </w:r>
      <m:oMath>
        <m:sSub>
          <m:sSubPr>
            <m:ctrlPr>
              <w:rPr/>
            </m:ctrlPr>
          </m:sSubPr>
          <m:e>
            <m:r>
              <w:rPr/>
              <m:t xml:space="preserve">u</m:t>
            </m:r>
          </m:e>
          <m:sub>
            <m:r>
              <w:rPr/>
              <m:t xml:space="preserve">i </m:t>
            </m:r>
          </m:sub>
        </m:sSub>
      </m:oMath>
      <w:r w:rsidDel="00000000" w:rsidR="00000000" w:rsidRPr="00000000">
        <w:rPr>
          <w:rtl w:val="0"/>
        </w:rPr>
        <w:t xml:space="preserve">. If each firm’s inefficiency,  </w:t>
      </w:r>
      <m:oMath>
        <m:sSub>
          <m:sSubPr>
            <m:ctrlPr>
              <w:rPr/>
            </m:ctrlPr>
          </m:sSubPr>
          <m:e>
            <m:r>
              <w:rPr/>
              <m:t xml:space="preserve">u</m:t>
            </m:r>
          </m:e>
          <m:sub>
            <m:r>
              <w:rPr/>
              <m:t xml:space="preserve">i </m:t>
            </m:r>
          </m:sub>
        </m:sSub>
      </m:oMath>
      <w:r w:rsidDel="00000000" w:rsidR="00000000" w:rsidRPr="00000000">
        <w:rPr>
          <w:rtl w:val="0"/>
        </w:rPr>
        <w:t xml:space="preserve">, were known rather than uncertain and random, then the </w:t>
      </w:r>
      <m:oMath>
        <m:sSub>
          <m:sSubPr>
            <m:ctrlPr>
              <w:rPr/>
            </m:ctrlPr>
          </m:sSubPr>
          <m:e>
            <m:r>
              <w:rPr/>
              <m:t xml:space="preserve">u</m:t>
            </m:r>
          </m:e>
          <m:sub>
            <m:r>
              <w:rPr/>
              <m:t xml:space="preserve">i </m:t>
            </m:r>
          </m:sub>
        </m:sSub>
      </m:oMath>
      <w:r w:rsidDel="00000000" w:rsidR="00000000" w:rsidRPr="00000000">
        <w:rPr>
          <w:rtl w:val="0"/>
        </w:rPr>
        <w:t xml:space="preserve"> could be held constant during model fitting and this would be a standard logistic model. It would be fit by finding </w:t>
      </w:r>
      <m:oMath>
        <m:r>
          <m:t>β</m:t>
        </m:r>
      </m:oMath>
      <w:r w:rsidDel="00000000" w:rsidR="00000000" w:rsidRPr="00000000">
        <w:rPr>
          <w:rtl w:val="0"/>
        </w:rPr>
        <w:t xml:space="preserve"> to maximize the sum of the log likelihoods of all observations. That is, it would maximize</w:t>
      </w:r>
    </w:p>
    <w:p w:rsidR="00000000" w:rsidDel="00000000" w:rsidP="00000000" w:rsidRDefault="00000000" w:rsidRPr="00000000" w14:paraId="0000024F">
      <w:pPr>
        <w:jc w:val="center"/>
        <w:rPr/>
      </w:pPr>
      <m:oMath>
        <m:box>
          <m:boxPr>
            <m:opEmu m:val="1"/>
          </m:boxPr>
          <m:e>
            <m:r>
              <m:t>ln</m:t>
            </m:r>
          </m:e>
        </m:box>
        <m:r>
          <w:rPr/>
          <m:t xml:space="preserve">ℒ|u:=</m:t>
        </m:r>
        <m:nary>
          <m:naryPr>
            <m:chr m:val="∑"/>
            <m:ctrlPr>
              <w:rPr/>
            </m:ctrlPr>
          </m:naryPr>
          <m:sub>
            <m:r>
              <w:rPr/>
              <m:t xml:space="preserve">i</m:t>
            </m:r>
          </m:sub>
          <m:sup/>
        </m:nary>
        <m:d>
          <m:dPr>
            <m:begChr m:val="["/>
            <m:endChr m:val="]"/>
            <m:ctrlPr>
              <w:rPr/>
            </m:ctrlPr>
          </m:dPr>
          <m:e>
            <m:sSub>
              <m:sSubPr>
                <m:ctrlPr>
                  <w:rPr/>
                </m:ctrlPr>
              </m:sSubPr>
              <m:e>
                <m:r>
                  <w:rPr/>
                  <m:t xml:space="preserve">y</m:t>
                </m:r>
              </m:e>
              <m:sub>
                <m:r>
                  <w:rPr/>
                  <m:t xml:space="preserve">i</m:t>
                </m:r>
              </m:sub>
            </m:sSub>
            <m:box>
              <m:boxPr>
                <m:opEmu m:val="1"/>
                <m:ctrlPr>
                  <w:rPr/>
                </m:ctrlPr>
              </m:boxPr>
              <m:e>
                <m:r>
                  <w:rPr/>
                  <m:t>ln</m:t>
                </m:r>
              </m:e>
            </m:box>
            <m:sSub>
              <m:sSubPr>
                <m:ctrlPr>
                  <w:rPr/>
                </m:ctrlPr>
              </m:sSubPr>
              <m:e>
                <m:r>
                  <w:rPr/>
                  <m:t>θ</m:t>
                </m:r>
              </m:e>
              <m:sub>
                <m:r>
                  <w:rPr/>
                  <m:t xml:space="preserve">i</m:t>
                </m:r>
              </m:sub>
            </m:sSub>
            <m:r>
              <w:rPr/>
              <m:t xml:space="preserve">+</m:t>
            </m:r>
            <m:d>
              <m:dPr>
                <m:begChr m:val="("/>
                <m:endChr m:val=")"/>
                <m:ctrlPr>
                  <w:rPr/>
                </m:ctrlPr>
              </m:dPr>
              <m:e>
                <m:r>
                  <w:rPr/>
                  <m:t xml:space="preserve">1-</m:t>
                </m:r>
                <m:sSub>
                  <m:sSubPr>
                    <m:ctrlPr>
                      <w:rPr/>
                    </m:ctrlPr>
                  </m:sSubPr>
                  <m:e>
                    <m:r>
                      <w:rPr/>
                      <m:t xml:space="preserve">y</m:t>
                    </m:r>
                  </m:e>
                  <m:sub>
                    <m:r>
                      <w:rPr/>
                      <m:t xml:space="preserve">ri</m:t>
                    </m:r>
                  </m:sub>
                </m:sSub>
              </m:e>
            </m:d>
            <m:box>
              <m:boxPr>
                <m:opEmu m:val="1"/>
                <m:ctrlPr>
                  <w:rPr/>
                </m:ctrlPr>
              </m:boxPr>
              <m:e>
                <m:r>
                  <w:rPr/>
                  <m:t>ln</m:t>
                </m:r>
              </m:e>
            </m:box>
            <m:d>
              <m:dPr>
                <m:begChr m:val="("/>
                <m:endChr m:val=")"/>
                <m:ctrlPr>
                  <w:rPr/>
                </m:ctrlPr>
              </m:dPr>
              <m:e>
                <m:r>
                  <w:rPr/>
                  <m:t xml:space="preserve">1-</m:t>
                </m:r>
                <m:sSub>
                  <m:sSubPr>
                    <m:ctrlPr>
                      <w:rPr/>
                    </m:ctrlPr>
                  </m:sSubPr>
                  <m:e>
                    <m:r>
                      <w:rPr/>
                      <m:t>θ</m:t>
                    </m:r>
                  </m:e>
                  <m:sub>
                    <m:r>
                      <w:rPr/>
                      <m:t xml:space="preserve">ri</m:t>
                    </m:r>
                  </m:sub>
                </m:sSub>
              </m:e>
            </m:d>
          </m:e>
        </m:d>
        <m:r>
          <w:rPr/>
          <m:t xml:space="preserve"> </m:t>
        </m:r>
      </m:oMath>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where </w:t>
      </w:r>
      <m:oMath>
        <m:box>
          <m:boxPr>
            <m:opEmu m:val="1"/>
          </m:boxPr>
          <m:e>
            <m:r>
              <m:t>ln</m:t>
            </m:r>
          </m:e>
        </m:box>
        <m:r>
          <w:rPr/>
          <m:t xml:space="preserve">ℒ|u</m:t>
        </m:r>
      </m:oMath>
      <w:r w:rsidDel="00000000" w:rsidR="00000000" w:rsidRPr="00000000">
        <w:rPr>
          <w:rtl w:val="0"/>
        </w:rPr>
        <w:t xml:space="preserve"> means the log likelihood when taking all the </w:t>
      </w:r>
      <m:oMath>
        <m:sSub>
          <m:sSubPr>
            <m:ctrlPr>
              <w:rPr/>
            </m:ctrlPr>
          </m:sSubPr>
          <m:e>
            <m:r>
              <w:rPr/>
              <m:t xml:space="preserve">u</m:t>
            </m:r>
          </m:e>
          <m:sub>
            <m:r>
              <w:rPr/>
              <m:t xml:space="preserve">i</m:t>
            </m:r>
          </m:sub>
        </m:sSub>
      </m:oMath>
      <w:r w:rsidDel="00000000" w:rsidR="00000000" w:rsidRPr="00000000">
        <w:rPr>
          <w:rtl w:val="0"/>
        </w:rPr>
        <w:t xml:space="preserve"> as given.</w:t>
      </w:r>
      <w:r w:rsidDel="00000000" w:rsidR="00000000" w:rsidRPr="00000000">
        <w:rPr>
          <w:vertAlign w:val="superscript"/>
        </w:rPr>
        <w:footnoteReference w:customMarkFollows="0" w:id="7"/>
      </w:r>
      <w:r w:rsidDel="00000000" w:rsidR="00000000" w:rsidRPr="00000000">
        <w:rPr>
          <w:rtl w:val="0"/>
        </w:rPr>
        <w:t xml:space="preserve"> Since the </w:t>
      </w:r>
      <m:oMath>
        <m:sSub>
          <m:sSubPr>
            <m:ctrlPr>
              <w:rPr/>
            </m:ctrlPr>
          </m:sSubPr>
          <m:e>
            <m:r>
              <w:rPr/>
              <m:t xml:space="preserve">u</m:t>
            </m:r>
          </m:e>
          <m:sub>
            <m:r>
              <w:rPr/>
              <m:t xml:space="preserve">i</m:t>
            </m:r>
          </m:sub>
        </m:sSub>
      </m:oMath>
      <w:r w:rsidDel="00000000" w:rsidR="00000000" w:rsidRPr="00000000">
        <w:rPr>
          <w:rtl w:val="0"/>
        </w:rPr>
        <w:t xml:space="preserve"> are in fact assumed to be independently distributed according to the half-normal distribution with variance </w:t>
      </w:r>
      <m:oMath>
        <m:sSub>
          <m:sSubPr>
            <m:ctrlPr>
              <w:rPr/>
            </m:ctrlPr>
          </m:sSubPr>
          <m:e>
            <m:sSup>
              <m:sSupPr>
                <m:ctrlPr>
                  <w:rPr/>
                </m:ctrlPr>
              </m:sSupPr>
              <m:e>
                <m:r>
                  <m:t>σ</m:t>
                </m:r>
              </m:e>
              <m:sup>
                <m:r>
                  <w:rPr/>
                  <m:t xml:space="preserve">2</m:t>
                </m:r>
              </m:sup>
            </m:sSup>
          </m:e>
          <m:sub>
            <m:r>
              <w:rPr/>
              <m:t xml:space="preserve">u </m:t>
            </m:r>
          </m:sub>
        </m:sSub>
      </m:oMath>
      <w:r w:rsidDel="00000000" w:rsidR="00000000" w:rsidRPr="00000000">
        <w:rPr>
          <w:rtl w:val="0"/>
        </w:rPr>
        <w:t xml:space="preserve">, the log likelihood </w:t>
      </w:r>
      <w:r w:rsidDel="00000000" w:rsidR="00000000" w:rsidRPr="00000000">
        <w:rPr>
          <w:i w:val="1"/>
          <w:iCs w:val="1"/>
          <w:rtl w:val="0"/>
        </w:rPr>
        <w:t xml:space="preserve">unconditional</w:t>
      </w:r>
      <w:r w:rsidDel="00000000" w:rsidR="00000000" w:rsidRPr="00000000">
        <w:rPr>
          <w:rtl w:val="0"/>
        </w:rPr>
        <w:t xml:space="preserve"> on them is the expected value of the above over the possible values of the </w:t>
      </w:r>
      <m:oMath>
        <m:sSub>
          <m:sSubPr>
            <m:ctrlPr>
              <w:rPr/>
            </m:ctrlPr>
          </m:sSubPr>
          <m:e>
            <m:r>
              <w:rPr/>
              <m:t xml:space="preserve">u</m:t>
            </m:r>
          </m:e>
          <m:sub>
            <m:r>
              <w:rPr/>
              <m:t xml:space="preserve">i </m:t>
            </m:r>
          </m:sub>
        </m:sSub>
      </m:oMath>
      <w:r w:rsidDel="00000000" w:rsidR="00000000" w:rsidRPr="00000000">
        <w:rPr>
          <w:rtl w:val="0"/>
        </w:rPr>
        <w:t xml:space="preserve">:</w:t>
      </w:r>
    </w:p>
    <w:p w:rsidR="00000000" w:rsidDel="00000000" w:rsidP="00000000" w:rsidRDefault="00000000" w:rsidRPr="00000000" w14:paraId="00000251">
      <w:pPr>
        <w:jc w:val="center"/>
        <w:rPr/>
      </w:pPr>
      <m:oMath>
        <m:box>
          <m:boxPr>
            <m:opEmu m:val="1"/>
          </m:boxPr>
          <m:e>
            <m:r>
              <m:t>ln</m:t>
            </m:r>
          </m:e>
        </m:box>
        <m:r>
          <w:rPr/>
          <m:t xml:space="preserve">ℒ=</m:t>
        </m:r>
        <m:nary>
          <m:naryPr>
            <m:chr m:val="∑"/>
            <m:ctrlPr>
              <w:rPr/>
            </m:ctrlPr>
          </m:naryPr>
          <m:sub>
            <m:r>
              <w:rPr/>
              <m:t xml:space="preserve">i</m:t>
            </m:r>
          </m:sub>
          <m:sup/>
        </m:nary>
        <m:box>
          <m:boxPr>
            <m:opEmu m:val="1"/>
            <m:ctrlPr>
              <w:rPr/>
            </m:ctrlPr>
          </m:boxPr>
          <m:e>
            <m:r>
              <w:rPr/>
              <m:t>ln</m:t>
            </m:r>
          </m:e>
        </m:box>
        <m:nary>
          <m:naryPr>
            <m:chr m:val="∫"/>
            <m:ctrlPr>
              <w:rPr/>
            </m:ctrlPr>
          </m:naryPr>
          <m:sub>
            <m:r>
              <w:rPr/>
              <m:t xml:space="preserve">0</m:t>
            </m:r>
          </m:sub>
          <m:sup>
            <m:r>
              <w:rPr/>
              <m:t>∞</m:t>
            </m:r>
          </m:sup>
        </m:nary>
        <m:r>
          <w:rPr/>
          <m:t xml:space="preserve">d</m:t>
        </m:r>
        <m:sSub>
          <m:sSubPr>
            <m:ctrlPr>
              <w:rPr/>
            </m:ctrlPr>
          </m:sSubPr>
          <m:e>
            <m:r>
              <w:rPr/>
              <m:t xml:space="preserve">u</m:t>
            </m:r>
          </m:e>
          <m:sub>
            <m:r>
              <w:rPr/>
              <m:t xml:space="preserve">i </m:t>
            </m:r>
          </m:sub>
        </m:sSub>
        <m:r>
          <w:rPr/>
          <m:t xml:space="preserve">f</m:t>
        </m:r>
        <m:d>
          <m:dPr>
            <m:begChr m:val="("/>
            <m:endChr m:val=")"/>
            <m:ctrlPr>
              <w:rPr/>
            </m:ctrlPr>
          </m:dPr>
          <m:e>
            <m:sSub>
              <m:sSubPr>
                <m:ctrlPr>
                  <w:rPr/>
                </m:ctrlPr>
              </m:sSubPr>
              <m:e>
                <m:r>
                  <w:rPr/>
                  <m:t xml:space="preserve">u</m:t>
                </m:r>
              </m:e>
              <m:sub>
                <m:r>
                  <w:rPr/>
                  <m:t xml:space="preserve">r</m:t>
                </m:r>
              </m:sub>
            </m:sSub>
            <m:r>
              <w:rPr/>
              <m:t xml:space="preserve">;</m:t>
            </m:r>
            <m:sSub>
              <m:sSubPr>
                <m:ctrlPr>
                  <w:rPr/>
                </m:ctrlPr>
              </m:sSubPr>
              <m:e>
                <m:sSup>
                  <m:sSupPr>
                    <m:ctrlPr>
                      <w:rPr/>
                    </m:ctrlPr>
                  </m:sSupPr>
                  <m:e>
                    <m:r>
                      <w:rPr/>
                      <m:t>σ</m:t>
                    </m:r>
                  </m:e>
                  <m:sup>
                    <m:r>
                      <w:rPr/>
                      <m:t xml:space="preserve">2</m:t>
                    </m:r>
                  </m:sup>
                </m:sSup>
              </m:e>
              <m:sub>
                <m:r>
                  <w:rPr/>
                  <m:t xml:space="preserve">u</m:t>
                </m:r>
              </m:sub>
            </m:sSub>
          </m:e>
        </m:d>
        <m:box>
          <m:boxPr>
            <m:opEmu m:val="1"/>
            <m:ctrlPr>
              <w:rPr/>
            </m:ctrlPr>
          </m:boxPr>
          <m:e>
            <m:r>
              <w:rPr/>
              <m:t>exp</m:t>
            </m:r>
          </m:e>
        </m:box>
        <m:d>
          <m:dPr>
            <m:begChr m:val="["/>
            <m:endChr m:val="]"/>
            <m:ctrlPr>
              <w:rPr/>
            </m:ctrlPr>
          </m:dPr>
          <m:e>
            <m:sSub>
              <m:sSubPr>
                <m:ctrlPr>
                  <w:rPr/>
                </m:ctrlPr>
              </m:sSubPr>
              <m:e>
                <m:r>
                  <w:rPr/>
                  <m:t xml:space="preserve">y</m:t>
                </m:r>
              </m:e>
              <m:sub>
                <m:r>
                  <w:rPr/>
                  <m:t xml:space="preserve">i</m:t>
                </m:r>
              </m:sub>
            </m:sSub>
            <m:box>
              <m:boxPr>
                <m:opEmu m:val="1"/>
                <m:ctrlPr>
                  <w:rPr/>
                </m:ctrlPr>
              </m:boxPr>
              <m:e>
                <m:r>
                  <w:rPr/>
                  <m:t>ln</m:t>
                </m:r>
              </m:e>
            </m:box>
            <m:sSub>
              <m:sSubPr>
                <m:ctrlPr>
                  <w:rPr/>
                </m:ctrlPr>
              </m:sSubPr>
              <m:e>
                <m:r>
                  <w:rPr/>
                  <m:t>θ</m:t>
                </m:r>
              </m:e>
              <m:sub>
                <m:r>
                  <w:rPr/>
                  <m:t xml:space="preserve">i</m:t>
                </m:r>
              </m:sub>
            </m:sSub>
            <m:r>
              <w:rPr/>
              <m:t xml:space="preserve">+</m:t>
            </m:r>
            <m:d>
              <m:dPr>
                <m:begChr m:val="("/>
                <m:endChr m:val=")"/>
                <m:ctrlPr>
                  <w:rPr/>
                </m:ctrlPr>
              </m:dPr>
              <m:e>
                <m:r>
                  <w:rPr/>
                  <m:t xml:space="preserve">1-</m:t>
                </m:r>
                <m:sSub>
                  <m:sSubPr>
                    <m:ctrlPr>
                      <w:rPr/>
                    </m:ctrlPr>
                  </m:sSubPr>
                  <m:e>
                    <m:r>
                      <w:rPr/>
                      <m:t xml:space="preserve">y</m:t>
                    </m:r>
                  </m:e>
                  <m:sub>
                    <m:r>
                      <w:rPr/>
                      <m:t xml:space="preserve">ri</m:t>
                    </m:r>
                  </m:sub>
                </m:sSub>
              </m:e>
            </m:d>
            <m:box>
              <m:boxPr>
                <m:opEmu m:val="1"/>
                <m:ctrlPr>
                  <w:rPr/>
                </m:ctrlPr>
              </m:boxPr>
              <m:e>
                <m:r>
                  <w:rPr/>
                  <m:t>ln</m:t>
                </m:r>
              </m:e>
            </m:box>
            <m:d>
              <m:dPr>
                <m:begChr m:val="("/>
                <m:endChr m:val=")"/>
                <m:ctrlPr>
                  <w:rPr/>
                </m:ctrlPr>
              </m:dPr>
              <m:e>
                <m:r>
                  <w:rPr/>
                  <m:t xml:space="preserve">1-</m:t>
                </m:r>
                <m:sSub>
                  <m:sSubPr>
                    <m:ctrlPr>
                      <w:rPr/>
                    </m:ctrlPr>
                  </m:sSubPr>
                  <m:e>
                    <m:r>
                      <w:rPr/>
                      <m:t>θ</m:t>
                    </m:r>
                  </m:e>
                  <m:sub>
                    <m:r>
                      <w:rPr/>
                      <m:t xml:space="preserve">ri</m:t>
                    </m:r>
                  </m:sub>
                </m:sSub>
              </m:e>
            </m:d>
          </m:e>
        </m:d>
      </m:oMath>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where </w:t>
      </w:r>
      <m:oMath>
        <m:r>
          <w:rPr/>
          <m:t xml:space="preserve">f(</m:t>
        </m:r>
        <m:r>
          <w:rPr/>
          <m:t>⋅</m:t>
        </m:r>
        <m:r>
          <w:rPr/>
          <m:t xml:space="preserve">;</m:t>
        </m:r>
        <m:sSub>
          <m:sSubPr>
            <m:ctrlPr>
              <w:rPr/>
            </m:ctrlPr>
          </m:sSubPr>
          <m:e>
            <m:sSup>
              <m:sSupPr>
                <m:ctrlPr>
                  <w:rPr/>
                </m:ctrlPr>
              </m:sSupPr>
              <m:e>
                <m:r>
                  <w:rPr/>
                  <m:t>σ</m:t>
                </m:r>
              </m:e>
              <m:sup>
                <m:r>
                  <w:rPr/>
                  <m:t xml:space="preserve">2</m:t>
                </m:r>
              </m:sup>
            </m:sSup>
          </m:e>
          <m:sub>
            <m:r>
              <w:rPr/>
              <m:t xml:space="preserve">u</m:t>
            </m:r>
          </m:sub>
        </m:sSub>
        <m:r>
          <w:rPr/>
          <m:t xml:space="preserve">)</m:t>
        </m:r>
      </m:oMath>
      <w:r w:rsidDel="00000000" w:rsidR="00000000" w:rsidRPr="00000000">
        <w:rPr>
          <w:rtl w:val="0"/>
        </w:rPr>
        <w:t xml:space="preserve"> is the probability density for </w:t>
      </w:r>
      <m:oMath>
        <m:sSub>
          <m:sSubPr>
            <m:ctrlPr>
              <w:rPr/>
            </m:ctrlPr>
          </m:sSubPr>
          <m:e>
            <m:r>
              <w:rPr/>
              <m:t xml:space="preserve">u</m:t>
            </m:r>
          </m:e>
          <m:sub>
            <m:r>
              <w:rPr/>
              <m:t xml:space="preserve">i</m:t>
            </m:r>
          </m:sub>
        </m:sSub>
      </m:oMath>
      <w:r w:rsidDel="00000000" w:rsidR="00000000" w:rsidRPr="00000000">
        <w:rPr>
          <w:rtl w:val="0"/>
        </w:rPr>
        <w:t xml:space="preserve"> under the half normal.</w:t>
      </w:r>
    </w:p>
    <w:p w:rsidR="00000000" w:rsidDel="00000000" w:rsidP="00000000" w:rsidRDefault="00000000" w:rsidRPr="00000000" w14:paraId="00000253">
      <w:pPr>
        <w:rPr/>
      </w:pPr>
      <w:r w:rsidDel="00000000" w:rsidR="00000000" w:rsidRPr="00000000">
        <w:rPr>
          <w:rtl w:val="0"/>
        </w:rPr>
        <w:t xml:space="preserve">In fact, that objective is not quite the one maximized. In an attempt to stabilize the model fits, </w:t>
      </w:r>
      <m:oMath>
        <m:sSub>
          <m:sSubPr>
            <m:ctrlPr>
              <w:rPr/>
            </m:ctrlPr>
          </m:sSubPr>
          <m:e>
            <m:r>
              <w:rPr/>
              <m:t xml:space="preserve">u</m:t>
            </m:r>
          </m:e>
          <m:sub>
            <m:r>
              <w:rPr/>
              <m:t xml:space="preserve">i</m:t>
            </m:r>
          </m:sub>
        </m:sSub>
      </m:oMath>
      <w:r w:rsidDel="00000000" w:rsidR="00000000" w:rsidRPr="00000000">
        <w:rPr>
          <w:rtl w:val="0"/>
        </w:rPr>
        <w:t xml:space="preserve"> is assumed to be the same for each </w:t>
      </w:r>
      <w:r w:rsidDel="00000000" w:rsidR="00000000" w:rsidRPr="00000000">
        <w:rPr>
          <w:i w:val="1"/>
          <w:iCs w:val="1"/>
          <w:rtl w:val="0"/>
        </w:rPr>
        <w:t xml:space="preserve">run</w:t>
      </w:r>
      <w:r w:rsidDel="00000000" w:rsidR="00000000" w:rsidRPr="00000000">
        <w:rPr>
          <w:rtl w:val="0"/>
        </w:rPr>
        <w:t xml:space="preserve">, meaning a set of data points all synthesized from a full run by simulating various budget caps, per the CAISI methodology. So, indexing runs by </w:t>
      </w:r>
      <m:oMath>
        <m:r>
          <w:rPr/>
          <m:t xml:space="preserve">r</m:t>
        </m:r>
      </m:oMath>
      <w:r w:rsidDel="00000000" w:rsidR="00000000" w:rsidRPr="00000000">
        <w:rPr>
          <w:rtl w:val="0"/>
        </w:rPr>
        <w:t xml:space="preserve"> and individual observations by </w:t>
      </w:r>
      <m:oMath>
        <m:r>
          <w:rPr/>
          <m:t xml:space="preserve">r,i</m:t>
        </m:r>
      </m:oMath>
      <w:r w:rsidDel="00000000" w:rsidR="00000000" w:rsidRPr="00000000">
        <w:rPr>
          <w:rtl w:val="0"/>
        </w:rPr>
        <w:t xml:space="preserve">, the precise log likelihood is</w:t>
      </w:r>
      <m:oMath/>
      <w:r w:rsidDel="00000000" w:rsidR="00000000" w:rsidRPr="00000000">
        <w:rPr>
          <w:rtl w:val="0"/>
        </w:rPr>
      </w:r>
    </w:p>
    <w:p w:rsidR="00000000" w:rsidDel="00000000" w:rsidP="00000000" w:rsidRDefault="00000000" w:rsidRPr="00000000" w14:paraId="00000254">
      <w:pPr>
        <w:jc w:val="center"/>
        <w:rPr/>
      </w:pPr>
      <m:oMath>
        <m:box>
          <m:boxPr>
            <m:opEmu m:val="1"/>
          </m:boxPr>
          <m:e>
            <m:r>
              <m:t>ln</m:t>
            </m:r>
          </m:e>
        </m:box>
        <m:r>
          <w:rPr/>
          <m:t xml:space="preserve">ℒ=</m:t>
        </m:r>
        <m:nary>
          <m:naryPr>
            <m:chr m:val="∑"/>
            <m:ctrlPr>
              <w:rPr/>
            </m:ctrlPr>
          </m:naryPr>
          <m:sub>
            <m:r>
              <w:rPr/>
              <m:t xml:space="preserve">r</m:t>
            </m:r>
          </m:sub>
          <m:sup/>
        </m:nary>
        <m:box>
          <m:boxPr>
            <m:opEmu m:val="1"/>
            <m:ctrlPr>
              <w:rPr/>
            </m:ctrlPr>
          </m:boxPr>
          <m:e>
            <m:r>
              <w:rPr/>
              <m:t>ln</m:t>
            </m:r>
          </m:e>
        </m:box>
        <m:nary>
          <m:naryPr>
            <m:chr m:val="∫"/>
            <m:ctrlPr>
              <w:rPr/>
            </m:ctrlPr>
          </m:naryPr>
          <m:sub>
            <m:r>
              <w:rPr/>
              <m:t xml:space="preserve">0</m:t>
            </m:r>
          </m:sub>
          <m:sup>
            <m:r>
              <w:rPr/>
              <m:t>∞</m:t>
            </m:r>
          </m:sup>
        </m:nary>
        <m:r>
          <w:rPr/>
          <m:t xml:space="preserve">d</m:t>
        </m:r>
        <m:sSub>
          <m:sSubPr>
            <m:ctrlPr>
              <w:rPr/>
            </m:ctrlPr>
          </m:sSubPr>
          <m:e>
            <m:r>
              <w:rPr/>
              <m:t xml:space="preserve">u</m:t>
            </m:r>
          </m:e>
          <m:sub>
            <m:r>
              <w:rPr/>
              <m:t xml:space="preserve">r </m:t>
            </m:r>
          </m:sub>
        </m:sSub>
        <m:r>
          <w:rPr/>
          <m:t xml:space="preserve">f</m:t>
        </m:r>
        <m:d>
          <m:dPr>
            <m:begChr m:val="("/>
            <m:endChr m:val=")"/>
            <m:ctrlPr>
              <w:rPr/>
            </m:ctrlPr>
          </m:dPr>
          <m:e>
            <m:sSub>
              <m:sSubPr>
                <m:ctrlPr>
                  <w:rPr/>
                </m:ctrlPr>
              </m:sSubPr>
              <m:e>
                <m:r>
                  <w:rPr/>
                  <m:t xml:space="preserve">u</m:t>
                </m:r>
              </m:e>
              <m:sub>
                <m:r>
                  <w:rPr/>
                  <m:t xml:space="preserve">r</m:t>
                </m:r>
              </m:sub>
            </m:sSub>
            <m:r>
              <w:rPr/>
              <m:t xml:space="preserve">;</m:t>
            </m:r>
            <m:sSub>
              <m:sSubPr>
                <m:ctrlPr>
                  <w:rPr/>
                </m:ctrlPr>
              </m:sSubPr>
              <m:e>
                <m:sSup>
                  <m:sSupPr>
                    <m:ctrlPr>
                      <w:rPr/>
                    </m:ctrlPr>
                  </m:sSupPr>
                  <m:e>
                    <m:r>
                      <w:rPr/>
                      <m:t>σ</m:t>
                    </m:r>
                  </m:e>
                  <m:sup>
                    <m:r>
                      <w:rPr/>
                      <m:t xml:space="preserve">2</m:t>
                    </m:r>
                  </m:sup>
                </m:sSup>
              </m:e>
              <m:sub>
                <m:r>
                  <w:rPr/>
                  <m:t xml:space="preserve">u</m:t>
                </m:r>
              </m:sub>
            </m:sSub>
          </m:e>
        </m:d>
        <m:box>
          <m:boxPr>
            <m:opEmu m:val="1"/>
            <m:ctrlPr>
              <w:rPr/>
            </m:ctrlPr>
          </m:boxPr>
          <m:e>
            <m:r>
              <w:rPr/>
              <m:t>exp</m:t>
            </m:r>
          </m:e>
        </m:box>
        <m:d>
          <m:dPr>
            <m:begChr m:val="("/>
            <m:endChr m:val=")"/>
            <m:ctrlPr>
              <w:rPr/>
            </m:ctrlPr>
          </m:dPr>
          <m:e>
            <m:nary>
              <m:naryPr>
                <m:chr m:val="∑"/>
                <m:ctrlPr>
                  <w:rPr/>
                </m:ctrlPr>
              </m:naryPr>
              <m:sub>
                <m:r>
                  <w:rPr/>
                  <m:t xml:space="preserve">i</m:t>
                </m:r>
              </m:sub>
              <m:sup/>
            </m:nary>
            <m:d>
              <m:dPr>
                <m:begChr m:val="["/>
                <m:endChr m:val="]"/>
                <m:ctrlPr>
                  <w:rPr/>
                </m:ctrlPr>
              </m:dPr>
              <m:e>
                <m:sSub>
                  <m:sSubPr>
                    <m:ctrlPr>
                      <w:rPr/>
                    </m:ctrlPr>
                  </m:sSubPr>
                  <m:e>
                    <m:r>
                      <w:rPr/>
                      <m:t xml:space="preserve">y</m:t>
                    </m:r>
                  </m:e>
                  <m:sub>
                    <m:r>
                      <w:rPr/>
                      <m:t xml:space="preserve">ri</m:t>
                    </m:r>
                  </m:sub>
                </m:sSub>
                <m:box>
                  <m:boxPr>
                    <m:opEmu m:val="1"/>
                    <m:ctrlPr>
                      <w:rPr/>
                    </m:ctrlPr>
                  </m:boxPr>
                  <m:e>
                    <m:r>
                      <w:rPr/>
                      <m:t>ln</m:t>
                    </m:r>
                  </m:e>
                </m:box>
                <m:sSub>
                  <m:sSubPr>
                    <m:ctrlPr>
                      <w:rPr/>
                    </m:ctrlPr>
                  </m:sSubPr>
                  <m:e>
                    <m:r>
                      <w:rPr/>
                      <m:t>θ</m:t>
                    </m:r>
                  </m:e>
                  <m:sub>
                    <m:r>
                      <w:rPr/>
                      <m:t xml:space="preserve">ri</m:t>
                    </m:r>
                  </m:sub>
                </m:sSub>
                <m:r>
                  <w:rPr/>
                  <m:t xml:space="preserve">+</m:t>
                </m:r>
                <m:d>
                  <m:dPr>
                    <m:begChr m:val="("/>
                    <m:endChr m:val=")"/>
                    <m:ctrlPr>
                      <w:rPr/>
                    </m:ctrlPr>
                  </m:dPr>
                  <m:e>
                    <m:r>
                      <w:rPr/>
                      <m:t xml:space="preserve">1-</m:t>
                    </m:r>
                    <m:sSub>
                      <m:sSubPr>
                        <m:ctrlPr>
                          <w:rPr/>
                        </m:ctrlPr>
                      </m:sSubPr>
                      <m:e>
                        <m:r>
                          <w:rPr/>
                          <m:t xml:space="preserve">y</m:t>
                        </m:r>
                      </m:e>
                      <m:sub>
                        <m:r>
                          <w:rPr/>
                          <m:t xml:space="preserve">ri</m:t>
                        </m:r>
                      </m:sub>
                    </m:sSub>
                  </m:e>
                </m:d>
                <m:box>
                  <m:boxPr>
                    <m:opEmu m:val="1"/>
                    <m:ctrlPr>
                      <w:rPr/>
                    </m:ctrlPr>
                  </m:boxPr>
                  <m:e>
                    <m:r>
                      <w:rPr/>
                      <m:t>ln</m:t>
                    </m:r>
                  </m:e>
                </m:box>
                <m:d>
                  <m:dPr>
                    <m:begChr m:val="("/>
                    <m:endChr m:val=")"/>
                    <m:ctrlPr>
                      <w:rPr/>
                    </m:ctrlPr>
                  </m:dPr>
                  <m:e>
                    <m:r>
                      <w:rPr/>
                      <m:t xml:space="preserve">1-</m:t>
                    </m:r>
                    <m:sSub>
                      <m:sSubPr>
                        <m:ctrlPr>
                          <w:rPr/>
                        </m:ctrlPr>
                      </m:sSubPr>
                      <m:e>
                        <m:r>
                          <w:rPr/>
                          <m:t>θ</m:t>
                        </m:r>
                      </m:e>
                      <m:sub>
                        <m:r>
                          <w:rPr/>
                          <m:t xml:space="preserve">ri</m:t>
                        </m:r>
                      </m:sub>
                    </m:sSub>
                  </m:e>
                </m:d>
              </m:e>
            </m:d>
          </m:e>
        </m:d>
      </m:oMath>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The integrals are estimated using (non-adaptive) quadrature. To improve precision and speed of the iterative search for the optimal parameters, we had Claude write code to compute, at each trial set of parameter values, the gradient of </w:t>
      </w:r>
      <m:oMath>
        <m:box>
          <m:boxPr>
            <m:opEmu m:val="1"/>
          </m:boxPr>
          <m:e>
            <m:r>
              <m:t>ln</m:t>
            </m:r>
          </m:e>
        </m:box>
        <m:r>
          <w:rPr/>
          <m:t xml:space="preserve">ℒ</m:t>
        </m:r>
      </m:oMath>
      <w:r w:rsidDel="00000000" w:rsidR="00000000" w:rsidRPr="00000000">
        <w:rPr>
          <w:rtl w:val="0"/>
        </w:rPr>
        <w:t xml:space="preserve"> with respect to all of the parameters.</w:t>
      </w:r>
    </w:p>
    <w:p w:rsidR="00000000" w:rsidDel="00000000" w:rsidP="00000000" w:rsidRDefault="00000000" w:rsidRPr="00000000" w14:paraId="00000256">
      <w:pPr>
        <w:rPr/>
      </w:pPr>
      <w:r w:rsidDel="00000000" w:rsidR="00000000" w:rsidRPr="00000000">
        <w:rPr>
          <w:rtl w:val="0"/>
        </w:rPr>
        <w:t xml:space="preserve">Perhaps not surprisingly, this cleverness ultimately did not produce convincing results: see the first pair of modeling results columns in Table A-1. While the model fitting might theoretically be able to detect a moving frontier, </w:t>
      </w:r>
      <w:r w:rsidDel="00000000" w:rsidR="00000000" w:rsidRPr="00000000">
        <w:rPr>
          <w:rtl w:val="0"/>
        </w:rPr>
        <w:t xml:space="preserve">in practice it seems that the frontiers are moving too fast, and the distribution of benchmark tests in their wake too sparse</w:t>
      </w:r>
      <w:r w:rsidDel="00000000" w:rsidR="00000000" w:rsidRPr="00000000">
        <w:rPr>
          <w:rtl w:val="0"/>
        </w:rPr>
        <w:t xml:space="preserve">, for the model to reliably distinguish the two error components. For example, for the chess puzzles benchmark, the model finds almost no progress over time, which looks like a mathematically degenerate result. Other estimates are negative.</w:t>
      </w:r>
    </w:p>
    <w:p w:rsidR="00000000" w:rsidDel="00000000" w:rsidP="00000000" w:rsidRDefault="00000000" w:rsidRPr="00000000" w14:paraId="00000257">
      <w:pPr>
        <w:rPr/>
      </w:pPr>
      <w:r w:rsidDel="00000000" w:rsidR="00000000" w:rsidRPr="00000000">
        <w:rPr>
          <w:rtl w:val="0"/>
        </w:rPr>
        <w:t xml:space="preserve">One variant of the base SFA model is also tried.  It is inspired by the visualization that as the production frontier races across time-cost space, the distribution of </w:t>
      </w:r>
      <w:r w:rsidDel="00000000" w:rsidR="00000000" w:rsidRPr="00000000">
        <w:rPr>
          <w:i w:val="1"/>
          <w:iCs w:val="1"/>
          <w:rtl w:val="0"/>
        </w:rPr>
        <w:t xml:space="preserve">available</w:t>
      </w:r>
      <w:r w:rsidDel="00000000" w:rsidR="00000000" w:rsidRPr="00000000">
        <w:rPr>
          <w:rtl w:val="0"/>
        </w:rPr>
        <w:t xml:space="preserve"> models, which includes all older models, is increasingly dispersed behind it. So the model allows </w:t>
      </w:r>
      <m:oMath>
        <m:sSup>
          <m:sSupPr>
            <m:ctrlPr>
              <w:rPr/>
            </m:ctrlPr>
          </m:sSupPr>
          <m:e>
            <m:sSub>
              <m:sSubPr>
                <m:ctrlPr>
                  <w:rPr/>
                </m:ctrlPr>
              </m:sSubPr>
              <m:e>
                <m:r>
                  <m:t>σ</m:t>
                </m:r>
              </m:e>
              <m:sub>
                <m:r>
                  <w:rPr/>
                  <m:t xml:space="preserve">u</m:t>
                </m:r>
              </m:sub>
            </m:sSub>
          </m:e>
          <m:sup>
            <m:r>
              <w:rPr/>
              <m:t xml:space="preserve">2</m:t>
            </m:r>
          </m:sup>
        </m:sSup>
      </m:oMath>
      <w:r w:rsidDel="00000000" w:rsidR="00000000" w:rsidRPr="00000000">
        <w:rPr>
          <w:rtl w:val="0"/>
        </w:rPr>
        <w:t xml:space="preserve"> to depend </w:t>
      </w:r>
      <w:r w:rsidDel="00000000" w:rsidR="00000000" w:rsidRPr="00000000">
        <w:rPr>
          <w:rtl w:val="0"/>
        </w:rPr>
        <w:t xml:space="preserve">on release</w:t>
      </w:r>
      <w:r w:rsidDel="00000000" w:rsidR="00000000" w:rsidRPr="00000000">
        <w:rPr>
          <w:rtl w:val="0"/>
        </w:rPr>
        <w:t xml:space="preserve"> date. In particular </w:t>
      </w:r>
      <m:oMath>
        <m:box>
          <m:boxPr>
            <m:opEmu m:val="1"/>
          </m:boxPr>
          <m:e>
            <m:r>
              <m:t>ln</m:t>
            </m:r>
          </m:e>
        </m:box>
        <m:sSub>
          <m:sSubPr>
            <m:ctrlPr>
              <w:rPr/>
            </m:ctrlPr>
          </m:sSubPr>
          <m:e>
            <m:r>
              <m:t>σ</m:t>
            </m:r>
          </m:e>
          <m:sub>
            <m:r>
              <w:rPr/>
              <m:t xml:space="preserve">u</m:t>
            </m:r>
          </m:sub>
        </m:sSub>
      </m:oMath>
      <w:r w:rsidDel="00000000" w:rsidR="00000000" w:rsidRPr="00000000">
        <w:rPr>
          <w:rtl w:val="0"/>
        </w:rPr>
        <w:t xml:space="preserve"> is linear in a constant and </w:t>
      </w:r>
      <m:oMath>
        <m:r>
          <w:rPr/>
          <m:t xml:space="preserve">t</m:t>
        </m:r>
      </m:oMath>
      <w:r w:rsidDel="00000000" w:rsidR="00000000" w:rsidRPr="00000000">
        <w:rPr>
          <w:rtl w:val="0"/>
        </w:rPr>
        <w:t xml:space="preserve">. This change does not improve matters: see the relevant columns in the same tables.</w:t>
      </w:r>
    </w:p>
    <w:p w:rsidR="00000000" w:rsidDel="00000000" w:rsidP="00000000" w:rsidRDefault="00000000" w:rsidRPr="00000000" w14:paraId="00000258">
      <w:pPr>
        <w:pStyle w:val="Heading2"/>
        <w:rPr/>
      </w:pPr>
      <w:bookmarkStart w:colFirst="0" w:colLast="0" w:name="_v75gield7s7d" w:id="25"/>
      <w:bookmarkEnd w:id="25"/>
      <w:r w:rsidDel="00000000" w:rsidR="00000000" w:rsidRPr="00000000">
        <w:rPr>
          <w:rtl w:val="0"/>
        </w:rPr>
        <w:t xml:space="preserve">Accuracy models</w:t>
      </w:r>
    </w:p>
    <w:p w:rsidR="00000000" w:rsidDel="00000000" w:rsidP="00000000" w:rsidRDefault="00000000" w:rsidRPr="00000000" w14:paraId="00000259">
      <w:pPr>
        <w:rPr/>
        <w:sectPr>
          <w:type w:val="nextPage"/>
          <w:pgSz w:h="15840" w:w="12240" w:orient="portrait"/>
          <w:pgMar w:bottom="1440" w:top="1440" w:left="1440" w:right="1440" w:header="720" w:footer="360"/>
        </w:sectPr>
      </w:pPr>
      <w:r w:rsidDel="00000000" w:rsidR="00000000" w:rsidRPr="00000000">
        <w:rPr>
          <w:rtl w:val="0"/>
        </w:rPr>
        <w:t xml:space="preserve">As described in the main text, it is possible to extract implications for the relationship between cost and time even when neither is the dependent variable in the models. The final two pairs of columns in Table A-1 report results based on logistic models of the accuracy frontiers, without and with the </w:t>
      </w:r>
      <w:r w:rsidDel="00000000" w:rsidR="00000000" w:rsidRPr="00000000">
        <w:rPr>
          <w:rtl w:val="0"/>
        </w:rPr>
        <w:t xml:space="preserve">envelopment</w:t>
      </w:r>
      <w:r w:rsidDel="00000000" w:rsidR="00000000" w:rsidRPr="00000000">
        <w:rPr>
          <w:rtl w:val="0"/>
        </w:rPr>
        <w:t xml:space="preserve"> constraint. The results look reasonable. But especially those from the linear models are higher than the model-free averages, as well as the corresponding estimates from the cost models.</w:t>
      </w:r>
    </w:p>
    <w:p w:rsidR="00000000" w:rsidDel="00000000" w:rsidP="00000000" w:rsidRDefault="00000000" w:rsidRPr="00000000" w14:paraId="0000025A">
      <w:pPr>
        <w:pStyle w:val="Heading1"/>
        <w:keepNext w:val="0"/>
        <w:keepLines w:val="0"/>
        <w:spacing w:after="60" w:before="0" w:line="240" w:lineRule="auto"/>
        <w:rPr>
          <w:sz w:val="20"/>
          <w:szCs w:val="20"/>
        </w:rPr>
      </w:pPr>
      <w:bookmarkStart w:colFirst="0" w:colLast="0" w:name="_vk3iilsdkl1s" w:id="26"/>
      <w:bookmarkEnd w:id="26"/>
      <w:r w:rsidDel="00000000" w:rsidR="00000000" w:rsidRPr="00000000">
        <w:rPr>
          <w:b w:val="1"/>
          <w:bCs w:val="1"/>
          <w:color w:val="1d1d1d"/>
          <w:sz w:val="22"/>
          <w:szCs w:val="22"/>
          <w:rtl w:val="0"/>
        </w:rPr>
        <w:t xml:space="preserve">Table A-1. Average quarterly rate of cost decline, holding  accuracy fixed, dispreferred models</w:t>
      </w:r>
      <w:r w:rsidDel="00000000" w:rsidR="00000000" w:rsidRPr="00000000">
        <w:rPr>
          <w:rtl w:val="0"/>
        </w:rPr>
      </w:r>
    </w:p>
    <w:tbl>
      <w:tblPr>
        <w:tblStyle w:val="Table3"/>
        <w:tblW w:w="13655.5102040816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9999999999995"/>
        <w:gridCol w:w="825.6559766763849"/>
        <w:gridCol w:w="1455.393586005831"/>
        <w:gridCol w:w="951.6034985422741"/>
        <w:gridCol w:w="1077.5510204081634"/>
        <w:gridCol w:w="1077.5510204081634"/>
        <w:gridCol w:w="1077.5510204081634"/>
        <w:gridCol w:w="144"/>
        <w:gridCol w:w="1077.5510204081634"/>
        <w:gridCol w:w="1077.5510204081634"/>
        <w:gridCol w:w="1077.5510204081634"/>
        <w:gridCol w:w="1077.5510204081634"/>
        <w:tblGridChange w:id="0">
          <w:tblGrid>
            <w:gridCol w:w="2735.9999999999995"/>
            <w:gridCol w:w="825.6559766763849"/>
            <w:gridCol w:w="1455.393586005831"/>
            <w:gridCol w:w="951.6034985422741"/>
            <w:gridCol w:w="1077.5510204081634"/>
            <w:gridCol w:w="1077.5510204081634"/>
            <w:gridCol w:w="1077.5510204081634"/>
            <w:gridCol w:w="144"/>
            <w:gridCol w:w="1077.5510204081634"/>
            <w:gridCol w:w="1077.5510204081634"/>
            <w:gridCol w:w="1077.5510204081634"/>
            <w:gridCol w:w="1077.5510204081634"/>
          </w:tblGrid>
        </w:tblGridChange>
      </w:tblGrid>
      <w:tr>
        <w:trPr>
          <w:cantSplit w:val="0"/>
          <w:trHeight w:val="200" w:hRule="atLeast"/>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5B">
            <w:pPr>
              <w:spacing w:after="0" w:line="240" w:lineRule="auto"/>
              <w:ind w:left="0" w:right="-60" w:firstLine="0"/>
              <w:rPr>
                <w:sz w:val="20"/>
                <w:szCs w:val="20"/>
              </w:rPr>
            </w:pPr>
            <w:r w:rsidDel="00000000" w:rsidR="00000000" w:rsidRPr="00000000">
              <w:rPr>
                <w:sz w:val="20"/>
                <w:szCs w:val="20"/>
                <w:rtl w:val="0"/>
              </w:rPr>
              <w:t xml:space="preserve">Benchmark</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5C">
            <w:pPr>
              <w:spacing w:after="0" w:line="240" w:lineRule="auto"/>
              <w:ind w:left="0" w:right="-60" w:firstLine="0"/>
              <w:jc w:val="center"/>
              <w:rPr>
                <w:sz w:val="20"/>
                <w:szCs w:val="20"/>
              </w:rPr>
            </w:pPr>
            <w:r w:rsidDel="00000000" w:rsidR="00000000" w:rsidRPr="00000000">
              <w:rPr>
                <w:sz w:val="20"/>
                <w:szCs w:val="20"/>
                <w:rtl w:val="0"/>
              </w:rPr>
              <w:t xml:space="preserve">Data start</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5D">
            <w:pPr>
              <w:spacing w:after="0" w:line="240" w:lineRule="auto"/>
              <w:ind w:left="0" w:right="-60" w:firstLine="0"/>
              <w:jc w:val="center"/>
              <w:rPr>
                <w:sz w:val="20"/>
                <w:szCs w:val="20"/>
              </w:rPr>
            </w:pPr>
            <w:r w:rsidDel="00000000" w:rsidR="00000000" w:rsidRPr="00000000">
              <w:rPr>
                <w:sz w:val="20"/>
                <w:szCs w:val="20"/>
                <w:rtl w:val="0"/>
              </w:rPr>
              <w:t xml:space="preserve">Model-free</w:t>
            </w:r>
          </w:p>
        </w:tc>
        <w:tc>
          <w:tcPr>
            <w:gridSpan w:val="4"/>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25E">
            <w:pPr>
              <w:spacing w:after="0" w:line="240" w:lineRule="auto"/>
              <w:ind w:left="0" w:right="-60" w:firstLine="0"/>
              <w:jc w:val="center"/>
              <w:rPr>
                <w:sz w:val="20"/>
                <w:szCs w:val="20"/>
              </w:rPr>
            </w:pPr>
            <w:r w:rsidDel="00000000" w:rsidR="00000000" w:rsidRPr="00000000">
              <w:rPr>
                <w:sz w:val="20"/>
                <w:szCs w:val="20"/>
                <w:rtl w:val="0"/>
              </w:rPr>
              <w:t xml:space="preserve">Cost models: Stochastic frontier analysis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2">
            <w:pPr>
              <w:spacing w:after="0" w:line="240" w:lineRule="auto"/>
              <w:ind w:left="0" w:right="-60" w:firstLine="0"/>
              <w:jc w:val="center"/>
              <w:rPr>
                <w:sz w:val="20"/>
                <w:szCs w:val="20"/>
              </w:rPr>
            </w:pPr>
            <w:r w:rsidDel="00000000" w:rsidR="00000000" w:rsidRPr="00000000">
              <w:rPr>
                <w:rtl w:val="0"/>
              </w:rPr>
            </w:r>
          </w:p>
        </w:tc>
        <w:tc>
          <w:tcPr>
            <w:gridSpan w:val="4"/>
            <w:tcBorders>
              <w:top w:color="000000" w:space="0" w:sz="0" w:val="nil"/>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3">
            <w:pPr>
              <w:spacing w:after="0" w:line="240" w:lineRule="auto"/>
              <w:ind w:left="0" w:right="-60" w:firstLine="0"/>
              <w:jc w:val="center"/>
              <w:rPr>
                <w:sz w:val="20"/>
                <w:szCs w:val="20"/>
              </w:rPr>
            </w:pPr>
            <w:r w:rsidDel="00000000" w:rsidR="00000000" w:rsidRPr="00000000">
              <w:rPr>
                <w:sz w:val="20"/>
                <w:szCs w:val="20"/>
                <w:rtl w:val="0"/>
              </w:rPr>
              <w:t xml:space="preserve">Accuracy models</w:t>
            </w:r>
          </w:p>
        </w:tc>
      </w:tr>
      <w:tr>
        <w:trPr>
          <w:cantSplit w:val="0"/>
          <w:tblHeader w:val="0"/>
        </w:trPr>
        <w:tc>
          <w:tcPr>
            <w:vMerge w:val="continue"/>
            <w:tcBorders>
              <w:top w:color="000000" w:space="0" w:sz="0" w:val="nil"/>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7">
            <w:pPr>
              <w:spacing w:line="240" w:lineRule="auto"/>
              <w:ind w:right="2160"/>
              <w:rPr>
                <w:sz w:val="20"/>
                <w:szCs w:val="20"/>
              </w:rPr>
            </w:pPr>
            <w:r w:rsidDel="00000000" w:rsidR="00000000" w:rsidRPr="00000000">
              <w:rPr>
                <w:rtl w:val="0"/>
              </w:rPr>
            </w:r>
          </w:p>
        </w:tc>
        <w:tc>
          <w:tcPr>
            <w:vMerge w:val="continue"/>
            <w:tcBorders>
              <w:top w:color="000000" w:space="0" w:sz="0" w:val="nil"/>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8">
            <w:pPr>
              <w:spacing w:line="240" w:lineRule="auto"/>
              <w:ind w:right="2160"/>
              <w:rPr>
                <w:sz w:val="20"/>
                <w:szCs w:val="20"/>
              </w:rPr>
            </w:pPr>
            <w:r w:rsidDel="00000000" w:rsidR="00000000" w:rsidRPr="00000000">
              <w:rPr>
                <w:rtl w:val="0"/>
              </w:rPr>
            </w:r>
          </w:p>
        </w:tc>
        <w:tc>
          <w:tcPr>
            <w:vMerge w:val="continue"/>
            <w:tcBorders>
              <w:top w:color="000000" w:space="0" w:sz="0" w:val="nil"/>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9">
            <w:pPr>
              <w:spacing w:line="240" w:lineRule="auto"/>
              <w:ind w:right="2160"/>
              <w:rPr>
                <w:sz w:val="20"/>
                <w:szCs w:val="20"/>
              </w:rPr>
            </w:pPr>
            <w:r w:rsidDel="00000000" w:rsidR="00000000" w:rsidRPr="00000000">
              <w:rPr>
                <w:rtl w:val="0"/>
              </w:rPr>
            </w:r>
          </w:p>
        </w:tc>
        <w:tc>
          <w:tcPr>
            <w:gridSpan w:val="2"/>
            <w:tcBorders>
              <w:top w:color="1d1d1d" w:space="0" w:sz="4" w:val="single"/>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A">
            <w:pPr>
              <w:spacing w:after="0" w:line="240" w:lineRule="auto"/>
              <w:ind w:left="0" w:right="-60" w:firstLine="0"/>
              <w:jc w:val="center"/>
              <w:rPr>
                <w:sz w:val="20"/>
                <w:szCs w:val="20"/>
              </w:rPr>
            </w:pPr>
            <w:r w:rsidDel="00000000" w:rsidR="00000000" w:rsidRPr="00000000">
              <w:rPr>
                <w:sz w:val="20"/>
                <w:szCs w:val="20"/>
                <w:rtl w:val="0"/>
              </w:rPr>
              <w:t xml:space="preserve">Base</w:t>
            </w:r>
          </w:p>
        </w:tc>
        <w:tc>
          <w:tcPr>
            <w:gridSpan w:val="2"/>
            <w:tcBorders>
              <w:top w:color="1d1d1d" w:space="0" w:sz="4" w:val="single"/>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C">
            <w:pPr>
              <w:spacing w:after="0" w:line="240" w:lineRule="auto"/>
              <w:ind w:left="0" w:right="-60" w:firstLine="0"/>
              <w:jc w:val="center"/>
              <w:rPr>
                <w:sz w:val="20"/>
                <w:szCs w:val="20"/>
              </w:rPr>
            </w:pPr>
            <w:r w:rsidDel="00000000" w:rsidR="00000000" w:rsidRPr="00000000">
              <w:rPr>
                <w:sz w:val="20"/>
                <w:szCs w:val="20"/>
                <w:rtl w:val="0"/>
              </w:rPr>
              <w:t xml:space="preserve">Time-varying inefficiency spread</w:t>
            </w:r>
          </w:p>
        </w:tc>
        <w:tc>
          <w:tcPr>
            <w:tcBorders>
              <w:top w:color="000000" w:space="0" w:sz="0" w:val="nil"/>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E">
            <w:pPr>
              <w:spacing w:after="0" w:line="240" w:lineRule="auto"/>
              <w:ind w:left="0" w:right="-60" w:firstLine="0"/>
              <w:jc w:val="center"/>
              <w:rPr>
                <w:sz w:val="20"/>
                <w:szCs w:val="20"/>
              </w:rPr>
            </w:pPr>
            <w:r w:rsidDel="00000000" w:rsidR="00000000" w:rsidRPr="00000000">
              <w:rPr>
                <w:rtl w:val="0"/>
              </w:rPr>
            </w:r>
          </w:p>
        </w:tc>
        <w:tc>
          <w:tcPr>
            <w:gridSpan w:val="2"/>
            <w:tcBorders>
              <w:top w:color="1d1d1d" w:space="0" w:sz="4" w:val="single"/>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6F">
            <w:pPr>
              <w:spacing w:after="0" w:line="240" w:lineRule="auto"/>
              <w:ind w:left="0" w:right="-60" w:firstLine="0"/>
              <w:jc w:val="center"/>
              <w:rPr>
                <w:sz w:val="20"/>
                <w:szCs w:val="20"/>
              </w:rPr>
            </w:pPr>
            <w:r w:rsidDel="00000000" w:rsidR="00000000" w:rsidRPr="00000000">
              <w:rPr>
                <w:sz w:val="20"/>
                <w:szCs w:val="20"/>
                <w:rtl w:val="0"/>
              </w:rPr>
              <w:t xml:space="preserve">Model frontier</w:t>
            </w:r>
          </w:p>
        </w:tc>
        <w:tc>
          <w:tcPr>
            <w:gridSpan w:val="2"/>
            <w:tcBorders>
              <w:top w:color="1d1d1d" w:space="0" w:sz="4" w:val="single"/>
              <w:left w:color="000000" w:space="0" w:sz="0" w:val="nil"/>
              <w:bottom w:color="1d1d1d"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271">
            <w:pPr>
              <w:spacing w:after="0" w:line="240" w:lineRule="auto"/>
              <w:ind w:left="0" w:right="-60" w:firstLine="0"/>
              <w:jc w:val="center"/>
              <w:rPr>
                <w:sz w:val="20"/>
                <w:szCs w:val="20"/>
              </w:rPr>
            </w:pPr>
            <w:r w:rsidDel="00000000" w:rsidR="00000000" w:rsidRPr="00000000">
              <w:rPr>
                <w:sz w:val="20"/>
                <w:szCs w:val="20"/>
                <w:rtl w:val="0"/>
              </w:rPr>
              <w:t xml:space="preserve">Model frontier,</w:t>
              <w:br w:type="textWrapping"/>
              <w:t xml:space="preserve">require envelopment</w:t>
            </w:r>
          </w:p>
        </w:tc>
      </w:tr>
      <w:tr>
        <w:trPr>
          <w:cantSplit w:val="0"/>
          <w:trHeight w:val="309.4726562499999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3">
            <w:pPr>
              <w:spacing w:after="0" w:line="240" w:lineRule="auto"/>
              <w:rPr>
                <w:sz w:val="20"/>
                <w:szCs w:val="20"/>
              </w:rPr>
            </w:pPr>
            <w:r w:rsidDel="00000000" w:rsidR="00000000" w:rsidRPr="00000000">
              <w:rPr>
                <w:i w:val="1"/>
                <w:iCs w:val="1"/>
                <w:sz w:val="20"/>
                <w:szCs w:val="20"/>
                <w:rtl w:val="0"/>
              </w:rPr>
              <w:t xml:space="preserve">Model order</w:t>
            </w:r>
            <w:r w:rsidDel="00000000" w:rsidR="00000000" w:rsidRPr="00000000">
              <w:rPr>
                <w:rtl w:val="0"/>
              </w:rPr>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4">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5">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6">
            <w:pPr>
              <w:spacing w:after="0" w:line="240" w:lineRule="auto"/>
              <w:ind w:left="0" w:right="-60" w:firstLine="0"/>
              <w:jc w:val="center"/>
              <w:rPr>
                <w:sz w:val="20"/>
                <w:szCs w:val="20"/>
              </w:rPr>
            </w:pPr>
            <w:r w:rsidDel="00000000" w:rsidR="00000000" w:rsidRPr="00000000">
              <w:rPr>
                <w:sz w:val="20"/>
                <w:szCs w:val="20"/>
                <w:rtl w:val="0"/>
              </w:rPr>
              <w:t xml:space="preserve">Linear</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7">
            <w:pPr>
              <w:spacing w:after="0" w:line="240" w:lineRule="auto"/>
              <w:ind w:left="0" w:right="-60" w:firstLine="0"/>
              <w:jc w:val="center"/>
              <w:rPr>
                <w:sz w:val="20"/>
                <w:szCs w:val="20"/>
              </w:rPr>
            </w:pPr>
            <w:r w:rsidDel="00000000" w:rsidR="00000000" w:rsidRPr="00000000">
              <w:rPr>
                <w:sz w:val="20"/>
                <w:szCs w:val="20"/>
                <w:rtl w:val="0"/>
              </w:rPr>
              <w:t xml:space="preserve">Box-Tidwell</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8">
            <w:pPr>
              <w:spacing w:after="0" w:line="240" w:lineRule="auto"/>
              <w:ind w:left="0" w:right="-60" w:firstLine="0"/>
              <w:jc w:val="center"/>
              <w:rPr>
                <w:sz w:val="20"/>
                <w:szCs w:val="20"/>
              </w:rPr>
            </w:pPr>
            <w:r w:rsidDel="00000000" w:rsidR="00000000" w:rsidRPr="00000000">
              <w:rPr>
                <w:sz w:val="20"/>
                <w:szCs w:val="20"/>
                <w:rtl w:val="0"/>
              </w:rPr>
              <w:t xml:space="preserve">Linear</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9">
            <w:pPr>
              <w:spacing w:after="0" w:line="240" w:lineRule="auto"/>
              <w:ind w:left="0" w:right="-60" w:firstLine="0"/>
              <w:jc w:val="center"/>
              <w:rPr>
                <w:sz w:val="20"/>
                <w:szCs w:val="20"/>
              </w:rPr>
            </w:pPr>
            <w:r w:rsidDel="00000000" w:rsidR="00000000" w:rsidRPr="00000000">
              <w:rPr>
                <w:sz w:val="20"/>
                <w:szCs w:val="20"/>
                <w:rtl w:val="0"/>
              </w:rPr>
              <w:t xml:space="preserve">Box-Tidwell</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A">
            <w:pPr>
              <w:spacing w:after="0" w:line="240" w:lineRule="auto"/>
              <w:ind w:left="0" w:right="-60" w:firstLine="0"/>
              <w:jc w:val="center"/>
              <w:rPr>
                <w:sz w:val="20"/>
                <w:szCs w:val="20"/>
              </w:rPr>
            </w:pPr>
            <w:r w:rsidDel="00000000" w:rsidR="00000000" w:rsidRPr="00000000">
              <w:rPr>
                <w:rtl w:val="0"/>
              </w:rPr>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B">
            <w:pPr>
              <w:spacing w:after="0" w:line="240" w:lineRule="auto"/>
              <w:ind w:left="0" w:right="-60" w:firstLine="0"/>
              <w:jc w:val="center"/>
              <w:rPr>
                <w:sz w:val="20"/>
                <w:szCs w:val="20"/>
              </w:rPr>
            </w:pPr>
            <w:r w:rsidDel="00000000" w:rsidR="00000000" w:rsidRPr="00000000">
              <w:rPr>
                <w:sz w:val="20"/>
                <w:szCs w:val="20"/>
                <w:rtl w:val="0"/>
              </w:rPr>
              <w:t xml:space="preserve">Linear</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C">
            <w:pPr>
              <w:spacing w:after="0" w:line="240" w:lineRule="auto"/>
              <w:ind w:left="0" w:right="-60" w:firstLine="0"/>
              <w:jc w:val="center"/>
              <w:rPr>
                <w:sz w:val="20"/>
                <w:szCs w:val="20"/>
              </w:rPr>
            </w:pPr>
            <w:r w:rsidDel="00000000" w:rsidR="00000000" w:rsidRPr="00000000">
              <w:rPr>
                <w:sz w:val="20"/>
                <w:szCs w:val="20"/>
                <w:rtl w:val="0"/>
              </w:rPr>
              <w:t xml:space="preserve">Box-Tidwell</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D">
            <w:pPr>
              <w:spacing w:after="0" w:line="240" w:lineRule="auto"/>
              <w:ind w:left="0" w:right="-60" w:firstLine="0"/>
              <w:jc w:val="center"/>
              <w:rPr>
                <w:sz w:val="20"/>
                <w:szCs w:val="20"/>
              </w:rPr>
            </w:pPr>
            <w:r w:rsidDel="00000000" w:rsidR="00000000" w:rsidRPr="00000000">
              <w:rPr>
                <w:sz w:val="20"/>
                <w:szCs w:val="20"/>
                <w:rtl w:val="0"/>
              </w:rPr>
              <w:t xml:space="preserve">Linear</w:t>
            </w:r>
          </w:p>
        </w:tc>
        <w:tc>
          <w:tcPr>
            <w:tcBorders>
              <w:top w:color="1d1d1d"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E">
            <w:pPr>
              <w:spacing w:after="0" w:line="240" w:lineRule="auto"/>
              <w:ind w:left="0" w:right="-60" w:firstLine="0"/>
              <w:jc w:val="center"/>
              <w:rPr>
                <w:sz w:val="20"/>
                <w:szCs w:val="20"/>
              </w:rPr>
            </w:pPr>
            <w:r w:rsidDel="00000000" w:rsidR="00000000" w:rsidRPr="00000000">
              <w:rPr>
                <w:sz w:val="20"/>
                <w:szCs w:val="20"/>
                <w:rtl w:val="0"/>
              </w:rPr>
              <w:t xml:space="preserve">Box-Tidwell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F">
            <w:pPr>
              <w:spacing w:after="0" w:line="240" w:lineRule="auto"/>
              <w:rPr>
                <w:sz w:val="20"/>
                <w:szCs w:val="20"/>
              </w:rPr>
            </w:pPr>
            <w:r w:rsidDel="00000000" w:rsidR="00000000" w:rsidRPr="00000000">
              <w:rPr>
                <w:sz w:val="20"/>
                <w:szCs w:val="20"/>
                <w:rtl w:val="0"/>
              </w:rPr>
              <w:t xml:space="preserve">Primary benchmarks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0">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1">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2">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3">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4">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5">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6">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7">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8">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9">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A">
            <w:pPr>
              <w:spacing w:after="0" w:line="240" w:lineRule="auto"/>
              <w:ind w:left="0" w:right="-60" w:firstLine="0"/>
              <w:jc w:val="center"/>
              <w:rPr>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B">
            <w:pPr>
              <w:spacing w:after="0" w:line="240" w:lineRule="auto"/>
              <w:ind w:left="90" w:firstLine="0"/>
              <w:rPr>
                <w:color w:val="1d1d1d"/>
                <w:sz w:val="20"/>
                <w:szCs w:val="20"/>
              </w:rPr>
            </w:pPr>
            <w:r w:rsidDel="00000000" w:rsidR="00000000" w:rsidRPr="00000000">
              <w:rPr>
                <w:color w:val="1d1d1d"/>
                <w:sz w:val="20"/>
                <w:szCs w:val="20"/>
                <w:rtl w:val="0"/>
              </w:rPr>
              <w:t xml:space="preserve">AIME (OTIS Mock)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C">
            <w:pPr>
              <w:spacing w:after="0" w:line="240" w:lineRule="auto"/>
              <w:ind w:left="0" w:right="-60" w:firstLine="0"/>
              <w:rPr>
                <w:sz w:val="20"/>
                <w:szCs w:val="20"/>
              </w:rPr>
            </w:pPr>
            <w:r w:rsidDel="00000000" w:rsidR="00000000" w:rsidRPr="00000000">
              <w:rPr>
                <w:sz w:val="20"/>
                <w:szCs w:val="20"/>
                <w:rtl w:val="0"/>
              </w:rPr>
              <w:t xml:space="preserve">2023-03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D">
            <w:pPr>
              <w:spacing w:after="0" w:line="240" w:lineRule="auto"/>
              <w:ind w:right="-60"/>
              <w:jc w:val="center"/>
              <w:rPr>
                <w:sz w:val="20"/>
                <w:szCs w:val="20"/>
              </w:rPr>
            </w:pPr>
            <w:r w:rsidDel="00000000" w:rsidR="00000000" w:rsidRPr="00000000">
              <w:rPr>
                <w:sz w:val="20"/>
                <w:szCs w:val="20"/>
                <w:rtl w:val="0"/>
              </w:rPr>
              <w:t xml:space="preserve">47.1%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E">
            <w:pPr>
              <w:spacing w:after="0" w:line="240" w:lineRule="auto"/>
              <w:ind w:right="-60"/>
              <w:jc w:val="center"/>
              <w:rPr>
                <w:sz w:val="20"/>
                <w:szCs w:val="20"/>
              </w:rPr>
            </w:pPr>
            <w:r w:rsidDel="00000000" w:rsidR="00000000" w:rsidRPr="00000000">
              <w:rPr>
                <w:sz w:val="20"/>
                <w:szCs w:val="20"/>
                <w:rtl w:val="0"/>
              </w:rPr>
              <w:t xml:space="preserve">−9.6%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F">
            <w:pPr>
              <w:spacing w:after="0" w:line="240" w:lineRule="auto"/>
              <w:ind w:right="-60"/>
              <w:jc w:val="center"/>
              <w:rPr>
                <w:sz w:val="20"/>
                <w:szCs w:val="20"/>
              </w:rPr>
            </w:pPr>
            <w:r w:rsidDel="00000000" w:rsidR="00000000" w:rsidRPr="00000000">
              <w:rPr>
                <w:sz w:val="20"/>
                <w:szCs w:val="20"/>
                <w:rtl w:val="0"/>
              </w:rPr>
              <w:t xml:space="preserve">−9.8%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0">
            <w:pPr>
              <w:spacing w:after="0" w:line="240" w:lineRule="auto"/>
              <w:ind w:right="-60"/>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1">
            <w:pPr>
              <w:spacing w:after="0" w:line="240" w:lineRule="auto"/>
              <w:ind w:right="-60"/>
              <w:jc w:val="center"/>
              <w:rPr>
                <w:sz w:val="20"/>
                <w:szCs w:val="20"/>
              </w:rPr>
            </w:pPr>
            <w:r w:rsidDel="00000000" w:rsidR="00000000" w:rsidRPr="00000000">
              <w:rPr>
                <w:sz w:val="20"/>
                <w:szCs w:val="20"/>
                <w:rtl w:val="0"/>
              </w:rPr>
              <w:t xml:space="preserve">−10.4%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2">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3">
            <w:pPr>
              <w:spacing w:after="0" w:line="240" w:lineRule="auto"/>
              <w:ind w:right="-60"/>
              <w:jc w:val="center"/>
              <w:rPr>
                <w:sz w:val="20"/>
                <w:szCs w:val="20"/>
              </w:rPr>
            </w:pPr>
            <w:r w:rsidDel="00000000" w:rsidR="00000000" w:rsidRPr="00000000">
              <w:rPr>
                <w:sz w:val="20"/>
                <w:szCs w:val="20"/>
                <w:rtl w:val="0"/>
              </w:rPr>
              <w:t xml:space="preserve">68.4%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4">
            <w:pPr>
              <w:spacing w:after="0" w:line="240" w:lineRule="auto"/>
              <w:ind w:right="-60"/>
              <w:jc w:val="center"/>
              <w:rPr>
                <w:sz w:val="20"/>
                <w:szCs w:val="20"/>
              </w:rPr>
            </w:pPr>
            <w:r w:rsidDel="00000000" w:rsidR="00000000" w:rsidRPr="00000000">
              <w:rPr>
                <w:sz w:val="20"/>
                <w:szCs w:val="20"/>
                <w:rtl w:val="0"/>
              </w:rPr>
              <w:t xml:space="preserve">51.7%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5">
            <w:pPr>
              <w:spacing w:after="0" w:line="240" w:lineRule="auto"/>
              <w:ind w:right="-60"/>
              <w:jc w:val="center"/>
              <w:rPr>
                <w:sz w:val="20"/>
                <w:szCs w:val="20"/>
              </w:rPr>
            </w:pPr>
            <w:r w:rsidDel="00000000" w:rsidR="00000000" w:rsidRPr="00000000">
              <w:rPr>
                <w:sz w:val="20"/>
                <w:szCs w:val="20"/>
                <w:rtl w:val="0"/>
              </w:rPr>
              <w:t xml:space="preserve">75.8%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6">
            <w:pPr>
              <w:spacing w:after="0" w:line="240" w:lineRule="auto"/>
              <w:ind w:right="-60"/>
              <w:jc w:val="center"/>
              <w:rPr>
                <w:sz w:val="20"/>
                <w:szCs w:val="20"/>
              </w:rPr>
            </w:pPr>
            <w:r w:rsidDel="00000000" w:rsidR="00000000" w:rsidRPr="00000000">
              <w:rPr>
                <w:sz w:val="20"/>
                <w:szCs w:val="20"/>
                <w:rtl w:val="0"/>
              </w:rPr>
              <w:t xml:space="preserve">70.1%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7">
            <w:pPr>
              <w:spacing w:after="0" w:line="240" w:lineRule="auto"/>
              <w:ind w:left="90" w:firstLine="0"/>
              <w:rPr>
                <w:color w:val="1d1d1d"/>
                <w:sz w:val="20"/>
                <w:szCs w:val="20"/>
              </w:rPr>
            </w:pPr>
            <w:r w:rsidDel="00000000" w:rsidR="00000000" w:rsidRPr="00000000">
              <w:rPr>
                <w:color w:val="1d1d1d"/>
                <w:sz w:val="20"/>
                <w:szCs w:val="20"/>
                <w:rtl w:val="0"/>
              </w:rPr>
              <w:t xml:space="preserve">Chess Puzzles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8">
            <w:pPr>
              <w:spacing w:after="0" w:line="240" w:lineRule="auto"/>
              <w:ind w:left="0" w:right="-60" w:firstLine="0"/>
              <w:rPr>
                <w:sz w:val="20"/>
                <w:szCs w:val="20"/>
              </w:rPr>
            </w:pPr>
            <w:r w:rsidDel="00000000" w:rsidR="00000000" w:rsidRPr="00000000">
              <w:rPr>
                <w:sz w:val="20"/>
                <w:szCs w:val="20"/>
                <w:rtl w:val="0"/>
              </w:rPr>
              <w:t xml:space="preserve">2023-06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9">
            <w:pPr>
              <w:spacing w:after="0" w:line="240" w:lineRule="auto"/>
              <w:ind w:right="-60"/>
              <w:jc w:val="center"/>
              <w:rPr>
                <w:sz w:val="20"/>
                <w:szCs w:val="20"/>
              </w:rPr>
            </w:pPr>
            <w:r w:rsidDel="00000000" w:rsidR="00000000" w:rsidRPr="00000000">
              <w:rPr>
                <w:sz w:val="20"/>
                <w:szCs w:val="20"/>
                <w:rtl w:val="0"/>
              </w:rPr>
              <w:t xml:space="preserve">43.0%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A">
            <w:pPr>
              <w:spacing w:after="0" w:line="240" w:lineRule="auto"/>
              <w:ind w:right="-60"/>
              <w:jc w:val="center"/>
              <w:rPr>
                <w:sz w:val="20"/>
                <w:szCs w:val="20"/>
              </w:rPr>
            </w:pPr>
            <w:r w:rsidDel="00000000" w:rsidR="00000000" w:rsidRPr="00000000">
              <w:rPr>
                <w:sz w:val="20"/>
                <w:szCs w:val="20"/>
                <w:rtl w:val="0"/>
              </w:rPr>
              <w:t xml:space="preserve">6.7%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B">
            <w:pPr>
              <w:spacing w:after="0" w:line="240" w:lineRule="auto"/>
              <w:ind w:right="-60"/>
              <w:jc w:val="center"/>
              <w:rPr>
                <w:sz w:val="20"/>
                <w:szCs w:val="20"/>
              </w:rPr>
            </w:pPr>
            <w:r w:rsidDel="00000000" w:rsidR="00000000" w:rsidRPr="00000000">
              <w:rPr>
                <w:sz w:val="20"/>
                <w:szCs w:val="20"/>
                <w:rtl w:val="0"/>
              </w:rPr>
              <w:t xml:space="preserve">5.8%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C">
            <w:pPr>
              <w:spacing w:after="0" w:line="240" w:lineRule="auto"/>
              <w:ind w:right="-60"/>
              <w:jc w:val="center"/>
              <w:rPr>
                <w:sz w:val="20"/>
                <w:szCs w:val="20"/>
              </w:rPr>
            </w:pPr>
            <w:r w:rsidDel="00000000" w:rsidR="00000000" w:rsidRPr="00000000">
              <w:rPr>
                <w:sz w:val="20"/>
                <w:szCs w:val="20"/>
                <w:rtl w:val="0"/>
              </w:rPr>
              <w:t xml:space="preserve">8.1%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D">
            <w:pPr>
              <w:spacing w:after="0" w:line="240" w:lineRule="auto"/>
              <w:ind w:right="-60"/>
              <w:jc w:val="center"/>
              <w:rPr>
                <w:sz w:val="20"/>
                <w:szCs w:val="20"/>
              </w:rPr>
            </w:pPr>
            <w:r w:rsidDel="00000000" w:rsidR="00000000" w:rsidRPr="00000000">
              <w:rPr>
                <w:sz w:val="20"/>
                <w:szCs w:val="20"/>
                <w:rtl w:val="0"/>
              </w:rPr>
              <w:t xml:space="preserve">6.7%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E">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F">
            <w:pPr>
              <w:spacing w:after="0" w:line="240" w:lineRule="auto"/>
              <w:ind w:right="-60"/>
              <w:jc w:val="center"/>
              <w:rPr>
                <w:sz w:val="20"/>
                <w:szCs w:val="20"/>
              </w:rPr>
            </w:pPr>
            <w:r w:rsidDel="00000000" w:rsidR="00000000" w:rsidRPr="00000000">
              <w:rPr>
                <w:sz w:val="20"/>
                <w:szCs w:val="20"/>
                <w:rtl w:val="0"/>
              </w:rPr>
              <w:t xml:space="preserve">57.4%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0">
            <w:pPr>
              <w:spacing w:after="0" w:line="240" w:lineRule="auto"/>
              <w:ind w:right="-60"/>
              <w:jc w:val="center"/>
              <w:rPr>
                <w:sz w:val="20"/>
                <w:szCs w:val="20"/>
              </w:rPr>
            </w:pPr>
            <w:r w:rsidDel="00000000" w:rsidR="00000000" w:rsidRPr="00000000">
              <w:rPr>
                <w:sz w:val="20"/>
                <w:szCs w:val="20"/>
                <w:rtl w:val="0"/>
              </w:rPr>
              <w:t xml:space="preserve">32.5%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1">
            <w:pPr>
              <w:spacing w:after="0" w:line="240" w:lineRule="auto"/>
              <w:ind w:right="-60"/>
              <w:jc w:val="center"/>
              <w:rPr>
                <w:sz w:val="20"/>
                <w:szCs w:val="20"/>
              </w:rPr>
            </w:pPr>
            <w:r w:rsidDel="00000000" w:rsidR="00000000" w:rsidRPr="00000000">
              <w:rPr>
                <w:sz w:val="20"/>
                <w:szCs w:val="20"/>
                <w:rtl w:val="0"/>
              </w:rPr>
              <w:t xml:space="preserve">52.0%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2">
            <w:pPr>
              <w:spacing w:after="0" w:line="240" w:lineRule="auto"/>
              <w:ind w:right="-60"/>
              <w:jc w:val="center"/>
              <w:rPr>
                <w:sz w:val="20"/>
                <w:szCs w:val="20"/>
              </w:rPr>
            </w:pPr>
            <w:r w:rsidDel="00000000" w:rsidR="00000000" w:rsidRPr="00000000">
              <w:rPr>
                <w:sz w:val="20"/>
                <w:szCs w:val="20"/>
                <w:rtl w:val="0"/>
              </w:rPr>
              <w:t xml:space="preserve">30.2%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3">
            <w:pPr>
              <w:spacing w:after="0" w:line="240" w:lineRule="auto"/>
              <w:ind w:left="90" w:firstLine="0"/>
              <w:rPr>
                <w:color w:val="1d1d1d"/>
                <w:sz w:val="20"/>
                <w:szCs w:val="20"/>
              </w:rPr>
            </w:pPr>
            <w:r w:rsidDel="00000000" w:rsidR="00000000" w:rsidRPr="00000000">
              <w:rPr>
                <w:color w:val="1d1d1d"/>
                <w:sz w:val="20"/>
                <w:szCs w:val="20"/>
                <w:rtl w:val="0"/>
              </w:rPr>
              <w:t xml:space="preserve">FrontierMath, tiers 1-3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4">
            <w:pPr>
              <w:spacing w:after="0" w:line="240" w:lineRule="auto"/>
              <w:ind w:left="0" w:right="-60" w:firstLine="0"/>
              <w:rPr>
                <w:sz w:val="20"/>
                <w:szCs w:val="20"/>
              </w:rPr>
            </w:pPr>
            <w:r w:rsidDel="00000000" w:rsidR="00000000" w:rsidRPr="00000000">
              <w:rPr>
                <w:sz w:val="20"/>
                <w:szCs w:val="20"/>
                <w:rtl w:val="0"/>
              </w:rPr>
              <w:t xml:space="preserve">2023-11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5">
            <w:pPr>
              <w:spacing w:after="0" w:line="240" w:lineRule="auto"/>
              <w:ind w:right="-60"/>
              <w:jc w:val="center"/>
              <w:rPr>
                <w:sz w:val="20"/>
                <w:szCs w:val="20"/>
              </w:rPr>
            </w:pPr>
            <w:r w:rsidDel="00000000" w:rsidR="00000000" w:rsidRPr="00000000">
              <w:rPr>
                <w:sz w:val="20"/>
                <w:szCs w:val="20"/>
                <w:rtl w:val="0"/>
              </w:rPr>
              <w:t xml:space="preserve">53.1%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6">
            <w:pPr>
              <w:spacing w:after="0" w:line="240" w:lineRule="auto"/>
              <w:ind w:right="-60"/>
              <w:jc w:val="center"/>
              <w:rPr>
                <w:sz w:val="20"/>
                <w:szCs w:val="20"/>
              </w:rPr>
            </w:pPr>
            <w:r w:rsidDel="00000000" w:rsidR="00000000" w:rsidRPr="00000000">
              <w:rPr>
                <w:sz w:val="20"/>
                <w:szCs w:val="20"/>
                <w:rtl w:val="0"/>
              </w:rPr>
              <w:t xml:space="preserve">26.8%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7">
            <w:pPr>
              <w:spacing w:after="0" w:line="240" w:lineRule="auto"/>
              <w:ind w:right="-60"/>
              <w:jc w:val="center"/>
              <w:rPr>
                <w:sz w:val="20"/>
                <w:szCs w:val="20"/>
              </w:rPr>
            </w:pPr>
            <w:r w:rsidDel="00000000" w:rsidR="00000000" w:rsidRPr="00000000">
              <w:rPr>
                <w:sz w:val="20"/>
                <w:szCs w:val="20"/>
                <w:rtl w:val="0"/>
              </w:rPr>
              <w:t xml:space="preserve">25.4%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8">
            <w:pPr>
              <w:spacing w:after="0" w:line="240" w:lineRule="auto"/>
              <w:ind w:right="-60"/>
              <w:jc w:val="center"/>
              <w:rPr>
                <w:sz w:val="20"/>
                <w:szCs w:val="20"/>
              </w:rPr>
            </w:pPr>
            <w:r w:rsidDel="00000000" w:rsidR="00000000" w:rsidRPr="00000000">
              <w:rPr>
                <w:sz w:val="20"/>
                <w:szCs w:val="20"/>
                <w:rtl w:val="0"/>
              </w:rPr>
              <w:t xml:space="preserve">27.0%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9">
            <w:pPr>
              <w:spacing w:after="0" w:line="240" w:lineRule="auto"/>
              <w:ind w:right="-60"/>
              <w:jc w:val="center"/>
              <w:rPr>
                <w:sz w:val="20"/>
                <w:szCs w:val="20"/>
              </w:rPr>
            </w:pPr>
            <w:r w:rsidDel="00000000" w:rsidR="00000000" w:rsidRPr="00000000">
              <w:rPr>
                <w:sz w:val="20"/>
                <w:szCs w:val="20"/>
                <w:rtl w:val="0"/>
              </w:rPr>
              <w:t xml:space="preserve">34.5%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A">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B">
            <w:pPr>
              <w:spacing w:after="0" w:line="240" w:lineRule="auto"/>
              <w:ind w:right="-60"/>
              <w:jc w:val="center"/>
              <w:rPr>
                <w:sz w:val="20"/>
                <w:szCs w:val="20"/>
              </w:rPr>
            </w:pPr>
            <w:r w:rsidDel="00000000" w:rsidR="00000000" w:rsidRPr="00000000">
              <w:rPr>
                <w:sz w:val="20"/>
                <w:szCs w:val="20"/>
                <w:rtl w:val="0"/>
              </w:rPr>
              <w:t xml:space="preserve">71.5%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C">
            <w:pPr>
              <w:spacing w:after="0" w:line="240" w:lineRule="auto"/>
              <w:ind w:right="-60"/>
              <w:jc w:val="center"/>
              <w:rPr>
                <w:sz w:val="20"/>
                <w:szCs w:val="20"/>
              </w:rPr>
            </w:pPr>
            <w:r w:rsidDel="00000000" w:rsidR="00000000" w:rsidRPr="00000000">
              <w:rPr>
                <w:sz w:val="20"/>
                <w:szCs w:val="20"/>
                <w:rtl w:val="0"/>
              </w:rPr>
              <w:t xml:space="preserve">71.5%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D">
            <w:pPr>
              <w:spacing w:after="0" w:line="240" w:lineRule="auto"/>
              <w:ind w:right="-60"/>
              <w:jc w:val="center"/>
              <w:rPr>
                <w:sz w:val="20"/>
                <w:szCs w:val="20"/>
              </w:rPr>
            </w:pPr>
            <w:r w:rsidDel="00000000" w:rsidR="00000000" w:rsidRPr="00000000">
              <w:rPr>
                <w:sz w:val="20"/>
                <w:szCs w:val="20"/>
                <w:rtl w:val="0"/>
              </w:rPr>
              <w:t xml:space="preserve">71.1%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E">
            <w:pPr>
              <w:spacing w:after="0" w:line="240" w:lineRule="auto"/>
              <w:ind w:right="-60"/>
              <w:jc w:val="center"/>
              <w:rPr>
                <w:sz w:val="20"/>
                <w:szCs w:val="20"/>
              </w:rPr>
            </w:pPr>
            <w:r w:rsidDel="00000000" w:rsidR="00000000" w:rsidRPr="00000000">
              <w:rPr>
                <w:sz w:val="20"/>
                <w:szCs w:val="20"/>
                <w:rtl w:val="0"/>
              </w:rPr>
              <w:t xml:space="preserve">61.5%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F">
            <w:pPr>
              <w:spacing w:after="0" w:line="240" w:lineRule="auto"/>
              <w:ind w:left="90" w:firstLine="0"/>
              <w:rPr>
                <w:color w:val="1d1d1d"/>
                <w:sz w:val="20"/>
                <w:szCs w:val="20"/>
              </w:rPr>
            </w:pPr>
            <w:r w:rsidDel="00000000" w:rsidR="00000000" w:rsidRPr="00000000">
              <w:rPr>
                <w:color w:val="1d1d1d"/>
                <w:sz w:val="20"/>
                <w:szCs w:val="20"/>
                <w:rtl w:val="0"/>
              </w:rPr>
              <w:t xml:space="preserve">GPQA Diamond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0">
            <w:pPr>
              <w:spacing w:after="0" w:line="240" w:lineRule="auto"/>
              <w:ind w:left="0" w:right="-60" w:firstLine="0"/>
              <w:rPr>
                <w:sz w:val="20"/>
                <w:szCs w:val="20"/>
              </w:rPr>
            </w:pPr>
            <w:r w:rsidDel="00000000" w:rsidR="00000000" w:rsidRPr="00000000">
              <w:rPr>
                <w:sz w:val="20"/>
                <w:szCs w:val="20"/>
                <w:rtl w:val="0"/>
              </w:rPr>
              <w:t xml:space="preserve">2023-03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1">
            <w:pPr>
              <w:spacing w:after="0" w:line="240" w:lineRule="auto"/>
              <w:ind w:right="-60"/>
              <w:jc w:val="center"/>
              <w:rPr>
                <w:sz w:val="20"/>
                <w:szCs w:val="20"/>
              </w:rPr>
            </w:pPr>
            <w:r w:rsidDel="00000000" w:rsidR="00000000" w:rsidRPr="00000000">
              <w:rPr>
                <w:sz w:val="20"/>
                <w:szCs w:val="20"/>
                <w:rtl w:val="0"/>
              </w:rPr>
              <w:t xml:space="preserve">47.0%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2">
            <w:pPr>
              <w:spacing w:after="0" w:line="240" w:lineRule="auto"/>
              <w:ind w:right="-60"/>
              <w:jc w:val="center"/>
              <w:rPr>
                <w:sz w:val="20"/>
                <w:szCs w:val="20"/>
              </w:rPr>
            </w:pPr>
            <w:r w:rsidDel="00000000" w:rsidR="00000000" w:rsidRPr="00000000">
              <w:rPr>
                <w:sz w:val="20"/>
                <w:szCs w:val="20"/>
                <w:rtl w:val="0"/>
              </w:rPr>
              <w:t xml:space="preserve">−10.2%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3">
            <w:pPr>
              <w:spacing w:after="0" w:line="240" w:lineRule="auto"/>
              <w:ind w:right="-60"/>
              <w:jc w:val="center"/>
              <w:rPr>
                <w:sz w:val="20"/>
                <w:szCs w:val="20"/>
              </w:rPr>
            </w:pPr>
            <w:r w:rsidDel="00000000" w:rsidR="00000000" w:rsidRPr="00000000">
              <w:rPr>
                <w:sz w:val="20"/>
                <w:szCs w:val="20"/>
                <w:rtl w:val="0"/>
              </w:rPr>
              <w:t xml:space="preserve">−10.6%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4">
            <w:pPr>
              <w:spacing w:after="0" w:line="240" w:lineRule="auto"/>
              <w:ind w:right="-60"/>
              <w:jc w:val="center"/>
              <w:rPr>
                <w:sz w:val="20"/>
                <w:szCs w:val="20"/>
              </w:rPr>
            </w:pPr>
            <w:r w:rsidDel="00000000" w:rsidR="00000000" w:rsidRPr="00000000">
              <w:rPr>
                <w:sz w:val="20"/>
                <w:szCs w:val="20"/>
                <w:rtl w:val="0"/>
              </w:rPr>
              <w:t xml:space="preserve">−10.4%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5">
            <w:pPr>
              <w:spacing w:after="0" w:line="240" w:lineRule="auto"/>
              <w:ind w:right="-60"/>
              <w:jc w:val="center"/>
              <w:rPr>
                <w:sz w:val="20"/>
                <w:szCs w:val="20"/>
              </w:rPr>
            </w:pPr>
            <w:r w:rsidDel="00000000" w:rsidR="00000000" w:rsidRPr="00000000">
              <w:rPr>
                <w:sz w:val="20"/>
                <w:szCs w:val="20"/>
                <w:rtl w:val="0"/>
              </w:rPr>
              <w:t xml:space="preserve">−10.7%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6">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7">
            <w:pPr>
              <w:spacing w:after="0" w:line="240" w:lineRule="auto"/>
              <w:ind w:right="-60"/>
              <w:jc w:val="center"/>
              <w:rPr>
                <w:sz w:val="20"/>
                <w:szCs w:val="20"/>
              </w:rPr>
            </w:pPr>
            <w:r w:rsidDel="00000000" w:rsidR="00000000" w:rsidRPr="00000000">
              <w:rPr>
                <w:sz w:val="20"/>
                <w:szCs w:val="20"/>
                <w:rtl w:val="0"/>
              </w:rPr>
              <w:t xml:space="preserve">61.0%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8">
            <w:pPr>
              <w:spacing w:after="0" w:line="240" w:lineRule="auto"/>
              <w:ind w:right="-60"/>
              <w:jc w:val="center"/>
              <w:rPr>
                <w:sz w:val="20"/>
                <w:szCs w:val="20"/>
              </w:rPr>
            </w:pPr>
            <w:r w:rsidDel="00000000" w:rsidR="00000000" w:rsidRPr="00000000">
              <w:rPr>
                <w:sz w:val="20"/>
                <w:szCs w:val="20"/>
                <w:rtl w:val="0"/>
              </w:rPr>
              <w:t xml:space="preserve">45.2%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9">
            <w:pPr>
              <w:spacing w:after="0" w:line="240" w:lineRule="auto"/>
              <w:ind w:right="-60"/>
              <w:jc w:val="center"/>
              <w:rPr>
                <w:sz w:val="20"/>
                <w:szCs w:val="20"/>
              </w:rPr>
            </w:pPr>
            <w:r w:rsidDel="00000000" w:rsidR="00000000" w:rsidRPr="00000000">
              <w:rPr>
                <w:sz w:val="20"/>
                <w:szCs w:val="20"/>
                <w:rtl w:val="0"/>
              </w:rPr>
              <w:t xml:space="preserve">79.9%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A">
            <w:pPr>
              <w:spacing w:after="0" w:line="240" w:lineRule="auto"/>
              <w:ind w:right="-60"/>
              <w:jc w:val="center"/>
              <w:rPr>
                <w:sz w:val="20"/>
                <w:szCs w:val="20"/>
              </w:rPr>
            </w:pPr>
            <w:r w:rsidDel="00000000" w:rsidR="00000000" w:rsidRPr="00000000">
              <w:rPr>
                <w:sz w:val="20"/>
                <w:szCs w:val="20"/>
                <w:rtl w:val="0"/>
              </w:rPr>
              <w:t xml:space="preserve">63.7%</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B">
            <w:pPr>
              <w:spacing w:after="0" w:line="240" w:lineRule="auto"/>
              <w:ind w:left="90" w:firstLine="0"/>
              <w:rPr>
                <w:color w:val="1d1d1d"/>
                <w:sz w:val="20"/>
                <w:szCs w:val="20"/>
              </w:rPr>
            </w:pPr>
            <w:r w:rsidDel="00000000" w:rsidR="00000000" w:rsidRPr="00000000">
              <w:rPr>
                <w:color w:val="1d1d1d"/>
                <w:sz w:val="20"/>
                <w:szCs w:val="20"/>
                <w:rtl w:val="0"/>
              </w:rPr>
              <w:t xml:space="preserve">Mystery Game Puzzles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C">
            <w:pPr>
              <w:spacing w:after="0" w:line="240" w:lineRule="auto"/>
              <w:ind w:left="0" w:right="-60" w:firstLine="0"/>
              <w:rPr>
                <w:sz w:val="20"/>
                <w:szCs w:val="20"/>
              </w:rPr>
            </w:pPr>
            <w:r w:rsidDel="00000000" w:rsidR="00000000" w:rsidRPr="00000000">
              <w:rPr>
                <w:sz w:val="20"/>
                <w:szCs w:val="20"/>
                <w:rtl w:val="0"/>
              </w:rPr>
              <w:t xml:space="preserve">2023-06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D">
            <w:pPr>
              <w:spacing w:after="0" w:line="240" w:lineRule="auto"/>
              <w:ind w:right="-60"/>
              <w:jc w:val="center"/>
              <w:rPr>
                <w:sz w:val="20"/>
                <w:szCs w:val="20"/>
              </w:rPr>
            </w:pPr>
            <w:r w:rsidDel="00000000" w:rsidR="00000000" w:rsidRPr="00000000">
              <w:rPr>
                <w:sz w:val="20"/>
                <w:szCs w:val="20"/>
                <w:rtl w:val="0"/>
              </w:rPr>
              <w:t xml:space="preserve">44.0%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E">
            <w:pPr>
              <w:spacing w:after="0" w:line="240" w:lineRule="auto"/>
              <w:ind w:right="-60"/>
              <w:jc w:val="cente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F">
            <w:pPr>
              <w:spacing w:after="0" w:line="240" w:lineRule="auto"/>
              <w:ind w:right="-60"/>
              <w:jc w:val="center"/>
              <w:rPr>
                <w:sz w:val="20"/>
                <w:szCs w:val="20"/>
              </w:rPr>
            </w:pPr>
            <w:r w:rsidDel="00000000" w:rsidR="00000000" w:rsidRPr="00000000">
              <w:rPr>
                <w:sz w:val="20"/>
                <w:szCs w:val="20"/>
                <w:rtl w:val="0"/>
              </w:rPr>
              <w:t xml:space="preserve">−10.9%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0">
            <w:pPr>
              <w:spacing w:after="0" w:line="240" w:lineRule="auto"/>
              <w:ind w:right="-60"/>
              <w:jc w:val="center"/>
              <w:rPr>
                <w:sz w:val="20"/>
                <w:szCs w:val="20"/>
              </w:rPr>
            </w:pPr>
            <w:r w:rsidDel="00000000" w:rsidR="00000000" w:rsidRPr="00000000">
              <w:rPr>
                <w:sz w:val="20"/>
                <w:szCs w:val="20"/>
                <w:rtl w:val="0"/>
              </w:rPr>
              <w:t xml:space="preserve">−9.3%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1">
            <w:pPr>
              <w:spacing w:after="0" w:line="240" w:lineRule="auto"/>
              <w:ind w:right="-60"/>
              <w:jc w:val="center"/>
              <w:rPr>
                <w:sz w:val="20"/>
                <w:szCs w:val="20"/>
              </w:rPr>
            </w:pPr>
            <w:r w:rsidDel="00000000" w:rsidR="00000000" w:rsidRPr="00000000">
              <w:rPr>
                <w:sz w:val="20"/>
                <w:szCs w:val="20"/>
                <w:rtl w:val="0"/>
              </w:rPr>
              <w:t xml:space="preserve">−11.0%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2">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3">
            <w:pPr>
              <w:spacing w:after="0" w:line="240" w:lineRule="auto"/>
              <w:ind w:right="-60"/>
              <w:jc w:val="center"/>
              <w:rPr>
                <w:sz w:val="20"/>
                <w:szCs w:val="20"/>
              </w:rPr>
            </w:pPr>
            <w:r w:rsidDel="00000000" w:rsidR="00000000" w:rsidRPr="00000000">
              <w:rPr>
                <w:sz w:val="20"/>
                <w:szCs w:val="20"/>
                <w:rtl w:val="0"/>
              </w:rPr>
              <w:t xml:space="preserve">55.3%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4">
            <w:pPr>
              <w:spacing w:after="0" w:line="240" w:lineRule="auto"/>
              <w:ind w:right="-60"/>
              <w:jc w:val="center"/>
              <w:rPr>
                <w:sz w:val="20"/>
                <w:szCs w:val="20"/>
              </w:rPr>
            </w:pPr>
            <w:r w:rsidDel="00000000" w:rsidR="00000000" w:rsidRPr="00000000">
              <w:rPr>
                <w:sz w:val="20"/>
                <w:szCs w:val="20"/>
                <w:rtl w:val="0"/>
              </w:rPr>
              <w:t xml:space="preserve">55.9%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5">
            <w:pPr>
              <w:spacing w:after="0" w:line="240" w:lineRule="auto"/>
              <w:ind w:right="-60"/>
              <w:jc w:val="center"/>
              <w:rPr>
                <w:sz w:val="20"/>
                <w:szCs w:val="20"/>
              </w:rPr>
            </w:pPr>
            <w:r w:rsidDel="00000000" w:rsidR="00000000" w:rsidRPr="00000000">
              <w:rPr>
                <w:sz w:val="20"/>
                <w:szCs w:val="20"/>
                <w:rtl w:val="0"/>
              </w:rPr>
              <w:t xml:space="preserve">48.5%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6">
            <w:pPr>
              <w:spacing w:after="0" w:line="240" w:lineRule="auto"/>
              <w:ind w:right="-60"/>
              <w:jc w:val="center"/>
              <w:rPr>
                <w:sz w:val="20"/>
                <w:szCs w:val="20"/>
              </w:rPr>
            </w:pPr>
            <w:r w:rsidDel="00000000" w:rsidR="00000000" w:rsidRPr="00000000">
              <w:rPr>
                <w:sz w:val="20"/>
                <w:szCs w:val="20"/>
                <w:rtl w:val="0"/>
              </w:rPr>
              <w:t xml:space="preserve">45.8%</w:t>
            </w:r>
          </w:p>
        </w:tc>
      </w:tr>
      <w:tr>
        <w:trPr>
          <w:cantSplit w:val="0"/>
          <w:trHeight w:val="144" w:hRule="atLeast"/>
          <w:tblHeader w:val="0"/>
        </w:trPr>
        <w:tc>
          <w:tcPr>
            <w:tcBorders>
              <w:left w:color="000000" w:space="0" w:sz="0" w:val="nil"/>
              <w:bottom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7">
            <w:pPr>
              <w:spacing w:after="0" w:line="240" w:lineRule="auto"/>
              <w:rPr>
                <w:sz w:val="20"/>
                <w:szCs w:val="20"/>
              </w:rPr>
            </w:pPr>
            <w:r w:rsidDel="00000000" w:rsidR="00000000" w:rsidRPr="00000000">
              <w:rPr>
                <w:sz w:val="20"/>
                <w:szCs w:val="20"/>
                <w:rtl w:val="0"/>
              </w:rPr>
              <w:t xml:space="preserve">Average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8">
            <w:pPr>
              <w:spacing w:line="240" w:lineRule="auto"/>
              <w:ind w:right="216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9">
            <w:pPr>
              <w:spacing w:after="0" w:line="240" w:lineRule="auto"/>
              <w:ind w:right="-60"/>
              <w:jc w:val="center"/>
              <w:rPr>
                <w:sz w:val="20"/>
                <w:szCs w:val="20"/>
              </w:rPr>
            </w:pPr>
            <w:r w:rsidDel="00000000" w:rsidR="00000000" w:rsidRPr="00000000">
              <w:rPr>
                <w:sz w:val="20"/>
                <w:szCs w:val="20"/>
                <w:rtl w:val="0"/>
              </w:rPr>
              <w:t xml:space="preserve">47.0%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A">
            <w:pPr>
              <w:spacing w:after="0" w:line="240" w:lineRule="auto"/>
              <w:ind w:right="-60"/>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B">
            <w:pPr>
              <w:spacing w:after="0" w:line="240" w:lineRule="auto"/>
              <w:ind w:right="-60"/>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C">
            <w:pPr>
              <w:spacing w:after="0" w:line="240" w:lineRule="auto"/>
              <w:ind w:right="-60"/>
              <w:jc w:val="cente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D">
            <w:pPr>
              <w:spacing w:after="0" w:line="240" w:lineRule="auto"/>
              <w:ind w:right="-60"/>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E">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F">
            <w:pPr>
              <w:spacing w:after="0" w:line="240" w:lineRule="auto"/>
              <w:ind w:right="-60"/>
              <w:jc w:val="center"/>
              <w:rPr>
                <w:sz w:val="20"/>
                <w:szCs w:val="20"/>
              </w:rPr>
            </w:pPr>
            <w:r w:rsidDel="00000000" w:rsidR="00000000" w:rsidRPr="00000000">
              <w:rPr>
                <w:sz w:val="20"/>
                <w:szCs w:val="20"/>
                <w:rtl w:val="0"/>
              </w:rPr>
              <w:t xml:space="preserve">63.3%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0">
            <w:pPr>
              <w:spacing w:after="0" w:line="240" w:lineRule="auto"/>
              <w:ind w:right="-60"/>
              <w:jc w:val="center"/>
              <w:rPr>
                <w:sz w:val="20"/>
                <w:szCs w:val="20"/>
              </w:rPr>
            </w:pPr>
            <w:r w:rsidDel="00000000" w:rsidR="00000000" w:rsidRPr="00000000">
              <w:rPr>
                <w:sz w:val="20"/>
                <w:szCs w:val="20"/>
                <w:rtl w:val="0"/>
              </w:rPr>
              <w:t xml:space="preserve">53.2%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1">
            <w:pPr>
              <w:spacing w:after="0" w:line="240" w:lineRule="auto"/>
              <w:ind w:right="-60"/>
              <w:jc w:val="center"/>
              <w:rPr>
                <w:sz w:val="20"/>
                <w:szCs w:val="20"/>
              </w:rPr>
            </w:pPr>
            <w:r w:rsidDel="00000000" w:rsidR="00000000" w:rsidRPr="00000000">
              <w:rPr>
                <w:sz w:val="20"/>
                <w:szCs w:val="20"/>
                <w:rtl w:val="0"/>
              </w:rPr>
              <w:t xml:space="preserve">67.8%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2">
            <w:pPr>
              <w:spacing w:after="0" w:line="240" w:lineRule="auto"/>
              <w:ind w:right="-60"/>
              <w:jc w:val="center"/>
              <w:rPr>
                <w:sz w:val="20"/>
                <w:szCs w:val="20"/>
              </w:rPr>
            </w:pPr>
            <w:r w:rsidDel="00000000" w:rsidR="00000000" w:rsidRPr="00000000">
              <w:rPr>
                <w:sz w:val="20"/>
                <w:szCs w:val="20"/>
                <w:rtl w:val="0"/>
              </w:rPr>
              <w:t xml:space="preserve">56.4%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3">
            <w:pPr>
              <w:spacing w:after="0" w:before="200" w:line="240" w:lineRule="auto"/>
              <w:rPr>
                <w:sz w:val="20"/>
                <w:szCs w:val="20"/>
              </w:rPr>
            </w:pPr>
            <w:r w:rsidDel="00000000" w:rsidR="00000000" w:rsidRPr="00000000">
              <w:rPr>
                <w:sz w:val="20"/>
                <w:szCs w:val="20"/>
                <w:rtl w:val="0"/>
              </w:rPr>
              <w:t xml:space="preserve">Secondary benchmarks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4">
            <w:pPr>
              <w:spacing w:after="0" w:line="240" w:lineRule="auto"/>
              <w:ind w:left="0" w:right="-60"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5">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6">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7">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8">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9">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A">
            <w:pPr>
              <w:spacing w:after="0" w:line="240" w:lineRule="auto"/>
              <w:ind w:left="0" w:right="-6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B">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C">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D">
            <w:pPr>
              <w:spacing w:after="0" w:line="240" w:lineRule="auto"/>
              <w:ind w:left="0" w:right="-6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E">
            <w:pPr>
              <w:spacing w:after="0" w:line="240" w:lineRule="auto"/>
              <w:ind w:left="0" w:right="-60" w:firstLine="0"/>
              <w:jc w:val="center"/>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DF">
            <w:pPr>
              <w:spacing w:after="0" w:line="240" w:lineRule="auto"/>
              <w:ind w:left="90" w:firstLine="0"/>
              <w:rPr>
                <w:color w:val="1d1d1d"/>
                <w:sz w:val="20"/>
                <w:szCs w:val="20"/>
              </w:rPr>
            </w:pPr>
            <w:r w:rsidDel="00000000" w:rsidR="00000000" w:rsidRPr="00000000">
              <w:rPr>
                <w:color w:val="1d1d1d"/>
                <w:sz w:val="20"/>
                <w:szCs w:val="20"/>
                <w:rtl w:val="0"/>
              </w:rPr>
              <w:t xml:space="preserve">FrontierMath 2025-02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0">
            <w:pPr>
              <w:spacing w:after="0" w:line="240" w:lineRule="auto"/>
              <w:ind w:left="0" w:right="-60" w:firstLine="0"/>
              <w:rPr>
                <w:sz w:val="20"/>
                <w:szCs w:val="20"/>
              </w:rPr>
            </w:pPr>
            <w:r w:rsidDel="00000000" w:rsidR="00000000" w:rsidRPr="00000000">
              <w:rPr>
                <w:sz w:val="20"/>
                <w:szCs w:val="20"/>
                <w:rtl w:val="0"/>
              </w:rPr>
              <w:t xml:space="preserve">2024-05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1">
            <w:pPr>
              <w:spacing w:after="0" w:line="240" w:lineRule="auto"/>
              <w:ind w:right="-60"/>
              <w:jc w:val="center"/>
              <w:rPr>
                <w:sz w:val="20"/>
                <w:szCs w:val="20"/>
              </w:rPr>
            </w:pPr>
            <w:r w:rsidDel="00000000" w:rsidR="00000000" w:rsidRPr="00000000">
              <w:rPr>
                <w:sz w:val="20"/>
                <w:szCs w:val="20"/>
                <w:rtl w:val="0"/>
              </w:rPr>
              <w:t xml:space="preserve">43.3%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2">
            <w:pPr>
              <w:spacing w:after="0" w:line="240" w:lineRule="auto"/>
              <w:ind w:right="-60"/>
              <w:jc w:val="center"/>
              <w:rPr>
                <w:sz w:val="20"/>
                <w:szCs w:val="20"/>
              </w:rPr>
            </w:pPr>
            <w:r w:rsidDel="00000000" w:rsidR="00000000" w:rsidRPr="00000000">
              <w:rPr>
                <w:sz w:val="20"/>
                <w:szCs w:val="20"/>
                <w:rtl w:val="0"/>
              </w:rPr>
              <w:t xml:space="preserve">−54.4%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3">
            <w:pPr>
              <w:spacing w:after="0" w:line="240" w:lineRule="auto"/>
              <w:ind w:right="-60"/>
              <w:jc w:val="center"/>
              <w:rPr>
                <w:sz w:val="20"/>
                <w:szCs w:val="20"/>
              </w:rPr>
            </w:pPr>
            <w:r w:rsidDel="00000000" w:rsidR="00000000" w:rsidRPr="00000000">
              <w:rPr>
                <w:sz w:val="20"/>
                <w:szCs w:val="20"/>
                <w:rtl w:val="0"/>
              </w:rPr>
              <w:t xml:space="preserve">−95.3%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4">
            <w:pPr>
              <w:spacing w:after="0" w:line="240" w:lineRule="auto"/>
              <w:ind w:right="-60"/>
              <w:jc w:val="center"/>
              <w:rPr>
                <w:sz w:val="20"/>
                <w:szCs w:val="20"/>
              </w:rPr>
            </w:pPr>
            <w:r w:rsidDel="00000000" w:rsidR="00000000" w:rsidRPr="00000000">
              <w:rPr>
                <w:sz w:val="20"/>
                <w:szCs w:val="20"/>
                <w:rtl w:val="0"/>
              </w:rPr>
              <w:t xml:space="preserve">−143.0%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5">
            <w:pPr>
              <w:spacing w:after="0" w:line="240" w:lineRule="auto"/>
              <w:ind w:right="-60"/>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6">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7">
            <w:pPr>
              <w:spacing w:after="0" w:line="240" w:lineRule="auto"/>
              <w:ind w:right="-60"/>
              <w:jc w:val="center"/>
              <w:rPr>
                <w:sz w:val="20"/>
                <w:szCs w:val="20"/>
              </w:rPr>
            </w:pPr>
            <w:r w:rsidDel="00000000" w:rsidR="00000000" w:rsidRPr="00000000">
              <w:rPr>
                <w:sz w:val="20"/>
                <w:szCs w:val="20"/>
                <w:rtl w:val="0"/>
              </w:rPr>
              <w:t xml:space="preserve">57.2%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8">
            <w:pPr>
              <w:spacing w:after="0" w:line="240" w:lineRule="auto"/>
              <w:ind w:right="-60"/>
              <w:jc w:val="center"/>
              <w:rPr>
                <w:sz w:val="20"/>
                <w:szCs w:val="20"/>
              </w:rPr>
            </w:pPr>
            <w:r w:rsidDel="00000000" w:rsidR="00000000" w:rsidRPr="00000000">
              <w:rPr>
                <w:sz w:val="20"/>
                <w:szCs w:val="20"/>
                <w:rtl w:val="0"/>
              </w:rPr>
              <w:t xml:space="preserve">53.2%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9">
            <w:pPr>
              <w:spacing w:after="0" w:line="240" w:lineRule="auto"/>
              <w:ind w:right="-60"/>
              <w:jc w:val="center"/>
              <w:rPr>
                <w:sz w:val="20"/>
                <w:szCs w:val="20"/>
              </w:rPr>
            </w:pPr>
            <w:r w:rsidDel="00000000" w:rsidR="00000000" w:rsidRPr="00000000">
              <w:rPr>
                <w:sz w:val="20"/>
                <w:szCs w:val="20"/>
                <w:rtl w:val="0"/>
              </w:rPr>
              <w:t xml:space="preserve">60.5%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A">
            <w:pPr>
              <w:spacing w:after="0" w:line="240" w:lineRule="auto"/>
              <w:ind w:right="-60"/>
              <w:jc w:val="center"/>
              <w:rPr>
                <w:sz w:val="20"/>
                <w:szCs w:val="20"/>
              </w:rPr>
            </w:pPr>
            <w:r w:rsidDel="00000000" w:rsidR="00000000" w:rsidRPr="00000000">
              <w:rPr>
                <w:sz w:val="20"/>
                <w:szCs w:val="20"/>
                <w:rtl w:val="0"/>
              </w:rPr>
              <w:t xml:space="preserve">48.6%</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EB">
            <w:pPr>
              <w:spacing w:after="0" w:line="240" w:lineRule="auto"/>
              <w:ind w:left="90" w:firstLine="0"/>
              <w:rPr>
                <w:color w:val="1d1d1d"/>
                <w:sz w:val="20"/>
                <w:szCs w:val="20"/>
              </w:rPr>
            </w:pPr>
            <w:r w:rsidDel="00000000" w:rsidR="00000000" w:rsidRPr="00000000">
              <w:rPr>
                <w:color w:val="1d1d1d"/>
                <w:sz w:val="20"/>
                <w:szCs w:val="20"/>
                <w:rtl w:val="0"/>
              </w:rPr>
              <w:t xml:space="preserve">FrontierMath, tier 4 (2025-07)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C">
            <w:pPr>
              <w:spacing w:after="0" w:line="240" w:lineRule="auto"/>
              <w:ind w:left="0" w:right="-60" w:firstLine="0"/>
              <w:rPr>
                <w:sz w:val="20"/>
                <w:szCs w:val="20"/>
              </w:rPr>
            </w:pPr>
            <w:r w:rsidDel="00000000" w:rsidR="00000000" w:rsidRPr="00000000">
              <w:rPr>
                <w:sz w:val="20"/>
                <w:szCs w:val="20"/>
                <w:rtl w:val="0"/>
              </w:rPr>
              <w:t xml:space="preserve">2024-06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D">
            <w:pPr>
              <w:spacing w:after="0" w:line="240" w:lineRule="auto"/>
              <w:ind w:right="-60"/>
              <w:jc w:val="center"/>
              <w:rPr>
                <w:sz w:val="20"/>
                <w:szCs w:val="20"/>
              </w:rPr>
            </w:pPr>
            <w:r w:rsidDel="00000000" w:rsidR="00000000" w:rsidRPr="00000000">
              <w:rPr>
                <w:sz w:val="20"/>
                <w:szCs w:val="20"/>
                <w:rtl w:val="0"/>
              </w:rPr>
              <w:t xml:space="preserve">26.0%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E">
            <w:pPr>
              <w:spacing w:after="0" w:line="240" w:lineRule="auto"/>
              <w:ind w:right="-60"/>
              <w:jc w:val="center"/>
              <w:rPr>
                <w:sz w:val="20"/>
                <w:szCs w:val="20"/>
              </w:rPr>
            </w:pPr>
            <w:r w:rsidDel="00000000" w:rsidR="00000000" w:rsidRPr="00000000">
              <w:rPr>
                <w:sz w:val="20"/>
                <w:szCs w:val="20"/>
                <w:rtl w:val="0"/>
              </w:rPr>
              <w:t xml:space="preserve">−231.4%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F">
            <w:pPr>
              <w:spacing w:after="0" w:line="240" w:lineRule="auto"/>
              <w:ind w:right="-60"/>
              <w:jc w:val="center"/>
              <w:rPr>
                <w:sz w:val="20"/>
                <w:szCs w:val="20"/>
              </w:rPr>
            </w:pPr>
            <w:r w:rsidDel="00000000" w:rsidR="00000000" w:rsidRPr="00000000">
              <w:rPr>
                <w:sz w:val="20"/>
                <w:szCs w:val="20"/>
                <w:rtl w:val="0"/>
              </w:rPr>
              <w:t xml:space="preserve">−30.6%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0">
            <w:pPr>
              <w:spacing w:after="0" w:line="240" w:lineRule="auto"/>
              <w:ind w:right="-60"/>
              <w:jc w:val="center"/>
              <w:rPr>
                <w:sz w:val="20"/>
                <w:szCs w:val="20"/>
              </w:rPr>
            </w:pPr>
            <w:r w:rsidDel="00000000" w:rsidR="00000000" w:rsidRPr="00000000">
              <w:rPr>
                <w:sz w:val="20"/>
                <w:szCs w:val="20"/>
                <w:rtl w:val="0"/>
              </w:rPr>
              <w:t xml:space="preserve">−361.4%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1">
            <w:pPr>
              <w:spacing w:after="0" w:line="240" w:lineRule="auto"/>
              <w:ind w:right="-60"/>
              <w:jc w:val="center"/>
              <w:rPr>
                <w:sz w:val="20"/>
                <w:szCs w:val="20"/>
              </w:rPr>
            </w:pPr>
            <w:r w:rsidDel="00000000" w:rsidR="00000000" w:rsidRPr="00000000">
              <w:rPr>
                <w:sz w:val="20"/>
                <w:szCs w:val="20"/>
                <w:rtl w:val="0"/>
              </w:rPr>
              <w:t xml:space="preserve">−317.8%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2">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3">
            <w:pPr>
              <w:spacing w:after="0" w:line="240" w:lineRule="auto"/>
              <w:ind w:right="-60"/>
              <w:jc w:val="center"/>
              <w:rPr>
                <w:sz w:val="20"/>
                <w:szCs w:val="20"/>
              </w:rPr>
            </w:pPr>
            <w:r w:rsidDel="00000000" w:rsidR="00000000" w:rsidRPr="00000000">
              <w:rPr>
                <w:sz w:val="20"/>
                <w:szCs w:val="20"/>
                <w:rtl w:val="0"/>
              </w:rPr>
              <w:t xml:space="preserve">64.8%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4">
            <w:pPr>
              <w:spacing w:after="0" w:line="240" w:lineRule="auto"/>
              <w:ind w:right="-60"/>
              <w:jc w:val="center"/>
              <w:rPr>
                <w:sz w:val="20"/>
                <w:szCs w:val="20"/>
              </w:rPr>
            </w:pPr>
            <w:r w:rsidDel="00000000" w:rsidR="00000000" w:rsidRPr="00000000">
              <w:rPr>
                <w:sz w:val="20"/>
                <w:szCs w:val="20"/>
                <w:rtl w:val="0"/>
              </w:rPr>
              <w:t xml:space="preserve">59.4%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5">
            <w:pPr>
              <w:spacing w:after="0" w:line="240" w:lineRule="auto"/>
              <w:ind w:right="-60"/>
              <w:jc w:val="center"/>
              <w:rPr>
                <w:sz w:val="20"/>
                <w:szCs w:val="20"/>
              </w:rPr>
            </w:pPr>
            <w:r w:rsidDel="00000000" w:rsidR="00000000" w:rsidRPr="00000000">
              <w:rPr>
                <w:sz w:val="20"/>
                <w:szCs w:val="20"/>
                <w:rtl w:val="0"/>
              </w:rPr>
              <w:t xml:space="preserve">50.3%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6">
            <w:pPr>
              <w:spacing w:after="0" w:line="240" w:lineRule="auto"/>
              <w:ind w:right="-60"/>
              <w:jc w:val="center"/>
              <w:rPr>
                <w:sz w:val="20"/>
                <w:szCs w:val="20"/>
              </w:rPr>
            </w:pPr>
            <w:r w:rsidDel="00000000" w:rsidR="00000000" w:rsidRPr="00000000">
              <w:rPr>
                <w:sz w:val="20"/>
                <w:szCs w:val="20"/>
                <w:rtl w:val="0"/>
              </w:rPr>
              <w:t xml:space="preserve">78.2%</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F7">
            <w:pPr>
              <w:spacing w:after="0" w:line="240" w:lineRule="auto"/>
              <w:ind w:left="90" w:firstLine="0"/>
              <w:rPr>
                <w:color w:val="1d1d1d"/>
                <w:sz w:val="20"/>
                <w:szCs w:val="20"/>
              </w:rPr>
            </w:pPr>
            <w:r w:rsidDel="00000000" w:rsidR="00000000" w:rsidRPr="00000000">
              <w:rPr>
                <w:color w:val="1d1d1d"/>
                <w:sz w:val="20"/>
                <w:szCs w:val="20"/>
                <w:rtl w:val="0"/>
              </w:rPr>
              <w:t xml:space="preserve">FrontierMath, tier 4 v2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8">
            <w:pPr>
              <w:spacing w:after="0" w:line="240" w:lineRule="auto"/>
              <w:ind w:left="0" w:right="-60" w:firstLine="0"/>
              <w:rPr>
                <w:sz w:val="20"/>
                <w:szCs w:val="20"/>
              </w:rPr>
            </w:pPr>
            <w:r w:rsidDel="00000000" w:rsidR="00000000" w:rsidRPr="00000000">
              <w:rPr>
                <w:sz w:val="20"/>
                <w:szCs w:val="20"/>
                <w:rtl w:val="0"/>
              </w:rPr>
              <w:t xml:space="preserve">2025-01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9">
            <w:pPr>
              <w:spacing w:after="0" w:line="240" w:lineRule="auto"/>
              <w:ind w:right="-60"/>
              <w:jc w:val="center"/>
              <w:rPr>
                <w:sz w:val="20"/>
                <w:szCs w:val="20"/>
              </w:rPr>
            </w:pPr>
            <w:r w:rsidDel="00000000" w:rsidR="00000000" w:rsidRPr="00000000">
              <w:rPr>
                <w:sz w:val="20"/>
                <w:szCs w:val="20"/>
                <w:rtl w:val="0"/>
              </w:rPr>
              <w:t xml:space="preserve">65.1%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A">
            <w:pPr>
              <w:spacing w:after="0" w:line="240" w:lineRule="auto"/>
              <w:ind w:right="-60"/>
              <w:jc w:val="center"/>
              <w:rPr>
                <w:sz w:val="20"/>
                <w:szCs w:val="20"/>
              </w:rPr>
            </w:pPr>
            <w:r w:rsidDel="00000000" w:rsidR="00000000" w:rsidRPr="00000000">
              <w:rPr>
                <w:sz w:val="20"/>
                <w:szCs w:val="20"/>
                <w:rtl w:val="0"/>
              </w:rPr>
              <w:t xml:space="preserve">26.6%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B">
            <w:pPr>
              <w:spacing w:after="0" w:line="240" w:lineRule="auto"/>
              <w:ind w:right="-60"/>
              <w:jc w:val="center"/>
              <w:rPr>
                <w:sz w:val="20"/>
                <w:szCs w:val="20"/>
              </w:rPr>
            </w:pPr>
            <w:r w:rsidDel="00000000" w:rsidR="00000000" w:rsidRPr="00000000">
              <w:rPr>
                <w:sz w:val="20"/>
                <w:szCs w:val="20"/>
                <w:rtl w:val="0"/>
              </w:rPr>
              <w:t xml:space="preserve">32.0%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C">
            <w:pPr>
              <w:spacing w:after="0" w:line="240" w:lineRule="auto"/>
              <w:ind w:right="-60"/>
              <w:jc w:val="center"/>
              <w:rPr>
                <w:sz w:val="20"/>
                <w:szCs w:val="20"/>
              </w:rPr>
            </w:pPr>
            <w:r w:rsidDel="00000000" w:rsidR="00000000" w:rsidRPr="00000000">
              <w:rPr>
                <w:sz w:val="20"/>
                <w:szCs w:val="20"/>
                <w:rtl w:val="0"/>
              </w:rPr>
              <w:t xml:space="preserve">26.7%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D">
            <w:pPr>
              <w:spacing w:after="0" w:line="240" w:lineRule="auto"/>
              <w:ind w:right="-60"/>
              <w:jc w:val="center"/>
              <w:rPr>
                <w:sz w:val="20"/>
                <w:szCs w:val="20"/>
              </w:rPr>
            </w:pPr>
            <w:r w:rsidDel="00000000" w:rsidR="00000000" w:rsidRPr="00000000">
              <w:rPr>
                <w:sz w:val="20"/>
                <w:szCs w:val="20"/>
                <w:rtl w:val="0"/>
              </w:rPr>
              <w:t xml:space="preserve">32.2%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E">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F">
            <w:pPr>
              <w:spacing w:after="0" w:line="240" w:lineRule="auto"/>
              <w:ind w:right="-60"/>
              <w:jc w:val="center"/>
              <w:rPr>
                <w:sz w:val="20"/>
                <w:szCs w:val="20"/>
              </w:rPr>
            </w:pPr>
            <w:r w:rsidDel="00000000" w:rsidR="00000000" w:rsidRPr="00000000">
              <w:rPr>
                <w:sz w:val="20"/>
                <w:szCs w:val="20"/>
                <w:rtl w:val="0"/>
              </w:rPr>
              <w:t xml:space="preserve">78.7%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0">
            <w:pPr>
              <w:spacing w:after="0" w:line="240" w:lineRule="auto"/>
              <w:ind w:right="-60"/>
              <w:jc w:val="center"/>
              <w:rPr>
                <w:sz w:val="20"/>
                <w:szCs w:val="20"/>
              </w:rPr>
            </w:pPr>
            <w:r w:rsidDel="00000000" w:rsidR="00000000" w:rsidRPr="00000000">
              <w:rPr>
                <w:sz w:val="20"/>
                <w:szCs w:val="20"/>
                <w:rtl w:val="0"/>
              </w:rPr>
              <w:t xml:space="preserve">21.0%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1">
            <w:pPr>
              <w:spacing w:after="0" w:line="240" w:lineRule="auto"/>
              <w:ind w:right="-60"/>
              <w:jc w:val="center"/>
              <w:rPr>
                <w:sz w:val="20"/>
                <w:szCs w:val="20"/>
              </w:rPr>
            </w:pPr>
            <w:r w:rsidDel="00000000" w:rsidR="00000000" w:rsidRPr="00000000">
              <w:rPr>
                <w:sz w:val="20"/>
                <w:szCs w:val="20"/>
                <w:rtl w:val="0"/>
              </w:rPr>
              <w:t xml:space="preserve">84.3%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2">
            <w:pPr>
              <w:spacing w:after="0" w:line="240" w:lineRule="auto"/>
              <w:ind w:right="-60"/>
              <w:jc w:val="center"/>
              <w:rPr>
                <w:sz w:val="20"/>
                <w:szCs w:val="20"/>
              </w:rPr>
            </w:pPr>
            <w:r w:rsidDel="00000000" w:rsidR="00000000" w:rsidRPr="00000000">
              <w:rPr>
                <w:sz w:val="20"/>
                <w:szCs w:val="20"/>
                <w:rtl w:val="0"/>
              </w:rPr>
              <w:t xml:space="preserve">49.1%</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303">
            <w:pPr>
              <w:spacing w:after="0" w:line="240" w:lineRule="auto"/>
              <w:ind w:left="90" w:firstLine="0"/>
              <w:rPr>
                <w:color w:val="1d1d1d"/>
                <w:sz w:val="20"/>
                <w:szCs w:val="20"/>
              </w:rPr>
            </w:pPr>
            <w:r w:rsidDel="00000000" w:rsidR="00000000" w:rsidRPr="00000000">
              <w:rPr>
                <w:color w:val="1d1d1d"/>
                <w:sz w:val="20"/>
                <w:szCs w:val="20"/>
                <w:rtl w:val="0"/>
              </w:rPr>
              <w:t xml:space="preserve">MATH, level 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4">
            <w:pPr>
              <w:spacing w:after="0" w:line="240" w:lineRule="auto"/>
              <w:ind w:left="0" w:right="-60" w:firstLine="0"/>
              <w:rPr>
                <w:sz w:val="20"/>
                <w:szCs w:val="20"/>
              </w:rPr>
            </w:pPr>
            <w:r w:rsidDel="00000000" w:rsidR="00000000" w:rsidRPr="00000000">
              <w:rPr>
                <w:sz w:val="20"/>
                <w:szCs w:val="20"/>
                <w:rtl w:val="0"/>
              </w:rPr>
              <w:t xml:space="preserve">2023-06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5">
            <w:pPr>
              <w:spacing w:after="0" w:line="240" w:lineRule="auto"/>
              <w:ind w:right="-60"/>
              <w:jc w:val="center"/>
              <w:rPr>
                <w:sz w:val="20"/>
                <w:szCs w:val="20"/>
              </w:rPr>
            </w:pPr>
            <w:r w:rsidDel="00000000" w:rsidR="00000000" w:rsidRPr="00000000">
              <w:rPr>
                <w:sz w:val="20"/>
                <w:szCs w:val="20"/>
                <w:rtl w:val="0"/>
              </w:rPr>
              <w:t xml:space="preserve">51.8%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6">
            <w:pPr>
              <w:spacing w:after="0" w:line="240" w:lineRule="auto"/>
              <w:ind w:right="-60"/>
              <w:jc w:val="center"/>
              <w:rPr>
                <w:sz w:val="20"/>
                <w:szCs w:val="20"/>
              </w:rPr>
            </w:pPr>
            <w:r w:rsidDel="00000000" w:rsidR="00000000" w:rsidRPr="00000000">
              <w:rPr>
                <w:sz w:val="20"/>
                <w:szCs w:val="20"/>
                <w:rtl w:val="0"/>
              </w:rPr>
              <w:t xml:space="preserve">−22.1%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7">
            <w:pPr>
              <w:spacing w:after="0" w:line="240" w:lineRule="auto"/>
              <w:ind w:right="-60"/>
              <w:jc w:val="center"/>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8">
            <w:pPr>
              <w:spacing w:after="0" w:line="240" w:lineRule="auto"/>
              <w:ind w:right="-60"/>
              <w:jc w:val="center"/>
              <w:rPr>
                <w:sz w:val="20"/>
                <w:szCs w:val="20"/>
              </w:rPr>
            </w:pPr>
            <w:r w:rsidDel="00000000" w:rsidR="00000000" w:rsidRPr="00000000">
              <w:rPr>
                <w:sz w:val="20"/>
                <w:szCs w:val="20"/>
                <w:rtl w:val="0"/>
              </w:rPr>
              <w:t xml:space="preserve">−108.7%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9">
            <w:pPr>
              <w:spacing w:after="0" w:line="240" w:lineRule="auto"/>
              <w:ind w:right="-60"/>
              <w:jc w:val="center"/>
              <w:rPr>
                <w:sz w:val="20"/>
                <w:szCs w:val="20"/>
              </w:rPr>
            </w:pPr>
            <w:r w:rsidDel="00000000" w:rsidR="00000000" w:rsidRPr="00000000">
              <w:rPr>
                <w:sz w:val="20"/>
                <w:szCs w:val="20"/>
                <w:rtl w:val="0"/>
              </w:rPr>
              <w:t xml:space="preserve">−79.2%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A">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B">
            <w:pPr>
              <w:spacing w:after="0" w:line="240" w:lineRule="auto"/>
              <w:ind w:right="-60"/>
              <w:jc w:val="center"/>
              <w:rPr>
                <w:sz w:val="20"/>
                <w:szCs w:val="20"/>
              </w:rPr>
            </w:pPr>
            <w:r w:rsidDel="00000000" w:rsidR="00000000" w:rsidRPr="00000000">
              <w:rPr>
                <w:sz w:val="20"/>
                <w:szCs w:val="20"/>
                <w:rtl w:val="0"/>
              </w:rPr>
              <w:t xml:space="preserve">70.3%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C">
            <w:pPr>
              <w:spacing w:after="0" w:line="240" w:lineRule="auto"/>
              <w:ind w:right="-60"/>
              <w:jc w:val="center"/>
              <w:rPr>
                <w:sz w:val="20"/>
                <w:szCs w:val="20"/>
              </w:rPr>
            </w:pPr>
            <w:r w:rsidDel="00000000" w:rsidR="00000000" w:rsidRPr="00000000">
              <w:rPr>
                <w:sz w:val="20"/>
                <w:szCs w:val="20"/>
                <w:rtl w:val="0"/>
              </w:rPr>
              <w:t xml:space="preserve">59.0%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D">
            <w:pPr>
              <w:spacing w:after="0" w:line="240" w:lineRule="auto"/>
              <w:ind w:right="-60"/>
              <w:jc w:val="center"/>
              <w:rPr>
                <w:sz w:val="20"/>
                <w:szCs w:val="20"/>
              </w:rPr>
            </w:pPr>
            <w:r w:rsidDel="00000000" w:rsidR="00000000" w:rsidRPr="00000000">
              <w:rPr>
                <w:sz w:val="20"/>
                <w:szCs w:val="20"/>
                <w:rtl w:val="0"/>
              </w:rPr>
              <w:t xml:space="preserve">81.8%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E">
            <w:pPr>
              <w:spacing w:after="0" w:line="240" w:lineRule="auto"/>
              <w:ind w:right="-60"/>
              <w:jc w:val="center"/>
              <w:rPr>
                <w:sz w:val="20"/>
                <w:szCs w:val="20"/>
              </w:rPr>
            </w:pPr>
            <w:r w:rsidDel="00000000" w:rsidR="00000000" w:rsidRPr="00000000">
              <w:rPr>
                <w:sz w:val="20"/>
                <w:szCs w:val="20"/>
                <w:rtl w:val="0"/>
              </w:rPr>
              <w:t xml:space="preserve">56.0%</w:t>
            </w:r>
          </w:p>
        </w:tc>
      </w:tr>
      <w:tr>
        <w:trPr>
          <w:cantSplit w:val="0"/>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30F">
            <w:pPr>
              <w:spacing w:after="0" w:line="240" w:lineRule="auto"/>
              <w:ind w:left="90" w:firstLine="0"/>
              <w:rPr>
                <w:color w:val="1d1d1d"/>
                <w:sz w:val="20"/>
                <w:szCs w:val="20"/>
              </w:rPr>
            </w:pPr>
            <w:r w:rsidDel="00000000" w:rsidR="00000000" w:rsidRPr="00000000">
              <w:rPr>
                <w:color w:val="1d1d1d"/>
                <w:sz w:val="20"/>
                <w:szCs w:val="20"/>
                <w:rtl w:val="0"/>
              </w:rPr>
              <w:t xml:space="preserve">SimpleQA Verified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0">
            <w:pPr>
              <w:spacing w:after="0" w:line="240" w:lineRule="auto"/>
              <w:ind w:left="0" w:right="-60" w:firstLine="0"/>
              <w:rPr>
                <w:sz w:val="20"/>
                <w:szCs w:val="20"/>
              </w:rPr>
            </w:pPr>
            <w:r w:rsidDel="00000000" w:rsidR="00000000" w:rsidRPr="00000000">
              <w:rPr>
                <w:sz w:val="20"/>
                <w:szCs w:val="20"/>
                <w:rtl w:val="0"/>
              </w:rPr>
              <w:t xml:space="preserve">2024-10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1">
            <w:pPr>
              <w:spacing w:after="0" w:line="240" w:lineRule="auto"/>
              <w:ind w:right="-60"/>
              <w:jc w:val="center"/>
              <w:rPr>
                <w:sz w:val="20"/>
                <w:szCs w:val="20"/>
              </w:rPr>
            </w:pPr>
            <w:r w:rsidDel="00000000" w:rsidR="00000000" w:rsidRPr="00000000">
              <w:rPr>
                <w:sz w:val="20"/>
                <w:szCs w:val="20"/>
                <w:rtl w:val="0"/>
              </w:rPr>
              <w:t xml:space="preserve">40.5%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2">
            <w:pPr>
              <w:spacing w:after="0" w:line="240" w:lineRule="auto"/>
              <w:ind w:right="-60"/>
              <w:jc w:val="center"/>
              <w:rPr>
                <w:sz w:val="20"/>
                <w:szCs w:val="20"/>
              </w:rPr>
            </w:pPr>
            <w:r w:rsidDel="00000000" w:rsidR="00000000" w:rsidRPr="00000000">
              <w:rPr>
                <w:sz w:val="20"/>
                <w:szCs w:val="20"/>
                <w:rtl w:val="0"/>
              </w:rPr>
              <w:t xml:space="preserve">−30.2%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3">
            <w:pPr>
              <w:spacing w:after="0" w:line="240" w:lineRule="auto"/>
              <w:ind w:right="-60"/>
              <w:jc w:val="center"/>
              <w:rPr>
                <w:sz w:val="20"/>
                <w:szCs w:val="20"/>
              </w:rPr>
            </w:pPr>
            <w:r w:rsidDel="00000000" w:rsidR="00000000" w:rsidRPr="00000000">
              <w:rPr>
                <w:sz w:val="20"/>
                <w:szCs w:val="20"/>
                <w:rtl w:val="0"/>
              </w:rPr>
              <w:t xml:space="preserve">−5.1%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4">
            <w:pPr>
              <w:spacing w:after="0" w:line="240" w:lineRule="auto"/>
              <w:ind w:right="-60"/>
              <w:jc w:val="center"/>
              <w:rPr>
                <w:sz w:val="20"/>
                <w:szCs w:val="20"/>
              </w:rPr>
            </w:pPr>
            <w:r w:rsidDel="00000000" w:rsidR="00000000" w:rsidRPr="00000000">
              <w:rPr>
                <w:sz w:val="20"/>
                <w:szCs w:val="20"/>
                <w:rtl w:val="0"/>
              </w:rPr>
              <w:t xml:space="preserve">−40.1%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5">
            <w:pPr>
              <w:spacing w:after="0" w:line="240" w:lineRule="auto"/>
              <w:ind w:right="-60"/>
              <w:jc w:val="center"/>
              <w:rPr>
                <w:sz w:val="20"/>
                <w:szCs w:val="20"/>
              </w:rPr>
            </w:pPr>
            <w:r w:rsidDel="00000000" w:rsidR="00000000" w:rsidRPr="00000000">
              <w:rPr>
                <w:sz w:val="20"/>
                <w:szCs w:val="20"/>
                <w:rtl w:val="0"/>
              </w:rPr>
              <w:t xml:space="preserve">−5.1%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6">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7">
            <w:pPr>
              <w:spacing w:after="0" w:line="240" w:lineRule="auto"/>
              <w:ind w:right="-60"/>
              <w:jc w:val="center"/>
              <w:rPr>
                <w:sz w:val="20"/>
                <w:szCs w:val="20"/>
              </w:rPr>
            </w:pPr>
            <w:r w:rsidDel="00000000" w:rsidR="00000000" w:rsidRPr="00000000">
              <w:rPr>
                <w:sz w:val="20"/>
                <w:szCs w:val="20"/>
                <w:rtl w:val="0"/>
              </w:rPr>
              <w:t xml:space="preserve">60.6%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8">
            <w:pPr>
              <w:spacing w:after="0" w:line="240" w:lineRule="auto"/>
              <w:ind w:right="-60"/>
              <w:jc w:val="center"/>
              <w:rPr>
                <w:sz w:val="20"/>
                <w:szCs w:val="20"/>
              </w:rPr>
            </w:pPr>
            <w:r w:rsidDel="00000000" w:rsidR="00000000" w:rsidRPr="00000000">
              <w:rPr>
                <w:sz w:val="20"/>
                <w:szCs w:val="20"/>
                <w:rtl w:val="0"/>
              </w:rPr>
              <w:t xml:space="preserve">17.3%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9">
            <w:pPr>
              <w:spacing w:after="0" w:line="240" w:lineRule="auto"/>
              <w:ind w:right="-60"/>
              <w:jc w:val="center"/>
              <w:rPr>
                <w:sz w:val="20"/>
                <w:szCs w:val="20"/>
              </w:rPr>
            </w:pPr>
            <w:r w:rsidDel="00000000" w:rsidR="00000000" w:rsidRPr="00000000">
              <w:rPr>
                <w:sz w:val="20"/>
                <w:szCs w:val="20"/>
                <w:rtl w:val="0"/>
              </w:rPr>
              <w:t xml:space="preserve">99.0%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A">
            <w:pPr>
              <w:spacing w:after="0" w:line="240" w:lineRule="auto"/>
              <w:ind w:right="-60"/>
              <w:jc w:val="center"/>
              <w:rPr>
                <w:sz w:val="20"/>
                <w:szCs w:val="20"/>
              </w:rPr>
            </w:pPr>
            <w:r w:rsidDel="00000000" w:rsidR="00000000" w:rsidRPr="00000000">
              <w:rPr>
                <w:sz w:val="20"/>
                <w:szCs w:val="20"/>
                <w:rtl w:val="0"/>
              </w:rPr>
              <w:t xml:space="preserve">17.6%</w:t>
            </w:r>
          </w:p>
        </w:tc>
      </w:tr>
      <w:tr>
        <w:trPr>
          <w:cantSplit w:val="0"/>
          <w:tblHeader w:val="0"/>
        </w:trPr>
        <w:tc>
          <w:tcPr>
            <w:tcBorders>
              <w:top w:color="000000" w:space="0" w:sz="0" w:val="nil"/>
              <w:left w:color="000000" w:space="0" w:sz="0" w:val="nil"/>
              <w:bottom w:color="1d1d1d" w:space="0" w:sz="4" w:val="single"/>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31B">
            <w:pPr>
              <w:spacing w:after="0" w:line="240" w:lineRule="auto"/>
              <w:ind w:left="90" w:firstLine="0"/>
              <w:rPr>
                <w:color w:val="1d1d1d"/>
                <w:sz w:val="20"/>
                <w:szCs w:val="20"/>
              </w:rPr>
            </w:pPr>
            <w:r w:rsidDel="00000000" w:rsidR="00000000" w:rsidRPr="00000000">
              <w:rPr>
                <w:color w:val="1d1d1d"/>
                <w:sz w:val="20"/>
                <w:szCs w:val="20"/>
                <w:rtl w:val="0"/>
              </w:rPr>
              <w:t xml:space="preserve">SWE-Bench Verified</w:t>
            </w:r>
          </w:p>
        </w:tc>
        <w:tc>
          <w:tcPr>
            <w:tcBorders>
              <w:top w:color="000000" w:space="0" w:sz="0" w:val="nil"/>
              <w:left w:color="000000" w:space="0" w:sz="0" w:val="nil"/>
              <w:bottom w:color="1d1d1d"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C">
            <w:pPr>
              <w:spacing w:after="0" w:line="240" w:lineRule="auto"/>
              <w:ind w:left="0" w:right="-60" w:firstLine="0"/>
              <w:rPr>
                <w:sz w:val="20"/>
                <w:szCs w:val="20"/>
              </w:rPr>
            </w:pPr>
            <w:r w:rsidDel="00000000" w:rsidR="00000000" w:rsidRPr="00000000">
              <w:rPr>
                <w:sz w:val="20"/>
                <w:szCs w:val="20"/>
                <w:rtl w:val="0"/>
              </w:rPr>
              <w:t xml:space="preserve">2024-05</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1D">
            <w:pPr>
              <w:spacing w:after="0" w:line="240" w:lineRule="auto"/>
              <w:ind w:right="-60"/>
              <w:jc w:val="center"/>
              <w:rPr>
                <w:sz w:val="20"/>
                <w:szCs w:val="20"/>
              </w:rPr>
            </w:pPr>
            <w:r w:rsidDel="00000000" w:rsidR="00000000" w:rsidRPr="00000000">
              <w:rPr>
                <w:sz w:val="20"/>
                <w:szCs w:val="20"/>
                <w:rtl w:val="0"/>
              </w:rPr>
              <w:t xml:space="preserve">27.5%</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1E">
            <w:pPr>
              <w:spacing w:after="0" w:line="240" w:lineRule="auto"/>
              <w:ind w:right="-60"/>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1F">
            <w:pPr>
              <w:spacing w:after="0" w:line="240" w:lineRule="auto"/>
              <w:ind w:right="-6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20">
            <w:pPr>
              <w:spacing w:after="0" w:line="240" w:lineRule="auto"/>
              <w:ind w:right="-60"/>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21">
            <w:pPr>
              <w:spacing w:after="0" w:line="240" w:lineRule="auto"/>
              <w:ind w:right="-60"/>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22">
            <w:pPr>
              <w:spacing w:after="0" w:line="240" w:lineRule="auto"/>
              <w:ind w:right="-60"/>
              <w:jc w:val="center"/>
              <w:rPr>
                <w:sz w:val="20"/>
                <w:szCs w:val="20"/>
              </w:rPr>
            </w:pPr>
            <w:r w:rsidDel="00000000" w:rsidR="00000000" w:rsidRPr="00000000">
              <w:rPr>
                <w:rtl w:val="0"/>
              </w:rPr>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23">
            <w:pPr>
              <w:spacing w:after="0" w:line="240" w:lineRule="auto"/>
              <w:ind w:right="-60"/>
              <w:jc w:val="center"/>
              <w:rPr>
                <w:sz w:val="20"/>
                <w:szCs w:val="20"/>
              </w:rPr>
            </w:pPr>
            <w:r w:rsidDel="00000000" w:rsidR="00000000" w:rsidRPr="00000000">
              <w:rPr>
                <w:sz w:val="20"/>
                <w:szCs w:val="20"/>
                <w:rtl w:val="0"/>
              </w:rPr>
              <w:t xml:space="preserve">35.9%</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24">
            <w:pPr>
              <w:spacing w:after="0" w:line="240" w:lineRule="auto"/>
              <w:ind w:right="-60"/>
              <w:jc w:val="center"/>
              <w:rPr>
                <w:sz w:val="20"/>
                <w:szCs w:val="20"/>
              </w:rPr>
            </w:pPr>
            <w:r w:rsidDel="00000000" w:rsidR="00000000" w:rsidRPr="00000000">
              <w:rPr>
                <w:sz w:val="20"/>
                <w:szCs w:val="20"/>
                <w:rtl w:val="0"/>
              </w:rPr>
              <w:t xml:space="preserve">21.0%</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25">
            <w:pPr>
              <w:spacing w:after="0" w:line="240" w:lineRule="auto"/>
              <w:ind w:right="-60"/>
              <w:jc w:val="center"/>
              <w:rPr>
                <w:sz w:val="20"/>
                <w:szCs w:val="20"/>
              </w:rPr>
            </w:pPr>
            <w:r w:rsidDel="00000000" w:rsidR="00000000" w:rsidRPr="00000000">
              <w:rPr>
                <w:sz w:val="20"/>
                <w:szCs w:val="20"/>
                <w:rtl w:val="0"/>
              </w:rPr>
              <w:t xml:space="preserve">40.3%</w:t>
            </w:r>
          </w:p>
        </w:tc>
        <w:tc>
          <w:tcPr>
            <w:tcBorders>
              <w:top w:color="000000" w:space="0" w:sz="0" w:val="nil"/>
              <w:left w:color="000000" w:space="0" w:sz="0" w:val="nil"/>
              <w:bottom w:color="1d1d1d"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26">
            <w:pPr>
              <w:spacing w:after="0" w:line="240" w:lineRule="auto"/>
              <w:ind w:right="-60"/>
              <w:jc w:val="center"/>
              <w:rPr>
                <w:sz w:val="20"/>
                <w:szCs w:val="20"/>
              </w:rPr>
            </w:pPr>
            <w:r w:rsidDel="00000000" w:rsidR="00000000" w:rsidRPr="00000000">
              <w:rPr>
                <w:sz w:val="20"/>
                <w:szCs w:val="20"/>
                <w:rtl w:val="0"/>
              </w:rPr>
              <w:t xml:space="preserve">16.5%</w:t>
            </w:r>
          </w:p>
        </w:tc>
      </w:tr>
    </w:tbl>
    <w:p w:rsidR="00000000" w:rsidDel="00000000" w:rsidP="00000000" w:rsidRDefault="00000000" w:rsidRPr="00000000" w14:paraId="00000327">
      <w:pPr>
        <w:spacing w:line="240" w:lineRule="auto"/>
        <w:ind w:right="810"/>
        <w:rPr>
          <w:sz w:val="20"/>
          <w:szCs w:val="20"/>
        </w:rPr>
      </w:pPr>
      <w:r w:rsidDel="00000000" w:rsidR="00000000" w:rsidRPr="00000000">
        <w:rPr>
          <w:sz w:val="20"/>
          <w:szCs w:val="20"/>
          <w:rtl w:val="0"/>
        </w:rPr>
        <w:t xml:space="preserve">See notes to Table 1.  Stochastic frontier analysis models the frontier and the distribution of runs around it with a half-normal distribution of inefficiency. In the accuracy model columns accuracy is the dependent variable and log cost as an explanatory variable, so the decline rates are extracted as </w:t>
      </w:r>
      <m:oMath>
        <m:r>
          <w:rPr>
            <w:sz w:val="20"/>
            <w:szCs w:val="20"/>
          </w:rPr>
          <m:t xml:space="preserve">-</m:t>
        </m:r>
        <m:sSub>
          <m:sSubPr>
            <m:ctrlPr>
              <w:rPr>
                <w:sz w:val="20"/>
                <w:szCs w:val="20"/>
              </w:rPr>
            </m:ctrlPr>
          </m:sSubPr>
          <m:e>
            <m:acc>
              <m:accPr>
                <m:chr m:val="̃"/>
                <m:ctrlPr>
                  <w:rPr>
                    <w:sz w:val="20"/>
                    <w:szCs w:val="20"/>
                  </w:rPr>
                </m:ctrlPr>
              </m:accPr>
              <m:e>
                <m:r>
                  <w:rPr>
                    <w:sz w:val="20"/>
                    <w:szCs w:val="20"/>
                  </w:rPr>
                  <m:t>β</m:t>
                </m:r>
              </m:e>
            </m:acc>
          </m:e>
          <m:sub>
            <m:r>
              <w:rPr>
                <w:sz w:val="20"/>
                <w:szCs w:val="20"/>
              </w:rPr>
              <m:t xml:space="preserve">t </m:t>
            </m:r>
          </m:sub>
        </m:sSub>
        <m:r>
          <w:rPr>
            <w:sz w:val="20"/>
            <w:szCs w:val="20"/>
          </w:rPr>
          <m:t xml:space="preserve">/</m:t>
        </m:r>
        <m:sSub>
          <m:sSubPr>
            <m:ctrlPr>
              <w:rPr>
                <w:sz w:val="20"/>
                <w:szCs w:val="20"/>
              </w:rPr>
            </m:ctrlPr>
          </m:sSubPr>
          <m:e>
            <m:acc>
              <m:accPr>
                <m:chr m:val="̃"/>
                <m:ctrlPr>
                  <w:rPr>
                    <w:sz w:val="20"/>
                    <w:szCs w:val="20"/>
                  </w:rPr>
                </m:ctrlPr>
              </m:accPr>
              <m:e>
                <m:r>
                  <w:rPr>
                    <w:sz w:val="20"/>
                    <w:szCs w:val="20"/>
                  </w:rPr>
                  <m:t>β</m:t>
                </m:r>
              </m:e>
            </m:acc>
          </m:e>
          <m:sub>
            <m:box>
              <m:boxPr>
                <m:opEmu m:val="1"/>
                <m:ctrlPr>
                  <w:rPr>
                    <w:sz w:val="20"/>
                    <w:szCs w:val="20"/>
                  </w:rPr>
                </m:ctrlPr>
              </m:boxPr>
              <m:e>
                <m:r>
                  <w:rPr>
                    <w:sz w:val="20"/>
                    <w:szCs w:val="20"/>
                  </w:rPr>
                  <m:t>ln</m:t>
                </m:r>
              </m:e>
            </m:box>
            <m:r>
              <w:rPr>
                <w:sz w:val="20"/>
                <w:szCs w:val="20"/>
              </w:rPr>
              <m:t xml:space="preserve">c </m:t>
            </m:r>
          </m:sub>
        </m:sSub>
      </m:oMath>
      <w:r w:rsidDel="00000000" w:rsidR="00000000" w:rsidRPr="00000000">
        <w:rPr>
          <w:sz w:val="20"/>
          <w:szCs w:val="20"/>
          <w:rtl w:val="0"/>
        </w:rPr>
        <w:t xml:space="preserve"> where </w:t>
      </w:r>
      <m:oMath>
        <m:sSub>
          <m:sSubPr>
            <m:ctrlPr>
              <w:rPr>
                <w:sz w:val="20"/>
                <w:szCs w:val="20"/>
              </w:rPr>
            </m:ctrlPr>
          </m:sSubPr>
          <m:e>
            <m:acc>
              <m:accPr>
                <m:chr m:val="̃"/>
              </m:accPr>
              <m:e>
                <m:r>
                  <m:t>β</m:t>
                </m:r>
              </m:e>
            </m:acc>
          </m:e>
          <m:sub>
            <m:r>
              <w:rPr>
                <w:sz w:val="20"/>
                <w:szCs w:val="20"/>
              </w:rPr>
              <m:t xml:space="preserve">t </m:t>
            </m:r>
          </m:sub>
        </m:sSub>
      </m:oMath>
      <w:r w:rsidDel="00000000" w:rsidR="00000000" w:rsidRPr="00000000">
        <w:rPr>
          <w:sz w:val="20"/>
          <w:szCs w:val="20"/>
          <w:rtl w:val="0"/>
        </w:rPr>
        <w:t xml:space="preserve"> and </w:t>
      </w:r>
      <m:oMath>
        <m:sSub>
          <m:sSubPr>
            <m:ctrlPr>
              <w:rPr>
                <w:sz w:val="20"/>
                <w:szCs w:val="20"/>
              </w:rPr>
            </m:ctrlPr>
          </m:sSubPr>
          <m:e>
            <m:acc>
              <m:accPr>
                <m:chr m:val="̃"/>
              </m:accPr>
              <m:e>
                <m:r>
                  <m:t>β</m:t>
                </m:r>
              </m:e>
            </m:acc>
          </m:e>
          <m:sub>
            <m:box>
              <m:boxPr>
                <m:opEmu m:val="1"/>
              </m:boxPr>
              <m:e>
                <m:r>
                  <m:t>ln</m:t>
                </m:r>
              </m:e>
            </m:box>
            <m:r>
              <w:rPr>
                <w:sz w:val="20"/>
                <w:szCs w:val="20"/>
              </w:rPr>
              <m:t xml:space="preserve">c </m:t>
            </m:r>
          </m:sub>
        </m:sSub>
      </m:oMath>
      <w:r w:rsidDel="00000000" w:rsidR="00000000" w:rsidRPr="00000000">
        <w:rPr>
          <w:sz w:val="20"/>
          <w:szCs w:val="20"/>
          <w:rtl w:val="0"/>
        </w:rPr>
        <w:t xml:space="preserve">are cross-grid averages of slopes implied by the model fit.</w:t>
      </w:r>
      <w:r w:rsidDel="00000000" w:rsidR="00000000" w:rsidRPr="00000000">
        <w:rPr>
          <w:rtl w:val="0"/>
        </w:rPr>
      </w:r>
    </w:p>
    <w:sectPr>
      <w:type w:val="nextPage"/>
      <w:pgSz w:h="12240" w:w="15840" w:orient="landscape"/>
      <w:pgMar w:bottom="720" w:top="720" w:left="720" w:right="720" w:header="720"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me Sevilla" w:id="0" w:date="2026-09-09T20:38:47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similar to what we found in videogame speedrunning. I wonder if a similar model would do well here.</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
        <w:r w:rsidDel="00000000" w:rsidR="00000000" w:rsidRPr="00000000">
          <w:rPr>
            <w:color w:val="0000ee"/>
            <w:u w:val="single"/>
            <w:shd w:fill="auto" w:val="clear"/>
            <w:rtl w:val="0"/>
          </w:rPr>
          <w:t xml:space="preserve">https://epoch.ai/publications/power-laws-in-speedrunning-and-machine-learning</w:t>
        </w:r>
      </w:hyperlink>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9T20:38:4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334"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32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problem might be handled with methods for spatially autocorrelated data.</w:t>
      </w:r>
    </w:p>
  </w:footnote>
  <w:footnote w:id="5">
    <w:p w:rsidR="00000000" w:rsidDel="00000000" w:rsidP="00000000" w:rsidRDefault="00000000" w:rsidRPr="00000000" w14:paraId="0000032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a two-dimensional data set is indeed generated by the classical linear model—a straight line plus an independent error term—then estimating the line’s slope by fitting a model embodying that structure will be more precise than calculating a lot of slopes between various points and averaging them.</w:t>
      </w:r>
    </w:p>
  </w:footnote>
  <w:footnote w:id="3">
    <w:p w:rsidR="00000000" w:rsidDel="00000000" w:rsidP="00000000" w:rsidRDefault="00000000" w:rsidRPr="00000000" w14:paraId="0000032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bears emphasizing that the way the grid is constructed affects results because it effectively weights certain regions of data space relative to each other. For example, In the accuracy dimension, the grid could be evenly spaced in logit accuracy rather than accuracy. This would put many points, thus more weight, very close to 0. But we are not especially interested in low-accuracy results.</w:t>
      </w:r>
    </w:p>
  </w:footnote>
  <w:footnote w:id="7">
    <w:p w:rsidR="00000000" w:rsidDel="00000000" w:rsidP="00000000" w:rsidRDefault="00000000" w:rsidRPr="00000000" w14:paraId="0000032D">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2"/>
          <w:szCs w:val="22"/>
          <w:rtl w:val="0"/>
        </w:rPr>
        <w:t xml:space="preserve">Technically, this moves from assuming </w:t>
      </w:r>
      <w:r w:rsidDel="00000000" w:rsidR="00000000" w:rsidRPr="00000000">
        <w:rPr>
          <w:i w:val="1"/>
          <w:iCs w:val="1"/>
          <w:sz w:val="22"/>
          <w:szCs w:val="22"/>
          <w:rtl w:val="0"/>
        </w:rPr>
        <w:t xml:space="preserve">v</w:t>
      </w:r>
      <w:r w:rsidDel="00000000" w:rsidR="00000000" w:rsidRPr="00000000">
        <w:rPr>
          <w:i w:val="1"/>
          <w:iCs w:val="1"/>
          <w:sz w:val="22"/>
          <w:szCs w:val="22"/>
          <w:vertAlign w:val="subscript"/>
          <w:rtl w:val="0"/>
        </w:rPr>
        <w:t xml:space="preserve">i</w:t>
      </w:r>
      <w:r w:rsidDel="00000000" w:rsidR="00000000" w:rsidRPr="00000000">
        <w:rPr>
          <w:sz w:val="22"/>
          <w:szCs w:val="22"/>
          <w:rtl w:val="0"/>
        </w:rPr>
        <w:t xml:space="preserve"> as normal to assuming it has the logistic cumulative distribution function. The normal-based model, the fractional probit, has a clearer theoretical foundation since by the Central Limit Theorem, normal distributions naturally arise as mixtures of partially uncorrelated random processes. But the logistic distribution is widely used in this context, and in practice the distinction rarely matters.</w:t>
      </w:r>
      <w:r w:rsidDel="00000000" w:rsidR="00000000" w:rsidRPr="00000000">
        <w:rPr>
          <w:rtl w:val="0"/>
        </w:rPr>
      </w:r>
    </w:p>
  </w:footnote>
  <w:footnote w:id="0">
    <w:p w:rsidR="00000000" w:rsidDel="00000000" w:rsidP="00000000" w:rsidRDefault="00000000" w:rsidRPr="00000000" w14:paraId="0000032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explained below, the performance scales are adjusted for guessing. For example, the GPQA Diamond exam consists of multiple-choice questions with four choices. Just by guessing, an AI would get a quarter of the questions right. So for this benchmark, 10% performance means the level 10% of the way from 25% to 100%.</w:t>
      </w:r>
    </w:p>
  </w:footnote>
  <w:footnote w:id="2">
    <w:p w:rsidR="00000000" w:rsidDel="00000000" w:rsidP="00000000" w:rsidRDefault="00000000" w:rsidRPr="00000000" w14:paraId="0000032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Artificial Analysis does not provide transcripts for its benchmarking, so unlike Gundlach et al., we cannot use this data source.</w:t>
      </w:r>
    </w:p>
  </w:footnote>
  <w:footnote w:id="1">
    <w:p w:rsidR="00000000" w:rsidDel="00000000" w:rsidP="00000000" w:rsidRDefault="00000000" w:rsidRPr="00000000" w14:paraId="0000033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Because the questions are four-way multiple choice, one can expect to get a quarter of them right just by guessing. Here, by 75% we mean the score 75% of the way from that expected minimum to a perfect score.. That number is actually 81.25%.</w:t>
      </w:r>
    </w:p>
  </w:footnote>
  <w:footnote w:id="6">
    <w:p w:rsidR="00000000" w:rsidDel="00000000" w:rsidP="00000000" w:rsidRDefault="00000000" w:rsidRPr="00000000" w14:paraId="0000033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problem could also be recast in the infinitesimal terms of calculus.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cfcfb" w:val="clear"/>
    </w:tcPr>
  </w:style>
  <w:style w:type="table" w:styleId="Table2">
    <w:basedOn w:val="TableNormal"/>
    <w:tblPr>
      <w:tblStyleRowBandSize w:val="1"/>
      <w:tblStyleColBandSize w:val="1"/>
      <w:tblCellMar/>
    </w:tblPr>
    <w:tcPr>
      <w:shd w:fill="fcfcfb" w:val="clear"/>
    </w:tcPr>
  </w:style>
  <w:style w:type="table" w:styleId="Table3">
    <w:basedOn w:val="TableNormal"/>
    <w:tblPr>
      <w:tblStyleRowBandSize w:val="1"/>
      <w:tblStyleColBandSize w:val="1"/>
      <w:tblCellMar/>
    </w:tblPr>
  </w:style>
</w:styles>
</file>

<file path=word/_rels/comments.xml.rels><?xml version="1.0" encoding="UTF-8" standalone="yes"?><Relationships xmlns="http://schemas.openxmlformats.org/package/2006/relationships"><Relationship Id="rId1" Type="http://schemas.openxmlformats.org/officeDocument/2006/relationships/hyperlink" Target="https://epoch.ai/publications/power-laws-in-speedrunning-and-machine-learning" TargetMode="External"/></Relationships>
</file>

<file path=word/_rels/document.xml.rels><?xml version="1.0" encoding="UTF-8" standalone="yes"?><Relationships xmlns="http://schemas.openxmlformats.org/package/2006/relationships"><Relationship Id="rId40" Type="http://schemas.openxmlformats.org/officeDocument/2006/relationships/hyperlink" Target="https://doi.org/10.2307/1266288" TargetMode="External"/><Relationship Id="rId42" Type="http://schemas.openxmlformats.org/officeDocument/2006/relationships/hyperlink" Target="https://droodman.github.io/inference-cost/viewers/frontier_plot_viewer.html" TargetMode="External"/><Relationship Id="rId41" Type="http://schemas.openxmlformats.org/officeDocument/2006/relationships/hyperlink" Target="https://droodman.github.io/inference-cost/viewers/frontier_plot_viewer.html" TargetMode="External"/><Relationship Id="rId44" Type="http://schemas.openxmlformats.org/officeDocument/2006/relationships/image" Target="media/image4.png"/><Relationship Id="rId43" Type="http://schemas.openxmlformats.org/officeDocument/2006/relationships/image" Target="media/image7.png"/><Relationship Id="rId46" Type="http://schemas.openxmlformats.org/officeDocument/2006/relationships/hyperlink" Target="http://doi.org/10.1007/1-4020-7798-X_10" TargetMode="External"/><Relationship Id="rId45" Type="http://schemas.openxmlformats.org/officeDocument/2006/relationships/hyperlink" Target="https://www.jstor.org/stable/26344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8/08/relationships/commentsExtensible" Target="commentsExtensible.xml"/><Relationship Id="rId48" Type="http://schemas.openxmlformats.org/officeDocument/2006/relationships/image" Target="media/image2.png"/><Relationship Id="rId47" Type="http://schemas.openxmlformats.org/officeDocument/2006/relationships/hyperlink" Target="https://droodman.github.io/inference-cost/viewers/frontier_plot_viewer.html" TargetMode="External"/><Relationship Id="rId49" Type="http://schemas.openxmlformats.org/officeDocument/2006/relationships/image" Target="media/image5.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microsoft.com/office/2011/relationships/commentsExtended" Target="commentsExtended.xml"/><Relationship Id="rId31" Type="http://schemas.openxmlformats.org/officeDocument/2006/relationships/hyperlink" Target="https://www.lesswrong.com/posts/ifSBamvobbyB9KWjK/inference-costs-for-hard-coding-tasks-halve-roughly-every" TargetMode="External"/><Relationship Id="rId30" Type="http://schemas.openxmlformats.org/officeDocument/2006/relationships/hyperlink" Target="https://epoch.ai/data-insights/llm-inference-price-trends" TargetMode="External"/><Relationship Id="rId33" Type="http://schemas.openxmlformats.org/officeDocument/2006/relationships/hyperlink" Target="https://www.nist.gov/system/files/documents/2025/09/30/CAISI_Evaluation_of_DeepSeek_AI_Models.pdf#page=66" TargetMode="External"/><Relationship Id="rId32" Type="http://schemas.openxmlformats.org/officeDocument/2006/relationships/hyperlink" Target="https://arxiv.org/abs/2511.23455v2" TargetMode="External"/><Relationship Id="rId35" Type="http://schemas.openxmlformats.org/officeDocument/2006/relationships/hyperlink" Target="https://droodman.github.io/inference-cost/" TargetMode="External"/><Relationship Id="rId34" Type="http://schemas.openxmlformats.org/officeDocument/2006/relationships/image" Target="media/image6.png"/><Relationship Id="rId37" Type="http://schemas.openxmlformats.org/officeDocument/2006/relationships/hyperlink" Target="https://github.com/droodman/inference-cost/blob/main/data/cost_truncated_curves.csv" TargetMode="External"/><Relationship Id="rId36" Type="http://schemas.openxmlformats.org/officeDocument/2006/relationships/hyperlink" Target="https://doi.org/10.1002/(SICI)1099-1255(199611)11:6%3C619::AID-JAE418%3E3.0.CO;2-1" TargetMode="External"/><Relationship Id="rId39" Type="http://schemas.openxmlformats.org/officeDocument/2006/relationships/hyperlink" Target="https://doi.org/10.1111/j.2517-6161.1964.tb00553.xDigital%20Object%20Identifier%20(DOI)" TargetMode="External"/><Relationship Id="rId38" Type="http://schemas.openxmlformats.org/officeDocument/2006/relationships/hyperlink" Target="https://openai.com/index/api-no-waitlist/" TargetMode="External"/><Relationship Id="rId20" Type="http://schemas.openxmlformats.org/officeDocument/2006/relationships/hyperlink" Target="https://lccn.loc.gov/95148804" TargetMode="External"/><Relationship Id="rId22" Type="http://schemas.openxmlformats.org/officeDocument/2006/relationships/hyperlink" Target="https://doi.org/10.4337/9781035310418.00007" TargetMode="External"/><Relationship Id="rId21" Type="http://schemas.openxmlformats.org/officeDocument/2006/relationships/hyperlink" Target="https://users.nber.org/~confer/2001/si2001/nordhaus.pdf#page=43" TargetMode="External"/><Relationship Id="rId24" Type="http://schemas.openxmlformats.org/officeDocument/2006/relationships/hyperlink" Target="https://www.genome.gov/sites/default/files/media/files/2023-05/Sequencing_Cost_Data_Table_May2022.xls" TargetMode="External"/><Relationship Id="rId23" Type="http://schemas.openxmlformats.org/officeDocument/2006/relationships/hyperlink" Target="https://ourworldindata.org/grapher/price-of-lithium-ion-battery-cells.csv?v=1&amp;csvType=full&amp;useColumnShortNames=true" TargetMode="External"/><Relationship Id="rId26" Type="http://schemas.openxmlformats.org/officeDocument/2006/relationships/image" Target="media/image1.png"/><Relationship Id="rId25" Type="http://schemas.openxmlformats.org/officeDocument/2006/relationships/hyperlink" Target="https://a16z.com/llmflation-llm-inference-cost/" TargetMode="External"/><Relationship Id="rId28" Type="http://schemas.openxmlformats.org/officeDocument/2006/relationships/hyperlink" Target="https://epoch.ai/benchmarks/gpqa-diamond" TargetMode="External"/><Relationship Id="rId27" Type="http://schemas.openxmlformats.org/officeDocument/2006/relationships/hyperlink" Target="https://doi.org/10.1016/0304-4076(94)01598-T" TargetMode="External"/><Relationship Id="rId29" Type="http://schemas.openxmlformats.org/officeDocument/2006/relationships/hyperlink" Target="https://a16z.com/llmflation-llm-inference-cost/" TargetMode="External"/><Relationship Id="rId51" Type="http://schemas.openxmlformats.org/officeDocument/2006/relationships/hyperlink" Target="https://arxiv.org/abs/2009.03300" TargetMode="External"/><Relationship Id="rId50" Type="http://schemas.openxmlformats.org/officeDocument/2006/relationships/hyperlink" Target="https://epoch.ai/data/charts/llm-inference-price-trends/other_models_data.csv" TargetMode="External"/><Relationship Id="rId11" Type="http://schemas.openxmlformats.org/officeDocument/2006/relationships/hyperlink" Target="mailto:luke@epoch.ai" TargetMode="External"/><Relationship Id="rId10" Type="http://schemas.microsoft.com/office/2016/09/relationships/commentsIds" Target="commentsIds.xml"/><Relationship Id="rId13" Type="http://schemas.openxmlformats.org/officeDocument/2006/relationships/hyperlink" Target="https://epoch.ai/eci" TargetMode="External"/><Relationship Id="rId12" Type="http://schemas.openxmlformats.org/officeDocument/2006/relationships/hyperlink" Target="mailto:david.roodman@epoch.ai" TargetMode="External"/><Relationship Id="rId15" Type="http://schemas.openxmlformats.org/officeDocument/2006/relationships/hyperlink" Target="https://droodman.github.io/inference-cost/" TargetMode="External"/><Relationship Id="rId14" Type="http://schemas.openxmlformats.org/officeDocument/2006/relationships/hyperlink" Target="https://github.com/droodman/inference-cost/" TargetMode="External"/><Relationship Id="rId17" Type="http://schemas.openxmlformats.org/officeDocument/2006/relationships/footer" Target="footer1.xml"/><Relationship Id="rId16" Type="http://schemas.openxmlformats.org/officeDocument/2006/relationships/footer" Target="footer2.xml"/><Relationship Id="rId19" Type="http://schemas.openxmlformats.org/officeDocument/2006/relationships/hyperlink" Target="https://archive.org/details/powerlossorigins0000hirs/page/48/mode/2up"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