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A4A" w:rsidRPr="00C65A4A" w:rsidRDefault="00C65A4A" w:rsidP="00C65A4A">
      <w:pPr>
        <w:pStyle w:val="1"/>
        <w:snapToGrid/>
        <w:spacing w:before="340" w:after="330" w:line="578" w:lineRule="auto"/>
        <w:rPr>
          <w:rFonts w:ascii="Times New Roman" w:hAnsi="Times New Roman"/>
          <w:sz w:val="44"/>
        </w:rPr>
      </w:pPr>
      <w:r w:rsidRPr="00C65A4A">
        <w:rPr>
          <w:rFonts w:ascii="Times New Roman" w:hAnsi="Times New Roman" w:hint="eastAsia"/>
          <w:sz w:val="44"/>
        </w:rPr>
        <w:t>附件三：实施计划</w:t>
      </w:r>
    </w:p>
    <w:p w:rsidR="00C65A4A" w:rsidRPr="00315F47" w:rsidRDefault="00C65A4A" w:rsidP="00C65A4A">
      <w:pPr>
        <w:pStyle w:val="2"/>
      </w:pPr>
      <w:r>
        <w:rPr>
          <w:rFonts w:hint="eastAsia"/>
        </w:rPr>
        <w:t>3.1</w:t>
      </w:r>
      <w:r>
        <w:t xml:space="preserve"> </w:t>
      </w:r>
      <w:r>
        <w:rPr>
          <w:rFonts w:hint="eastAsia"/>
        </w:rPr>
        <w:t>整体实施计划</w:t>
      </w:r>
    </w:p>
    <w:p w:rsidR="00C65A4A" w:rsidRPr="00D55CDF" w:rsidRDefault="00C65A4A" w:rsidP="00C65A4A">
      <w:pPr>
        <w:spacing w:line="360" w:lineRule="auto"/>
        <w:ind w:firstLine="420"/>
        <w:rPr>
          <w:rFonts w:ascii="宋体" w:hAnsi="宋体"/>
          <w:szCs w:val="20"/>
        </w:rPr>
      </w:pPr>
      <w:r w:rsidRPr="00D55CDF">
        <w:rPr>
          <w:rFonts w:ascii="宋体" w:hAnsi="宋体" w:hint="eastAsia"/>
          <w:szCs w:val="20"/>
        </w:rPr>
        <w:t>根据本项目的建设原则、建设目标及建设需求，本项目采用分步实施的方式，项目整体分为4个大的阶段。需要注意的是，这4个阶段不是串行进行，而是并行穿插进行。</w:t>
      </w:r>
    </w:p>
    <w:p w:rsidR="00C65A4A" w:rsidRPr="00B00F7F" w:rsidRDefault="00C65A4A" w:rsidP="00C65A4A">
      <w:pPr>
        <w:spacing w:line="360" w:lineRule="auto"/>
        <w:ind w:firstLine="420"/>
        <w:rPr>
          <w:rFonts w:ascii="宋体" w:hAnsi="宋体"/>
        </w:rPr>
      </w:pPr>
      <w:r w:rsidRPr="00B00F7F">
        <w:rPr>
          <w:rFonts w:ascii="宋体" w:hAnsi="宋体" w:hint="eastAsia"/>
        </w:rPr>
        <w:t>本项目整体将在</w:t>
      </w:r>
      <w:r w:rsidRPr="00B00F7F">
        <w:rPr>
          <w:rFonts w:ascii="宋体" w:hAnsi="宋体" w:hint="eastAsia"/>
          <w:szCs w:val="20"/>
        </w:rPr>
        <w:t>合同签订之后的</w:t>
      </w:r>
      <w:r w:rsidRPr="005A0B5C">
        <w:rPr>
          <w:rFonts w:ascii="宋体" w:hAnsi="宋体" w:hint="eastAsia"/>
          <w:szCs w:val="20"/>
          <w:u w:val="single"/>
        </w:rPr>
        <w:t>1</w:t>
      </w:r>
      <w:r>
        <w:rPr>
          <w:rFonts w:ascii="宋体" w:hAnsi="宋体" w:hint="eastAsia"/>
          <w:szCs w:val="20"/>
          <w:u w:val="single"/>
        </w:rPr>
        <w:t>8</w:t>
      </w:r>
      <w:r w:rsidRPr="005A0B5C">
        <w:rPr>
          <w:rFonts w:ascii="宋体" w:hAnsi="宋体" w:hint="eastAsia"/>
          <w:szCs w:val="20"/>
          <w:u w:val="single"/>
        </w:rPr>
        <w:t>个月内</w:t>
      </w:r>
      <w:r w:rsidRPr="00B00F7F">
        <w:rPr>
          <w:rFonts w:ascii="宋体" w:hAnsi="宋体" w:hint="eastAsia"/>
          <w:szCs w:val="20"/>
        </w:rPr>
        <w:t>完成最终交验。</w:t>
      </w:r>
    </w:p>
    <w:p w:rsidR="00C65A4A" w:rsidRPr="00DB3FE8" w:rsidRDefault="00C65A4A" w:rsidP="00C65A4A">
      <w:pPr>
        <w:pStyle w:val="a"/>
        <w:numPr>
          <w:ilvl w:val="0"/>
          <w:numId w:val="4"/>
        </w:numPr>
        <w:rPr>
          <w:rFonts w:ascii="宋体" w:hAnsi="宋体"/>
          <w:sz w:val="22"/>
        </w:rPr>
      </w:pPr>
      <w:r w:rsidRPr="00DB3FE8">
        <w:rPr>
          <w:rFonts w:ascii="宋体" w:hAnsi="宋体" w:hint="eastAsia"/>
          <w:sz w:val="22"/>
        </w:rPr>
        <w:t>第一阶段：</w:t>
      </w:r>
      <w:r w:rsidRPr="00DB3FE8">
        <w:rPr>
          <w:rFonts w:ascii="宋体" w:hAnsi="宋体" w:hint="eastAsia"/>
          <w:sz w:val="22"/>
          <w:lang w:eastAsia="zh-CN"/>
        </w:rPr>
        <w:t>项目启动</w:t>
      </w:r>
    </w:p>
    <w:p w:rsidR="00C65A4A" w:rsidRDefault="00C65A4A" w:rsidP="00C65A4A">
      <w:pPr>
        <w:spacing w:line="360" w:lineRule="auto"/>
        <w:ind w:left="420" w:firstLine="420"/>
        <w:rPr>
          <w:rFonts w:ascii="宋体" w:hAnsi="宋体"/>
        </w:rPr>
      </w:pPr>
      <w:r w:rsidRPr="00B00F7F">
        <w:rPr>
          <w:rFonts w:ascii="宋体" w:hAnsi="宋体" w:hint="eastAsia"/>
        </w:rPr>
        <w:t>本阶段</w:t>
      </w:r>
      <w:r>
        <w:rPr>
          <w:rFonts w:ascii="宋体" w:hAnsi="宋体" w:hint="eastAsia"/>
        </w:rPr>
        <w:t>将组建项目团队，</w:t>
      </w:r>
      <w:r w:rsidRPr="00B00F7F">
        <w:rPr>
          <w:rFonts w:ascii="宋体" w:hAnsi="宋体" w:hint="eastAsia"/>
        </w:rPr>
        <w:t>完成项目的深度调研和系统整体设计方案</w:t>
      </w:r>
      <w:r>
        <w:rPr>
          <w:rFonts w:ascii="宋体" w:hAnsi="宋体" w:hint="eastAsia"/>
        </w:rPr>
        <w:t>，制定初步实施方案。</w:t>
      </w:r>
    </w:p>
    <w:p w:rsidR="00C65A4A" w:rsidRPr="00DB3FE8" w:rsidRDefault="00C65A4A" w:rsidP="00C65A4A">
      <w:pPr>
        <w:pStyle w:val="a"/>
        <w:numPr>
          <w:ilvl w:val="0"/>
          <w:numId w:val="4"/>
        </w:numPr>
        <w:rPr>
          <w:rFonts w:ascii="宋体" w:hAnsi="宋体"/>
          <w:sz w:val="22"/>
        </w:rPr>
      </w:pPr>
      <w:r w:rsidRPr="00DB3FE8">
        <w:rPr>
          <w:rFonts w:ascii="宋体" w:hAnsi="宋体" w:hint="eastAsia"/>
          <w:sz w:val="22"/>
        </w:rPr>
        <w:t>第二阶段：虚拟工位APP定制开发</w:t>
      </w:r>
    </w:p>
    <w:p w:rsidR="00C65A4A" w:rsidRPr="00B00F7F" w:rsidRDefault="00C65A4A" w:rsidP="00C65A4A">
      <w:pPr>
        <w:spacing w:line="360" w:lineRule="auto"/>
        <w:ind w:left="420" w:firstLine="420"/>
        <w:rPr>
          <w:rFonts w:ascii="宋体" w:hAnsi="宋体"/>
        </w:rPr>
      </w:pPr>
      <w:r w:rsidRPr="00B00F7F">
        <w:rPr>
          <w:rFonts w:ascii="宋体" w:hAnsi="宋体" w:hint="eastAsia"/>
        </w:rPr>
        <w:t>本阶段需完成</w:t>
      </w:r>
      <w:r>
        <w:rPr>
          <w:rFonts w:ascii="宋体" w:hAnsi="宋体" w:hint="eastAsia"/>
        </w:rPr>
        <w:t>相关软硬件采购，完成</w:t>
      </w:r>
      <w:r w:rsidRPr="00B00F7F">
        <w:rPr>
          <w:rFonts w:ascii="宋体" w:hAnsi="宋体" w:hint="eastAsia"/>
        </w:rPr>
        <w:t>各</w:t>
      </w:r>
      <w:r>
        <w:rPr>
          <w:rFonts w:ascii="宋体" w:hAnsi="宋体" w:hint="eastAsia"/>
        </w:rPr>
        <w:t>虚拟工位</w:t>
      </w:r>
      <w:r w:rsidRPr="00B00F7F">
        <w:rPr>
          <w:rFonts w:ascii="宋体" w:hAnsi="宋体" w:hint="eastAsia"/>
        </w:rPr>
        <w:t>APP的定制化开发，</w:t>
      </w:r>
      <w:r>
        <w:rPr>
          <w:rFonts w:ascii="宋体" w:hAnsi="宋体" w:hint="eastAsia"/>
        </w:rPr>
        <w:t>完成</w:t>
      </w:r>
      <w:r w:rsidRPr="00B00F7F">
        <w:rPr>
          <w:rFonts w:ascii="宋体" w:hAnsi="宋体" w:hint="eastAsia"/>
        </w:rPr>
        <w:t>现场网络等设备的安装部署，与各子系统的集成。</w:t>
      </w:r>
    </w:p>
    <w:p w:rsidR="00C65A4A" w:rsidRPr="00DB3FE8" w:rsidRDefault="00C65A4A" w:rsidP="00C65A4A">
      <w:pPr>
        <w:pStyle w:val="a"/>
        <w:numPr>
          <w:ilvl w:val="0"/>
          <w:numId w:val="4"/>
        </w:numPr>
        <w:rPr>
          <w:rFonts w:ascii="宋体" w:hAnsi="宋体"/>
          <w:sz w:val="22"/>
        </w:rPr>
      </w:pPr>
      <w:r w:rsidRPr="00DB3FE8">
        <w:rPr>
          <w:rFonts w:ascii="宋体" w:hAnsi="宋体" w:hint="eastAsia"/>
          <w:sz w:val="22"/>
        </w:rPr>
        <w:t>第三阶段：现场调试与系统集成验收</w:t>
      </w:r>
    </w:p>
    <w:p w:rsidR="00C65A4A" w:rsidRDefault="00C65A4A" w:rsidP="00C65A4A">
      <w:pPr>
        <w:spacing w:line="360" w:lineRule="auto"/>
        <w:ind w:left="420" w:firstLine="420"/>
        <w:rPr>
          <w:rFonts w:ascii="宋体" w:hAnsi="宋体"/>
        </w:rPr>
      </w:pPr>
      <w:r w:rsidRPr="00B00F7F">
        <w:rPr>
          <w:rFonts w:ascii="宋体" w:hAnsi="宋体" w:hint="eastAsia"/>
        </w:rPr>
        <w:t>本阶段需完成所有现场调试工作、系统集成工作、现场测试工作、文档编写工作，完成项目的整体报告和验收工作。</w:t>
      </w:r>
    </w:p>
    <w:p w:rsidR="00C65A4A" w:rsidRPr="00B9742B" w:rsidRDefault="00C65A4A" w:rsidP="00C65A4A">
      <w:pPr>
        <w:ind w:firstLine="420"/>
        <w:rPr>
          <w:rFonts w:ascii="宋体" w:hAnsi="宋体"/>
        </w:rPr>
      </w:pPr>
    </w:p>
    <w:tbl>
      <w:tblPr>
        <w:tblW w:w="8763" w:type="dxa"/>
        <w:jc w:val="center"/>
        <w:tblLook w:val="04A0" w:firstRow="1" w:lastRow="0" w:firstColumn="1" w:lastColumn="0" w:noHBand="0" w:noVBand="1"/>
      </w:tblPr>
      <w:tblGrid>
        <w:gridCol w:w="1828"/>
        <w:gridCol w:w="2410"/>
        <w:gridCol w:w="2835"/>
        <w:gridCol w:w="1690"/>
      </w:tblGrid>
      <w:tr w:rsidR="00C65A4A" w:rsidRPr="00B9742B" w:rsidTr="00391D97">
        <w:trPr>
          <w:trHeight w:val="277"/>
          <w:jc w:val="center"/>
        </w:trPr>
        <w:tc>
          <w:tcPr>
            <w:tcW w:w="1828" w:type="dxa"/>
            <w:tcBorders>
              <w:top w:val="single" w:sz="12" w:space="0" w:color="auto"/>
              <w:left w:val="single" w:sz="12" w:space="0" w:color="auto"/>
              <w:bottom w:val="single" w:sz="4" w:space="0" w:color="auto"/>
              <w:right w:val="single" w:sz="4" w:space="0" w:color="auto"/>
            </w:tcBorders>
            <w:shd w:val="clear" w:color="auto" w:fill="595959"/>
            <w:noWrap/>
          </w:tcPr>
          <w:p w:rsidR="00C65A4A" w:rsidRPr="00B9742B" w:rsidRDefault="00C65A4A" w:rsidP="00391D97">
            <w:pPr>
              <w:jc w:val="center"/>
              <w:rPr>
                <w:rFonts w:ascii="宋体" w:hAnsi="宋体" w:cs="Arial"/>
                <w:b/>
                <w:bCs/>
                <w:color w:val="FFFFFF"/>
                <w:szCs w:val="21"/>
              </w:rPr>
            </w:pPr>
            <w:r w:rsidRPr="00B9742B">
              <w:rPr>
                <w:rFonts w:ascii="宋体" w:hAnsi="宋体" w:cs="Arial" w:hint="eastAsia"/>
                <w:b/>
                <w:bCs/>
                <w:color w:val="FFFFFF"/>
                <w:szCs w:val="21"/>
              </w:rPr>
              <w:t>阶段</w:t>
            </w:r>
          </w:p>
        </w:tc>
        <w:tc>
          <w:tcPr>
            <w:tcW w:w="2410" w:type="dxa"/>
            <w:tcBorders>
              <w:top w:val="single" w:sz="12" w:space="0" w:color="auto"/>
              <w:left w:val="nil"/>
              <w:bottom w:val="single" w:sz="4" w:space="0" w:color="auto"/>
              <w:right w:val="single" w:sz="4" w:space="0" w:color="auto"/>
            </w:tcBorders>
            <w:shd w:val="clear" w:color="auto" w:fill="595959"/>
            <w:noWrap/>
          </w:tcPr>
          <w:p w:rsidR="00C65A4A" w:rsidRPr="00B9742B" w:rsidRDefault="00C65A4A" w:rsidP="00391D97">
            <w:pPr>
              <w:jc w:val="center"/>
              <w:rPr>
                <w:rFonts w:ascii="宋体" w:hAnsi="宋体" w:cs="Arial"/>
                <w:b/>
                <w:bCs/>
                <w:color w:val="FFFFFF"/>
                <w:szCs w:val="21"/>
              </w:rPr>
            </w:pPr>
            <w:r>
              <w:rPr>
                <w:rFonts w:ascii="宋体" w:hAnsi="宋体" w:cs="Arial" w:hint="eastAsia"/>
                <w:b/>
                <w:bCs/>
                <w:color w:val="FFFFFF"/>
                <w:szCs w:val="21"/>
              </w:rPr>
              <w:t>通群科技</w:t>
            </w:r>
            <w:r w:rsidRPr="00B9742B">
              <w:rPr>
                <w:rFonts w:ascii="宋体" w:hAnsi="宋体" w:cs="Arial" w:hint="eastAsia"/>
                <w:b/>
                <w:bCs/>
                <w:color w:val="FFFFFF"/>
                <w:szCs w:val="21"/>
              </w:rPr>
              <w:t>职责</w:t>
            </w:r>
          </w:p>
        </w:tc>
        <w:tc>
          <w:tcPr>
            <w:tcW w:w="2835" w:type="dxa"/>
            <w:tcBorders>
              <w:top w:val="single" w:sz="4" w:space="0" w:color="auto"/>
              <w:left w:val="nil"/>
              <w:bottom w:val="single" w:sz="4" w:space="0" w:color="auto"/>
              <w:right w:val="single" w:sz="4" w:space="0" w:color="auto"/>
            </w:tcBorders>
            <w:shd w:val="clear" w:color="auto" w:fill="595959"/>
          </w:tcPr>
          <w:p w:rsidR="00C65A4A" w:rsidRPr="00B9742B" w:rsidRDefault="00C65A4A" w:rsidP="00391D97">
            <w:pPr>
              <w:jc w:val="center"/>
              <w:rPr>
                <w:rFonts w:ascii="宋体" w:hAnsi="宋体" w:cs="Arial"/>
                <w:b/>
                <w:bCs/>
                <w:color w:val="FFFFFF"/>
                <w:szCs w:val="21"/>
              </w:rPr>
            </w:pPr>
            <w:r w:rsidRPr="00B9742B">
              <w:rPr>
                <w:rFonts w:ascii="宋体" w:hAnsi="宋体" w:cs="Arial" w:hint="eastAsia"/>
                <w:b/>
                <w:bCs/>
                <w:color w:val="FFFFFF"/>
                <w:szCs w:val="21"/>
              </w:rPr>
              <w:t>上海烟机职责</w:t>
            </w:r>
          </w:p>
        </w:tc>
        <w:tc>
          <w:tcPr>
            <w:tcW w:w="1690" w:type="dxa"/>
            <w:tcBorders>
              <w:top w:val="single" w:sz="4" w:space="0" w:color="auto"/>
              <w:left w:val="single" w:sz="4" w:space="0" w:color="auto"/>
              <w:bottom w:val="single" w:sz="4" w:space="0" w:color="auto"/>
              <w:right w:val="single" w:sz="4" w:space="0" w:color="auto"/>
            </w:tcBorders>
            <w:shd w:val="clear" w:color="auto" w:fill="595959"/>
            <w:noWrap/>
          </w:tcPr>
          <w:p w:rsidR="00C65A4A" w:rsidRPr="00B9742B" w:rsidRDefault="00C65A4A" w:rsidP="00391D97">
            <w:pPr>
              <w:jc w:val="center"/>
              <w:rPr>
                <w:rFonts w:ascii="宋体" w:hAnsi="宋体" w:cs="Arial"/>
                <w:b/>
                <w:bCs/>
                <w:color w:val="FFFFFF"/>
                <w:szCs w:val="21"/>
              </w:rPr>
            </w:pPr>
            <w:r w:rsidRPr="00B9742B">
              <w:rPr>
                <w:rFonts w:ascii="宋体" w:hAnsi="宋体" w:cs="Arial" w:hint="eastAsia"/>
                <w:b/>
                <w:bCs/>
                <w:color w:val="FFFFFF"/>
                <w:szCs w:val="21"/>
              </w:rPr>
              <w:t>时间</w:t>
            </w:r>
          </w:p>
        </w:tc>
      </w:tr>
      <w:tr w:rsidR="00C65A4A" w:rsidRPr="00B9742B" w:rsidTr="00391D97">
        <w:trPr>
          <w:trHeight w:val="472"/>
          <w:jc w:val="center"/>
        </w:trPr>
        <w:tc>
          <w:tcPr>
            <w:tcW w:w="1828" w:type="dxa"/>
            <w:tcBorders>
              <w:top w:val="nil"/>
              <w:left w:val="single" w:sz="12" w:space="0" w:color="auto"/>
              <w:bottom w:val="single" w:sz="4" w:space="0" w:color="auto"/>
              <w:right w:val="single" w:sz="4" w:space="0" w:color="auto"/>
            </w:tcBorders>
            <w:noWrap/>
          </w:tcPr>
          <w:p w:rsidR="00C65A4A" w:rsidRPr="00B9742B" w:rsidRDefault="00C65A4A" w:rsidP="00391D97">
            <w:pPr>
              <w:outlineLvl w:val="4"/>
              <w:rPr>
                <w:rFonts w:ascii="宋体" w:hAnsi="宋体" w:cs="Arial"/>
                <w:szCs w:val="21"/>
              </w:rPr>
            </w:pPr>
            <w:r w:rsidRPr="00B9742B">
              <w:rPr>
                <w:rFonts w:ascii="宋体" w:hAnsi="宋体" w:cs="Arial" w:hint="eastAsia"/>
                <w:szCs w:val="21"/>
              </w:rPr>
              <w:t>第一阶段：项目启动</w:t>
            </w:r>
          </w:p>
        </w:tc>
        <w:tc>
          <w:tcPr>
            <w:tcW w:w="2410" w:type="dxa"/>
            <w:tcBorders>
              <w:top w:val="nil"/>
              <w:left w:val="nil"/>
              <w:bottom w:val="single" w:sz="4" w:space="0" w:color="auto"/>
              <w:right w:val="single" w:sz="4" w:space="0" w:color="auto"/>
            </w:tcBorders>
          </w:tcPr>
          <w:p w:rsidR="00C65A4A" w:rsidRPr="00B9742B" w:rsidRDefault="00C65A4A" w:rsidP="00C65A4A">
            <w:pPr>
              <w:pStyle w:val="a"/>
              <w:widowControl w:val="0"/>
              <w:numPr>
                <w:ilvl w:val="0"/>
                <w:numId w:val="5"/>
              </w:numPr>
              <w:spacing w:line="240" w:lineRule="auto"/>
              <w:outlineLvl w:val="4"/>
              <w:rPr>
                <w:rFonts w:ascii="宋体" w:hAnsi="宋体" w:cs="Arial"/>
                <w:sz w:val="21"/>
                <w:szCs w:val="21"/>
              </w:rPr>
            </w:pPr>
            <w:r w:rsidRPr="00B9742B">
              <w:rPr>
                <w:rFonts w:ascii="宋体" w:hAnsi="宋体" w:cs="Arial" w:hint="eastAsia"/>
                <w:sz w:val="21"/>
                <w:szCs w:val="21"/>
              </w:rPr>
              <w:t>组</w:t>
            </w:r>
            <w:r>
              <w:rPr>
                <w:rFonts w:ascii="宋体" w:hAnsi="宋体" w:cs="Arial" w:hint="eastAsia"/>
                <w:sz w:val="21"/>
                <w:szCs w:val="21"/>
                <w:lang w:eastAsia="zh-CN"/>
              </w:rPr>
              <w:t>建</w:t>
            </w:r>
            <w:r w:rsidRPr="00B9742B">
              <w:rPr>
                <w:rFonts w:ascii="宋体" w:hAnsi="宋体" w:cs="Arial" w:hint="eastAsia"/>
                <w:sz w:val="21"/>
                <w:szCs w:val="21"/>
              </w:rPr>
              <w:t>项目团队</w:t>
            </w:r>
          </w:p>
          <w:p w:rsidR="00C65A4A" w:rsidRDefault="00C65A4A" w:rsidP="00C65A4A">
            <w:pPr>
              <w:pStyle w:val="a"/>
              <w:widowControl w:val="0"/>
              <w:numPr>
                <w:ilvl w:val="0"/>
                <w:numId w:val="5"/>
              </w:numPr>
              <w:spacing w:line="240" w:lineRule="auto"/>
              <w:outlineLvl w:val="4"/>
              <w:rPr>
                <w:rFonts w:ascii="宋体" w:hAnsi="宋体" w:cs="Arial"/>
                <w:sz w:val="21"/>
                <w:szCs w:val="21"/>
              </w:rPr>
            </w:pPr>
            <w:r>
              <w:rPr>
                <w:rFonts w:ascii="宋体" w:hAnsi="宋体" w:cs="Arial" w:hint="eastAsia"/>
                <w:sz w:val="21"/>
                <w:szCs w:val="21"/>
                <w:lang w:eastAsia="zh-CN"/>
              </w:rPr>
              <w:t>完成项目的深度调研</w:t>
            </w:r>
          </w:p>
          <w:p w:rsidR="00C65A4A" w:rsidRDefault="00C65A4A" w:rsidP="00C65A4A">
            <w:pPr>
              <w:pStyle w:val="a"/>
              <w:widowControl w:val="0"/>
              <w:numPr>
                <w:ilvl w:val="0"/>
                <w:numId w:val="5"/>
              </w:numPr>
              <w:spacing w:line="240" w:lineRule="auto"/>
              <w:outlineLvl w:val="4"/>
              <w:rPr>
                <w:rFonts w:ascii="宋体" w:hAnsi="宋体" w:cs="Arial"/>
                <w:sz w:val="21"/>
                <w:szCs w:val="21"/>
              </w:rPr>
            </w:pPr>
            <w:r>
              <w:rPr>
                <w:rFonts w:ascii="宋体" w:hAnsi="宋体" w:cs="Arial" w:hint="eastAsia"/>
                <w:sz w:val="21"/>
                <w:szCs w:val="21"/>
                <w:lang w:eastAsia="zh-CN"/>
              </w:rPr>
              <w:t>完成系统整体设计方案</w:t>
            </w:r>
          </w:p>
          <w:p w:rsidR="00C65A4A" w:rsidRPr="00B9742B" w:rsidRDefault="00C65A4A" w:rsidP="00C65A4A">
            <w:pPr>
              <w:pStyle w:val="a"/>
              <w:widowControl w:val="0"/>
              <w:numPr>
                <w:ilvl w:val="0"/>
                <w:numId w:val="5"/>
              </w:numPr>
              <w:spacing w:line="240" w:lineRule="auto"/>
              <w:outlineLvl w:val="4"/>
              <w:rPr>
                <w:rFonts w:ascii="宋体" w:hAnsi="宋体" w:cs="Arial"/>
                <w:sz w:val="21"/>
                <w:szCs w:val="21"/>
              </w:rPr>
            </w:pPr>
            <w:r w:rsidRPr="00B9742B">
              <w:rPr>
                <w:rFonts w:ascii="宋体" w:hAnsi="宋体" w:cs="Arial" w:hint="eastAsia"/>
                <w:sz w:val="21"/>
                <w:szCs w:val="21"/>
              </w:rPr>
              <w:t>制定初步实施方案</w:t>
            </w:r>
          </w:p>
          <w:p w:rsidR="00C65A4A" w:rsidRPr="00B9742B" w:rsidRDefault="00C65A4A" w:rsidP="00C65A4A">
            <w:pPr>
              <w:pStyle w:val="a"/>
              <w:widowControl w:val="0"/>
              <w:numPr>
                <w:ilvl w:val="0"/>
                <w:numId w:val="5"/>
              </w:numPr>
              <w:spacing w:line="240" w:lineRule="auto"/>
              <w:outlineLvl w:val="4"/>
              <w:rPr>
                <w:rFonts w:ascii="宋体" w:hAnsi="宋体" w:cs="Arial"/>
                <w:sz w:val="21"/>
                <w:szCs w:val="21"/>
              </w:rPr>
            </w:pPr>
            <w:r>
              <w:rPr>
                <w:rFonts w:ascii="宋体" w:hAnsi="宋体" w:cs="Arial" w:hint="eastAsia"/>
                <w:sz w:val="21"/>
                <w:szCs w:val="21"/>
                <w:lang w:eastAsia="zh-CN"/>
              </w:rPr>
              <w:t>确定</w:t>
            </w:r>
            <w:r w:rsidRPr="00B9742B">
              <w:rPr>
                <w:rFonts w:ascii="宋体" w:hAnsi="宋体" w:cs="Arial" w:hint="eastAsia"/>
                <w:sz w:val="21"/>
                <w:szCs w:val="21"/>
              </w:rPr>
              <w:t>硬件设备</w:t>
            </w:r>
            <w:r>
              <w:rPr>
                <w:rFonts w:ascii="宋体" w:hAnsi="宋体" w:cs="Arial" w:hint="eastAsia"/>
                <w:sz w:val="21"/>
                <w:szCs w:val="21"/>
                <w:lang w:eastAsia="zh-CN"/>
              </w:rPr>
              <w:t>清单</w:t>
            </w:r>
          </w:p>
        </w:tc>
        <w:tc>
          <w:tcPr>
            <w:tcW w:w="2835" w:type="dxa"/>
            <w:tcBorders>
              <w:top w:val="single" w:sz="4" w:space="0" w:color="auto"/>
              <w:left w:val="nil"/>
              <w:bottom w:val="single" w:sz="4" w:space="0" w:color="auto"/>
              <w:right w:val="single" w:sz="4" w:space="0" w:color="auto"/>
            </w:tcBorders>
          </w:tcPr>
          <w:p w:rsidR="00C65A4A" w:rsidRPr="00B9742B" w:rsidRDefault="00C65A4A" w:rsidP="00C65A4A">
            <w:pPr>
              <w:pStyle w:val="a"/>
              <w:widowControl w:val="0"/>
              <w:numPr>
                <w:ilvl w:val="0"/>
                <w:numId w:val="7"/>
              </w:numPr>
              <w:spacing w:line="240" w:lineRule="auto"/>
              <w:outlineLvl w:val="4"/>
              <w:rPr>
                <w:rFonts w:ascii="宋体" w:hAnsi="宋体" w:cs="Arial"/>
                <w:sz w:val="21"/>
                <w:szCs w:val="21"/>
              </w:rPr>
            </w:pPr>
            <w:r w:rsidRPr="00B9742B">
              <w:rPr>
                <w:rFonts w:ascii="宋体" w:hAnsi="宋体" w:cs="Arial" w:hint="eastAsia"/>
                <w:sz w:val="21"/>
                <w:szCs w:val="21"/>
              </w:rPr>
              <w:t>确定项目负责人和关键用户</w:t>
            </w:r>
          </w:p>
          <w:p w:rsidR="00C65A4A" w:rsidRPr="00B9742B" w:rsidRDefault="00C65A4A" w:rsidP="00C65A4A">
            <w:pPr>
              <w:pStyle w:val="a"/>
              <w:widowControl w:val="0"/>
              <w:numPr>
                <w:ilvl w:val="0"/>
                <w:numId w:val="7"/>
              </w:numPr>
              <w:spacing w:line="240" w:lineRule="auto"/>
              <w:outlineLvl w:val="4"/>
              <w:rPr>
                <w:rFonts w:ascii="宋体" w:hAnsi="宋体" w:cs="Arial"/>
                <w:sz w:val="21"/>
                <w:szCs w:val="21"/>
              </w:rPr>
            </w:pPr>
            <w:r w:rsidRPr="00B9742B">
              <w:rPr>
                <w:rFonts w:ascii="宋体" w:hAnsi="宋体" w:cs="Arial" w:hint="eastAsia"/>
                <w:sz w:val="21"/>
                <w:szCs w:val="21"/>
              </w:rPr>
              <w:t>初步确认实施计划</w:t>
            </w:r>
          </w:p>
          <w:p w:rsidR="00C65A4A" w:rsidRPr="00B9742B" w:rsidRDefault="00C65A4A" w:rsidP="00C65A4A">
            <w:pPr>
              <w:pStyle w:val="a"/>
              <w:widowControl w:val="0"/>
              <w:numPr>
                <w:ilvl w:val="0"/>
                <w:numId w:val="7"/>
              </w:numPr>
              <w:spacing w:line="240" w:lineRule="auto"/>
              <w:outlineLvl w:val="4"/>
              <w:rPr>
                <w:rFonts w:ascii="宋体" w:hAnsi="宋体" w:cs="Arial"/>
                <w:sz w:val="21"/>
                <w:szCs w:val="21"/>
              </w:rPr>
            </w:pPr>
            <w:r w:rsidRPr="00B9742B">
              <w:rPr>
                <w:rFonts w:ascii="宋体" w:hAnsi="宋体" w:cs="Arial" w:hint="eastAsia"/>
                <w:sz w:val="21"/>
                <w:szCs w:val="21"/>
              </w:rPr>
              <w:t>初步确认实施方案</w:t>
            </w:r>
          </w:p>
        </w:tc>
        <w:tc>
          <w:tcPr>
            <w:tcW w:w="1690" w:type="dxa"/>
            <w:tcBorders>
              <w:top w:val="single" w:sz="4" w:space="0" w:color="auto"/>
              <w:left w:val="single" w:sz="4" w:space="0" w:color="auto"/>
              <w:bottom w:val="single" w:sz="4" w:space="0" w:color="auto"/>
              <w:right w:val="single" w:sz="4" w:space="0" w:color="auto"/>
            </w:tcBorders>
          </w:tcPr>
          <w:p w:rsidR="00C65A4A" w:rsidRPr="00B9742B" w:rsidRDefault="00C65A4A" w:rsidP="00391D97">
            <w:pPr>
              <w:outlineLvl w:val="4"/>
              <w:rPr>
                <w:rFonts w:ascii="宋体" w:hAnsi="宋体" w:cs="Arial"/>
                <w:szCs w:val="21"/>
              </w:rPr>
            </w:pPr>
            <w:r w:rsidRPr="00B9742B">
              <w:rPr>
                <w:rFonts w:ascii="宋体" w:hAnsi="宋体" w:cs="Arial" w:hint="eastAsia"/>
                <w:szCs w:val="21"/>
              </w:rPr>
              <w:t>合同签订后</w:t>
            </w:r>
          </w:p>
        </w:tc>
      </w:tr>
      <w:tr w:rsidR="00C65A4A" w:rsidRPr="00B9742B" w:rsidTr="00391D97">
        <w:trPr>
          <w:trHeight w:val="385"/>
          <w:jc w:val="center"/>
        </w:trPr>
        <w:tc>
          <w:tcPr>
            <w:tcW w:w="1828" w:type="dxa"/>
            <w:tcBorders>
              <w:top w:val="nil"/>
              <w:left w:val="single" w:sz="12" w:space="0" w:color="auto"/>
              <w:bottom w:val="single" w:sz="4" w:space="0" w:color="auto"/>
              <w:right w:val="single" w:sz="4" w:space="0" w:color="auto"/>
            </w:tcBorders>
          </w:tcPr>
          <w:p w:rsidR="00C65A4A" w:rsidRPr="00B9742B" w:rsidRDefault="00C65A4A" w:rsidP="00391D97">
            <w:pPr>
              <w:rPr>
                <w:rFonts w:ascii="宋体" w:hAnsi="宋体" w:cs="Arial"/>
                <w:szCs w:val="21"/>
              </w:rPr>
            </w:pPr>
            <w:r w:rsidRPr="00B9742B">
              <w:rPr>
                <w:rFonts w:ascii="宋体" w:hAnsi="宋体" w:cs="Arial" w:hint="eastAsia"/>
                <w:szCs w:val="21"/>
              </w:rPr>
              <w:t>第二阶段：</w:t>
            </w:r>
            <w:r w:rsidRPr="00B00F7F">
              <w:rPr>
                <w:rFonts w:ascii="宋体" w:hAnsi="宋体" w:hint="eastAsia"/>
                <w:sz w:val="24"/>
              </w:rPr>
              <w:t>虚拟工位APP定制开发</w:t>
            </w:r>
          </w:p>
        </w:tc>
        <w:tc>
          <w:tcPr>
            <w:tcW w:w="2410" w:type="dxa"/>
            <w:tcBorders>
              <w:top w:val="nil"/>
              <w:left w:val="nil"/>
              <w:bottom w:val="single" w:sz="4" w:space="0" w:color="auto"/>
              <w:right w:val="single" w:sz="4" w:space="0" w:color="auto"/>
            </w:tcBorders>
          </w:tcPr>
          <w:p w:rsidR="00C65A4A" w:rsidRDefault="00C65A4A" w:rsidP="00C65A4A">
            <w:pPr>
              <w:numPr>
                <w:ilvl w:val="0"/>
                <w:numId w:val="6"/>
              </w:numPr>
              <w:rPr>
                <w:rFonts w:ascii="宋体" w:hAnsi="宋体"/>
                <w:szCs w:val="21"/>
              </w:rPr>
            </w:pPr>
            <w:r>
              <w:rPr>
                <w:rFonts w:ascii="宋体" w:hAnsi="宋体" w:hint="eastAsia"/>
                <w:szCs w:val="21"/>
              </w:rPr>
              <w:t>采购相关软硬件</w:t>
            </w:r>
          </w:p>
          <w:p w:rsidR="00C65A4A" w:rsidRPr="00B9742B" w:rsidRDefault="00C65A4A" w:rsidP="00C65A4A">
            <w:pPr>
              <w:numPr>
                <w:ilvl w:val="0"/>
                <w:numId w:val="6"/>
              </w:numPr>
              <w:rPr>
                <w:rFonts w:ascii="宋体" w:hAnsi="宋体"/>
                <w:szCs w:val="21"/>
              </w:rPr>
            </w:pPr>
            <w:r w:rsidRPr="00B9742B">
              <w:rPr>
                <w:rFonts w:ascii="宋体" w:hAnsi="宋体" w:hint="eastAsia"/>
                <w:szCs w:val="21"/>
              </w:rPr>
              <w:t>完成硬件设备安装及上电测试</w:t>
            </w:r>
          </w:p>
          <w:p w:rsidR="00C65A4A" w:rsidRDefault="00C65A4A" w:rsidP="00C65A4A">
            <w:pPr>
              <w:numPr>
                <w:ilvl w:val="0"/>
                <w:numId w:val="6"/>
              </w:numPr>
              <w:rPr>
                <w:rFonts w:ascii="宋体" w:hAnsi="宋体"/>
                <w:szCs w:val="21"/>
              </w:rPr>
            </w:pPr>
            <w:r>
              <w:rPr>
                <w:rFonts w:ascii="宋体" w:hAnsi="宋体" w:cs="Arial" w:hint="eastAsia"/>
                <w:szCs w:val="21"/>
              </w:rPr>
              <w:t>完成软</w:t>
            </w:r>
            <w:r w:rsidRPr="00B9742B">
              <w:rPr>
                <w:rFonts w:ascii="宋体" w:hAnsi="宋体" w:cs="Arial" w:hint="eastAsia"/>
                <w:szCs w:val="21"/>
              </w:rPr>
              <w:t>件功能模块详细方案设计文档</w:t>
            </w:r>
          </w:p>
          <w:p w:rsidR="00C65A4A" w:rsidRPr="00B9742B" w:rsidRDefault="00C65A4A" w:rsidP="00C65A4A">
            <w:pPr>
              <w:numPr>
                <w:ilvl w:val="0"/>
                <w:numId w:val="6"/>
              </w:numPr>
              <w:rPr>
                <w:rFonts w:ascii="宋体" w:hAnsi="宋体"/>
                <w:szCs w:val="21"/>
              </w:rPr>
            </w:pPr>
            <w:r>
              <w:rPr>
                <w:rFonts w:ascii="宋体" w:hAnsi="宋体" w:hint="eastAsia"/>
                <w:szCs w:val="21"/>
              </w:rPr>
              <w:t>完成各APP模块的定制化</w:t>
            </w:r>
            <w:r w:rsidRPr="00B9742B">
              <w:rPr>
                <w:rFonts w:ascii="宋体" w:hAnsi="宋体" w:hint="eastAsia"/>
                <w:szCs w:val="21"/>
              </w:rPr>
              <w:t>开发</w:t>
            </w:r>
          </w:p>
        </w:tc>
        <w:tc>
          <w:tcPr>
            <w:tcW w:w="2835" w:type="dxa"/>
            <w:tcBorders>
              <w:top w:val="single" w:sz="4" w:space="0" w:color="auto"/>
              <w:left w:val="nil"/>
              <w:bottom w:val="single" w:sz="4" w:space="0" w:color="auto"/>
              <w:right w:val="single" w:sz="4" w:space="0" w:color="auto"/>
            </w:tcBorders>
          </w:tcPr>
          <w:p w:rsidR="00C65A4A" w:rsidRPr="00361298" w:rsidRDefault="00C65A4A" w:rsidP="00C65A4A">
            <w:pPr>
              <w:pStyle w:val="a"/>
              <w:widowControl w:val="0"/>
              <w:numPr>
                <w:ilvl w:val="0"/>
                <w:numId w:val="6"/>
              </w:numPr>
              <w:spacing w:line="240" w:lineRule="auto"/>
              <w:outlineLvl w:val="4"/>
              <w:rPr>
                <w:rFonts w:ascii="宋体" w:hAnsi="宋体" w:cs="Arial"/>
                <w:sz w:val="21"/>
                <w:szCs w:val="21"/>
              </w:rPr>
            </w:pPr>
            <w:r w:rsidRPr="00D22EE3">
              <w:rPr>
                <w:rFonts w:ascii="宋体" w:hAnsi="宋体" w:cs="Arial" w:hint="eastAsia"/>
                <w:sz w:val="21"/>
                <w:szCs w:val="21"/>
              </w:rPr>
              <w:t>确认详细设计</w:t>
            </w:r>
          </w:p>
          <w:p w:rsidR="00C65A4A" w:rsidRPr="00361298" w:rsidRDefault="00C65A4A" w:rsidP="00C65A4A">
            <w:pPr>
              <w:pStyle w:val="a"/>
              <w:widowControl w:val="0"/>
              <w:numPr>
                <w:ilvl w:val="0"/>
                <w:numId w:val="6"/>
              </w:numPr>
              <w:spacing w:line="240" w:lineRule="auto"/>
              <w:outlineLvl w:val="4"/>
              <w:rPr>
                <w:rFonts w:ascii="宋体" w:hAnsi="宋体" w:cs="Arial"/>
                <w:sz w:val="21"/>
                <w:szCs w:val="21"/>
              </w:rPr>
            </w:pPr>
            <w:r w:rsidRPr="00361298">
              <w:rPr>
                <w:rFonts w:ascii="宋体" w:hAnsi="宋体" w:cs="Arial" w:hint="eastAsia"/>
                <w:sz w:val="21"/>
                <w:szCs w:val="21"/>
              </w:rPr>
              <w:t>配合网络与硬件改造</w:t>
            </w:r>
          </w:p>
          <w:p w:rsidR="00C65A4A" w:rsidRPr="00B9742B" w:rsidRDefault="00C65A4A" w:rsidP="00C65A4A">
            <w:pPr>
              <w:pStyle w:val="a"/>
              <w:widowControl w:val="0"/>
              <w:numPr>
                <w:ilvl w:val="0"/>
                <w:numId w:val="6"/>
              </w:numPr>
              <w:spacing w:line="240" w:lineRule="auto"/>
              <w:outlineLvl w:val="4"/>
              <w:rPr>
                <w:rFonts w:ascii="宋体" w:hAnsi="宋体" w:cs="Arial"/>
                <w:sz w:val="21"/>
                <w:szCs w:val="21"/>
              </w:rPr>
            </w:pPr>
            <w:r w:rsidRPr="00B9742B">
              <w:rPr>
                <w:rFonts w:ascii="宋体" w:hAnsi="宋体" w:cs="Arial" w:hint="eastAsia"/>
                <w:sz w:val="21"/>
                <w:szCs w:val="21"/>
              </w:rPr>
              <w:t>协调和解决业务实施和开发人员的疑问</w:t>
            </w:r>
          </w:p>
        </w:tc>
        <w:tc>
          <w:tcPr>
            <w:tcW w:w="1690" w:type="dxa"/>
            <w:tcBorders>
              <w:top w:val="single" w:sz="4" w:space="0" w:color="auto"/>
              <w:left w:val="single" w:sz="4" w:space="0" w:color="auto"/>
              <w:bottom w:val="single" w:sz="4" w:space="0" w:color="auto"/>
              <w:right w:val="single" w:sz="4" w:space="0" w:color="auto"/>
            </w:tcBorders>
          </w:tcPr>
          <w:p w:rsidR="00C65A4A" w:rsidRPr="00B9742B" w:rsidRDefault="00C65A4A" w:rsidP="00391D97">
            <w:pPr>
              <w:outlineLvl w:val="4"/>
              <w:rPr>
                <w:rFonts w:ascii="宋体" w:hAnsi="宋体" w:cs="Arial"/>
                <w:szCs w:val="21"/>
              </w:rPr>
            </w:pPr>
            <w:r w:rsidRPr="00B9742B">
              <w:rPr>
                <w:rFonts w:ascii="宋体" w:hAnsi="宋体" w:cs="Arial" w:hint="eastAsia"/>
                <w:szCs w:val="21"/>
              </w:rPr>
              <w:t>合同签订后~2020/</w:t>
            </w:r>
            <w:r>
              <w:rPr>
                <w:rFonts w:ascii="宋体" w:hAnsi="宋体" w:cs="Arial"/>
                <w:szCs w:val="21"/>
              </w:rPr>
              <w:t>4</w:t>
            </w:r>
            <w:r w:rsidRPr="00B9742B">
              <w:rPr>
                <w:rFonts w:ascii="宋体" w:hAnsi="宋体" w:cs="Arial" w:hint="eastAsia"/>
                <w:szCs w:val="21"/>
              </w:rPr>
              <w:t>/31</w:t>
            </w:r>
          </w:p>
        </w:tc>
      </w:tr>
      <w:tr w:rsidR="00C65A4A" w:rsidRPr="00B9742B" w:rsidTr="00391D97">
        <w:trPr>
          <w:trHeight w:val="472"/>
          <w:jc w:val="center"/>
        </w:trPr>
        <w:tc>
          <w:tcPr>
            <w:tcW w:w="1828" w:type="dxa"/>
            <w:tcBorders>
              <w:top w:val="nil"/>
              <w:left w:val="single" w:sz="12" w:space="0" w:color="auto"/>
              <w:bottom w:val="single" w:sz="4" w:space="0" w:color="auto"/>
              <w:right w:val="single" w:sz="4" w:space="0" w:color="auto"/>
            </w:tcBorders>
          </w:tcPr>
          <w:p w:rsidR="00C65A4A" w:rsidRPr="00B9742B" w:rsidRDefault="00C65A4A" w:rsidP="00391D97">
            <w:pPr>
              <w:rPr>
                <w:rFonts w:ascii="宋体" w:hAnsi="宋体" w:cs="Arial"/>
                <w:szCs w:val="21"/>
              </w:rPr>
            </w:pPr>
            <w:r w:rsidRPr="00B9742B">
              <w:rPr>
                <w:rFonts w:ascii="宋体" w:hAnsi="宋体" w:cs="Arial" w:hint="eastAsia"/>
                <w:szCs w:val="21"/>
              </w:rPr>
              <w:t>第三阶段：</w:t>
            </w:r>
            <w:r>
              <w:rPr>
                <w:rFonts w:ascii="宋体" w:hAnsi="宋体" w:cs="Arial" w:hint="eastAsia"/>
                <w:szCs w:val="21"/>
              </w:rPr>
              <w:t>现场调试与系统集成验收</w:t>
            </w:r>
          </w:p>
        </w:tc>
        <w:tc>
          <w:tcPr>
            <w:tcW w:w="2410" w:type="dxa"/>
            <w:tcBorders>
              <w:top w:val="nil"/>
              <w:left w:val="nil"/>
              <w:bottom w:val="single" w:sz="4" w:space="0" w:color="auto"/>
              <w:right w:val="single" w:sz="4" w:space="0" w:color="auto"/>
            </w:tcBorders>
          </w:tcPr>
          <w:p w:rsidR="00C65A4A" w:rsidRPr="00B9742B" w:rsidRDefault="00C65A4A" w:rsidP="00C65A4A">
            <w:pPr>
              <w:pStyle w:val="a"/>
              <w:widowControl w:val="0"/>
              <w:numPr>
                <w:ilvl w:val="0"/>
                <w:numId w:val="9"/>
              </w:numPr>
              <w:spacing w:line="240" w:lineRule="auto"/>
              <w:rPr>
                <w:rFonts w:ascii="宋体" w:hAnsi="宋体" w:cs="Arial"/>
                <w:sz w:val="21"/>
                <w:szCs w:val="21"/>
              </w:rPr>
            </w:pPr>
            <w:r w:rsidRPr="00B9742B">
              <w:rPr>
                <w:rFonts w:ascii="宋体" w:hAnsi="宋体" w:cs="Arial" w:hint="eastAsia"/>
                <w:sz w:val="21"/>
                <w:szCs w:val="21"/>
              </w:rPr>
              <w:t>搭建测试环境</w:t>
            </w:r>
          </w:p>
          <w:p w:rsidR="00C65A4A" w:rsidRDefault="00C65A4A" w:rsidP="00C65A4A">
            <w:pPr>
              <w:numPr>
                <w:ilvl w:val="0"/>
                <w:numId w:val="9"/>
              </w:numPr>
              <w:rPr>
                <w:rFonts w:ascii="宋体" w:hAnsi="宋体"/>
                <w:szCs w:val="21"/>
              </w:rPr>
            </w:pPr>
            <w:r>
              <w:rPr>
                <w:rFonts w:ascii="宋体" w:hAnsi="宋体" w:hint="eastAsia"/>
                <w:szCs w:val="21"/>
              </w:rPr>
              <w:t>实现与子系统的集成</w:t>
            </w:r>
          </w:p>
          <w:p w:rsidR="00C65A4A" w:rsidRDefault="00C65A4A" w:rsidP="00C65A4A">
            <w:pPr>
              <w:pStyle w:val="a"/>
              <w:widowControl w:val="0"/>
              <w:numPr>
                <w:ilvl w:val="0"/>
                <w:numId w:val="9"/>
              </w:numPr>
              <w:spacing w:line="240" w:lineRule="auto"/>
              <w:rPr>
                <w:rFonts w:ascii="宋体" w:hAnsi="宋体" w:cs="Arial"/>
                <w:sz w:val="21"/>
                <w:szCs w:val="21"/>
              </w:rPr>
            </w:pPr>
            <w:r>
              <w:rPr>
                <w:rFonts w:ascii="宋体" w:hAnsi="宋体" w:cs="Arial" w:hint="eastAsia"/>
                <w:sz w:val="21"/>
                <w:szCs w:val="21"/>
                <w:lang w:eastAsia="zh-CN"/>
              </w:rPr>
              <w:lastRenderedPageBreak/>
              <w:t>完成现场测试</w:t>
            </w:r>
          </w:p>
          <w:p w:rsidR="00C65A4A" w:rsidRPr="00B9742B" w:rsidRDefault="00C65A4A" w:rsidP="00C65A4A">
            <w:pPr>
              <w:pStyle w:val="a"/>
              <w:widowControl w:val="0"/>
              <w:numPr>
                <w:ilvl w:val="0"/>
                <w:numId w:val="9"/>
              </w:numPr>
              <w:spacing w:line="240" w:lineRule="auto"/>
              <w:rPr>
                <w:rFonts w:ascii="宋体" w:hAnsi="宋体" w:cs="Arial"/>
                <w:sz w:val="21"/>
                <w:szCs w:val="21"/>
              </w:rPr>
            </w:pPr>
            <w:r w:rsidRPr="00B9742B">
              <w:rPr>
                <w:rFonts w:ascii="宋体" w:hAnsi="宋体" w:cs="Arial" w:hint="eastAsia"/>
                <w:sz w:val="21"/>
                <w:szCs w:val="21"/>
              </w:rPr>
              <w:t>指导关键用户</w:t>
            </w:r>
            <w:r>
              <w:rPr>
                <w:rFonts w:ascii="宋体" w:hAnsi="宋体" w:cs="Arial" w:hint="eastAsia"/>
                <w:sz w:val="21"/>
                <w:szCs w:val="21"/>
                <w:lang w:eastAsia="zh-CN"/>
              </w:rPr>
              <w:t>进行</w:t>
            </w:r>
            <w:r w:rsidRPr="00B9742B">
              <w:rPr>
                <w:rFonts w:ascii="宋体" w:hAnsi="宋体" w:cs="Arial" w:hint="eastAsia"/>
                <w:sz w:val="21"/>
                <w:szCs w:val="21"/>
              </w:rPr>
              <w:t>测试</w:t>
            </w:r>
          </w:p>
          <w:p w:rsidR="00C65A4A" w:rsidRDefault="00C65A4A" w:rsidP="00C65A4A">
            <w:pPr>
              <w:pStyle w:val="a"/>
              <w:widowControl w:val="0"/>
              <w:numPr>
                <w:ilvl w:val="0"/>
                <w:numId w:val="9"/>
              </w:numPr>
              <w:spacing w:line="240" w:lineRule="auto"/>
              <w:rPr>
                <w:rFonts w:ascii="宋体" w:hAnsi="宋体" w:cs="Arial"/>
                <w:sz w:val="21"/>
                <w:szCs w:val="21"/>
              </w:rPr>
            </w:pPr>
            <w:r>
              <w:rPr>
                <w:rFonts w:ascii="宋体" w:hAnsi="宋体" w:cs="Arial" w:hint="eastAsia"/>
                <w:sz w:val="21"/>
                <w:szCs w:val="21"/>
                <w:lang w:eastAsia="zh-CN"/>
              </w:rPr>
              <w:t>撰写</w:t>
            </w:r>
            <w:r w:rsidRPr="00B9742B">
              <w:rPr>
                <w:rFonts w:ascii="宋体" w:hAnsi="宋体" w:cs="Arial" w:hint="eastAsia"/>
                <w:sz w:val="21"/>
                <w:szCs w:val="21"/>
              </w:rPr>
              <w:t>测试</w:t>
            </w:r>
            <w:r>
              <w:rPr>
                <w:rFonts w:ascii="宋体" w:hAnsi="宋体" w:cs="Arial" w:hint="eastAsia"/>
                <w:sz w:val="21"/>
                <w:szCs w:val="21"/>
                <w:lang w:eastAsia="zh-CN"/>
              </w:rPr>
              <w:t>等</w:t>
            </w:r>
            <w:r w:rsidRPr="00B9742B">
              <w:rPr>
                <w:rFonts w:ascii="宋体" w:hAnsi="宋体" w:cs="Arial" w:hint="eastAsia"/>
                <w:sz w:val="21"/>
                <w:szCs w:val="21"/>
              </w:rPr>
              <w:t>文档</w:t>
            </w:r>
          </w:p>
          <w:p w:rsidR="00C65A4A" w:rsidRDefault="00C65A4A" w:rsidP="00C65A4A">
            <w:pPr>
              <w:pStyle w:val="a"/>
              <w:widowControl w:val="0"/>
              <w:numPr>
                <w:ilvl w:val="0"/>
                <w:numId w:val="9"/>
              </w:numPr>
              <w:spacing w:line="240" w:lineRule="auto"/>
              <w:rPr>
                <w:rFonts w:ascii="宋体" w:hAnsi="宋体" w:cs="Arial"/>
                <w:sz w:val="21"/>
                <w:szCs w:val="21"/>
              </w:rPr>
            </w:pPr>
            <w:r w:rsidRPr="00B9742B">
              <w:rPr>
                <w:rFonts w:ascii="宋体" w:hAnsi="宋体" w:cs="Arial" w:hint="eastAsia"/>
                <w:sz w:val="21"/>
                <w:szCs w:val="21"/>
              </w:rPr>
              <w:t>申请并部署到正式环境</w:t>
            </w:r>
          </w:p>
          <w:p w:rsidR="00C65A4A" w:rsidRPr="00B9742B" w:rsidRDefault="00C65A4A" w:rsidP="00C65A4A">
            <w:pPr>
              <w:pStyle w:val="a"/>
              <w:widowControl w:val="0"/>
              <w:numPr>
                <w:ilvl w:val="0"/>
                <w:numId w:val="9"/>
              </w:numPr>
              <w:spacing w:line="240" w:lineRule="auto"/>
              <w:rPr>
                <w:rFonts w:ascii="宋体" w:hAnsi="宋体" w:cs="Arial"/>
                <w:sz w:val="21"/>
                <w:szCs w:val="21"/>
              </w:rPr>
            </w:pPr>
            <w:r>
              <w:rPr>
                <w:rFonts w:ascii="宋体" w:hAnsi="宋体" w:cs="Arial" w:hint="eastAsia"/>
                <w:sz w:val="21"/>
                <w:szCs w:val="21"/>
                <w:lang w:eastAsia="zh-CN"/>
              </w:rPr>
              <w:t>系统验收</w:t>
            </w:r>
          </w:p>
        </w:tc>
        <w:tc>
          <w:tcPr>
            <w:tcW w:w="2835" w:type="dxa"/>
            <w:tcBorders>
              <w:top w:val="single" w:sz="4" w:space="0" w:color="auto"/>
              <w:left w:val="nil"/>
              <w:bottom w:val="single" w:sz="4" w:space="0" w:color="auto"/>
              <w:right w:val="single" w:sz="4" w:space="0" w:color="auto"/>
            </w:tcBorders>
          </w:tcPr>
          <w:p w:rsidR="00C65A4A" w:rsidRPr="00B9742B" w:rsidRDefault="00C65A4A" w:rsidP="00C65A4A">
            <w:pPr>
              <w:pStyle w:val="a"/>
              <w:widowControl w:val="0"/>
              <w:numPr>
                <w:ilvl w:val="0"/>
                <w:numId w:val="8"/>
              </w:numPr>
              <w:spacing w:line="240" w:lineRule="auto"/>
              <w:outlineLvl w:val="4"/>
              <w:rPr>
                <w:rFonts w:ascii="宋体" w:hAnsi="宋体" w:cs="Arial"/>
                <w:sz w:val="21"/>
                <w:szCs w:val="21"/>
              </w:rPr>
            </w:pPr>
            <w:r w:rsidRPr="00B9742B">
              <w:rPr>
                <w:rFonts w:ascii="宋体" w:hAnsi="宋体" w:cs="Arial" w:hint="eastAsia"/>
                <w:sz w:val="21"/>
                <w:szCs w:val="21"/>
              </w:rPr>
              <w:lastRenderedPageBreak/>
              <w:t>配合提供环境等支持</w:t>
            </w:r>
          </w:p>
          <w:p w:rsidR="00C65A4A" w:rsidRPr="00B9742B" w:rsidRDefault="00C65A4A" w:rsidP="00C65A4A">
            <w:pPr>
              <w:pStyle w:val="a"/>
              <w:widowControl w:val="0"/>
              <w:numPr>
                <w:ilvl w:val="0"/>
                <w:numId w:val="8"/>
              </w:numPr>
              <w:spacing w:line="240" w:lineRule="auto"/>
              <w:outlineLvl w:val="4"/>
              <w:rPr>
                <w:rFonts w:ascii="宋体" w:hAnsi="宋体" w:cs="Arial"/>
                <w:sz w:val="21"/>
                <w:szCs w:val="21"/>
              </w:rPr>
            </w:pPr>
            <w:r w:rsidRPr="00B9742B">
              <w:rPr>
                <w:rFonts w:ascii="宋体" w:hAnsi="宋体" w:cs="Arial" w:hint="eastAsia"/>
                <w:sz w:val="21"/>
                <w:szCs w:val="21"/>
              </w:rPr>
              <w:t>进行接口业务测试</w:t>
            </w:r>
          </w:p>
          <w:p w:rsidR="00C65A4A" w:rsidRPr="00B9742B" w:rsidRDefault="00C65A4A" w:rsidP="00C65A4A">
            <w:pPr>
              <w:pStyle w:val="a"/>
              <w:widowControl w:val="0"/>
              <w:numPr>
                <w:ilvl w:val="0"/>
                <w:numId w:val="8"/>
              </w:numPr>
              <w:spacing w:line="240" w:lineRule="auto"/>
              <w:outlineLvl w:val="4"/>
              <w:rPr>
                <w:rFonts w:ascii="宋体" w:hAnsi="宋体" w:cs="Arial"/>
                <w:sz w:val="21"/>
                <w:szCs w:val="21"/>
              </w:rPr>
            </w:pPr>
            <w:r w:rsidRPr="00B9742B">
              <w:rPr>
                <w:rFonts w:ascii="宋体" w:hAnsi="宋体" w:cs="Arial" w:hint="eastAsia"/>
                <w:sz w:val="21"/>
                <w:szCs w:val="21"/>
              </w:rPr>
              <w:t>确认测试完成</w:t>
            </w:r>
          </w:p>
          <w:p w:rsidR="00C65A4A" w:rsidRPr="00B9742B" w:rsidRDefault="00C65A4A" w:rsidP="00C65A4A">
            <w:pPr>
              <w:pStyle w:val="a"/>
              <w:widowControl w:val="0"/>
              <w:numPr>
                <w:ilvl w:val="0"/>
                <w:numId w:val="8"/>
              </w:numPr>
              <w:spacing w:line="240" w:lineRule="auto"/>
              <w:outlineLvl w:val="4"/>
              <w:rPr>
                <w:rFonts w:ascii="宋体" w:hAnsi="宋体" w:cs="Arial"/>
                <w:sz w:val="21"/>
                <w:szCs w:val="21"/>
              </w:rPr>
            </w:pPr>
            <w:r w:rsidRPr="00B9742B">
              <w:rPr>
                <w:rFonts w:ascii="宋体" w:hAnsi="宋体" w:cs="Arial" w:hint="eastAsia"/>
                <w:sz w:val="21"/>
                <w:szCs w:val="21"/>
              </w:rPr>
              <w:lastRenderedPageBreak/>
              <w:t>正式环境应用确认</w:t>
            </w:r>
          </w:p>
        </w:tc>
        <w:tc>
          <w:tcPr>
            <w:tcW w:w="1690" w:type="dxa"/>
            <w:tcBorders>
              <w:top w:val="single" w:sz="4" w:space="0" w:color="auto"/>
              <w:left w:val="single" w:sz="4" w:space="0" w:color="auto"/>
              <w:bottom w:val="single" w:sz="4" w:space="0" w:color="auto"/>
              <w:right w:val="single" w:sz="4" w:space="0" w:color="auto"/>
            </w:tcBorders>
          </w:tcPr>
          <w:p w:rsidR="00C65A4A" w:rsidRPr="00B9742B" w:rsidRDefault="00C65A4A" w:rsidP="00391D97">
            <w:pPr>
              <w:outlineLvl w:val="4"/>
              <w:rPr>
                <w:rFonts w:ascii="宋体" w:hAnsi="宋体" w:cs="Arial"/>
                <w:szCs w:val="21"/>
              </w:rPr>
            </w:pPr>
            <w:r w:rsidRPr="00B9742B">
              <w:rPr>
                <w:rFonts w:ascii="宋体" w:hAnsi="宋体" w:cs="Arial" w:hint="eastAsia"/>
                <w:szCs w:val="21"/>
              </w:rPr>
              <w:lastRenderedPageBreak/>
              <w:t>2020/</w:t>
            </w:r>
            <w:r>
              <w:rPr>
                <w:rFonts w:ascii="宋体" w:hAnsi="宋体" w:cs="Arial"/>
                <w:szCs w:val="21"/>
              </w:rPr>
              <w:t>5</w:t>
            </w:r>
            <w:r w:rsidRPr="00B9742B">
              <w:rPr>
                <w:rFonts w:ascii="宋体" w:hAnsi="宋体" w:cs="Arial" w:hint="eastAsia"/>
                <w:szCs w:val="21"/>
              </w:rPr>
              <w:t>/1</w:t>
            </w:r>
            <w:r w:rsidRPr="00B9742B">
              <w:rPr>
                <w:rFonts w:ascii="宋体" w:hAnsi="宋体" w:cs="Arial"/>
                <w:szCs w:val="21"/>
              </w:rPr>
              <w:t xml:space="preserve"> </w:t>
            </w:r>
            <w:r w:rsidRPr="00B9742B">
              <w:rPr>
                <w:rFonts w:ascii="宋体" w:hAnsi="宋体" w:cs="Arial" w:hint="eastAsia"/>
                <w:szCs w:val="21"/>
              </w:rPr>
              <w:t>~</w:t>
            </w:r>
            <w:r w:rsidRPr="00B9742B">
              <w:rPr>
                <w:rFonts w:ascii="宋体" w:hAnsi="宋体" w:cs="Arial"/>
                <w:szCs w:val="21"/>
              </w:rPr>
              <w:t xml:space="preserve"> </w:t>
            </w:r>
            <w:r w:rsidRPr="00B9742B">
              <w:rPr>
                <w:rFonts w:ascii="宋体" w:hAnsi="宋体" w:cs="Arial" w:hint="eastAsia"/>
                <w:szCs w:val="21"/>
              </w:rPr>
              <w:t>2020/</w:t>
            </w:r>
            <w:r>
              <w:rPr>
                <w:rFonts w:ascii="宋体" w:hAnsi="宋体" w:cs="Arial"/>
                <w:szCs w:val="21"/>
              </w:rPr>
              <w:t>9</w:t>
            </w:r>
            <w:r w:rsidRPr="00B9742B">
              <w:rPr>
                <w:rFonts w:ascii="宋体" w:hAnsi="宋体" w:cs="Arial" w:hint="eastAsia"/>
                <w:szCs w:val="21"/>
              </w:rPr>
              <w:t>/30</w:t>
            </w:r>
          </w:p>
        </w:tc>
      </w:tr>
    </w:tbl>
    <w:p w:rsidR="00C65A4A" w:rsidRDefault="00C65A4A" w:rsidP="00C65A4A">
      <w:pPr>
        <w:widowControl/>
        <w:jc w:val="left"/>
        <w:rPr>
          <w:rFonts w:ascii="宋体" w:hAnsi="宋体"/>
          <w:b/>
          <w:bCs/>
          <w:sz w:val="24"/>
        </w:rPr>
      </w:pPr>
    </w:p>
    <w:p w:rsidR="00C65A4A" w:rsidRDefault="00C65A4A" w:rsidP="00C65A4A">
      <w:pPr>
        <w:pStyle w:val="2"/>
      </w:pPr>
      <w:r>
        <w:rPr>
          <w:rFonts w:ascii="宋体" w:hAnsi="宋体"/>
          <w:sz w:val="24"/>
        </w:rPr>
        <w:br w:type="page"/>
      </w:r>
      <w:r>
        <w:rPr>
          <w:rFonts w:hint="eastAsia"/>
        </w:rPr>
        <w:lastRenderedPageBreak/>
        <w:t>3.2</w:t>
      </w:r>
      <w:r>
        <w:t xml:space="preserve"> </w:t>
      </w:r>
      <w:r>
        <w:t>各阶段详细实施计划</w:t>
      </w:r>
    </w:p>
    <w:p w:rsidR="00C65A4A" w:rsidRDefault="009E6CBC" w:rsidP="00C65A4A">
      <w:r>
        <w:t>(</w:t>
      </w:r>
      <w:r>
        <w:rPr>
          <w:rFonts w:hint="eastAsia"/>
        </w:rPr>
        <w:t>项目预计跨度为</w:t>
      </w:r>
      <w:r>
        <w:rPr>
          <w:rFonts w:hint="eastAsia"/>
        </w:rPr>
        <w:t>:</w:t>
      </w:r>
      <w:r>
        <w:t>4/1-9/30</w:t>
      </w:r>
      <w:r>
        <w:rPr>
          <w:rFonts w:hint="eastAsia"/>
        </w:rPr>
        <w:t>共计</w:t>
      </w:r>
      <w:r>
        <w:rPr>
          <w:rFonts w:hint="eastAsia"/>
        </w:rPr>
        <w:t>183</w:t>
      </w:r>
      <w:r>
        <w:rPr>
          <w:rFonts w:hint="eastAsia"/>
        </w:rPr>
        <w:t>天即</w:t>
      </w:r>
      <w:r>
        <w:rPr>
          <w:rFonts w:hint="eastAsia"/>
        </w:rPr>
        <w:t>26</w:t>
      </w:r>
      <w:r>
        <w:rPr>
          <w:rFonts w:hint="eastAsia"/>
        </w:rPr>
        <w:t>周零</w:t>
      </w:r>
      <w:r>
        <w:rPr>
          <w:rFonts w:hint="eastAsia"/>
        </w:rPr>
        <w:t>2</w:t>
      </w:r>
      <w:r>
        <w:rPr>
          <w:rFonts w:hint="eastAsia"/>
        </w:rPr>
        <w:t>天，以下为</w:t>
      </w:r>
      <w:r>
        <w:rPr>
          <w:rFonts w:hint="eastAsia"/>
        </w:rPr>
        <w:t>26</w:t>
      </w:r>
      <w:r>
        <w:rPr>
          <w:rFonts w:hint="eastAsia"/>
        </w:rPr>
        <w:t>周的项目实施计划</w:t>
      </w:r>
      <w:r>
        <w:t>)</w:t>
      </w:r>
    </w:p>
    <w:p w:rsidR="00C65A4A" w:rsidRDefault="00C65A4A" w:rsidP="00C65A4A">
      <w:pPr>
        <w:pStyle w:val="3"/>
      </w:pPr>
      <w:r>
        <w:rPr>
          <w:rFonts w:hint="eastAsia"/>
        </w:rPr>
        <w:t>3.2.1</w:t>
      </w:r>
      <w:r>
        <w:t xml:space="preserve"> </w:t>
      </w:r>
      <w:r>
        <w:rPr>
          <w:rFonts w:hint="eastAsia"/>
        </w:rPr>
        <w:t>第一阶段详细实施计划</w:t>
      </w:r>
      <w:r w:rsidR="00BA05EB">
        <w:rPr>
          <w:rFonts w:hint="eastAsia"/>
        </w:rPr>
        <w:t>（项目启动）</w:t>
      </w:r>
      <w:r w:rsidR="00281ABC">
        <w:rPr>
          <w:rFonts w:hint="eastAsia"/>
        </w:rPr>
        <w:t>3</w:t>
      </w:r>
    </w:p>
    <w:p w:rsidR="00C65A4A" w:rsidRDefault="00BA05EB" w:rsidP="00BA05EB">
      <w:pPr>
        <w:pStyle w:val="a"/>
        <w:numPr>
          <w:ilvl w:val="0"/>
          <w:numId w:val="4"/>
        </w:numPr>
      </w:pPr>
      <w:r>
        <w:rPr>
          <w:rFonts w:hint="eastAsia"/>
          <w:lang w:eastAsia="zh-CN"/>
        </w:rPr>
        <w:t>组建项目团队</w:t>
      </w:r>
      <w:r w:rsidR="009E7F87">
        <w:rPr>
          <w:rFonts w:hint="eastAsia"/>
          <w:lang w:eastAsia="zh-CN"/>
        </w:rPr>
        <w:t xml:space="preserve"> 2/7</w:t>
      </w:r>
    </w:p>
    <w:p w:rsidR="00BA05EB" w:rsidRDefault="00BA05EB" w:rsidP="00BA05EB">
      <w:pPr>
        <w:pStyle w:val="a"/>
        <w:numPr>
          <w:ilvl w:val="0"/>
          <w:numId w:val="4"/>
        </w:numPr>
      </w:pPr>
      <w:r>
        <w:rPr>
          <w:rFonts w:hint="eastAsia"/>
          <w:lang w:eastAsia="zh-CN"/>
        </w:rPr>
        <w:t>完成项目深度调研</w:t>
      </w:r>
      <w:r w:rsidR="00E92C45">
        <w:rPr>
          <w:rFonts w:hint="eastAsia"/>
          <w:lang w:eastAsia="zh-CN"/>
        </w:rPr>
        <w:t>及确认</w:t>
      </w:r>
      <w:r w:rsidR="009E7F87">
        <w:rPr>
          <w:rFonts w:hint="eastAsia"/>
          <w:lang w:eastAsia="zh-CN"/>
        </w:rPr>
        <w:t xml:space="preserve"> 1</w:t>
      </w:r>
    </w:p>
    <w:p w:rsidR="00BA05EB" w:rsidRDefault="00BA05EB" w:rsidP="00BA05EB">
      <w:pPr>
        <w:pStyle w:val="a"/>
        <w:numPr>
          <w:ilvl w:val="0"/>
          <w:numId w:val="4"/>
        </w:numPr>
      </w:pPr>
      <w:r>
        <w:rPr>
          <w:rFonts w:hint="eastAsia"/>
          <w:lang w:eastAsia="zh-CN"/>
        </w:rPr>
        <w:t>完成系统整体设计方案</w:t>
      </w:r>
      <w:r w:rsidR="009E7F87">
        <w:rPr>
          <w:rFonts w:hint="eastAsia"/>
          <w:lang w:eastAsia="zh-CN"/>
        </w:rPr>
        <w:t xml:space="preserve"> 1</w:t>
      </w:r>
    </w:p>
    <w:p w:rsidR="00BA05EB" w:rsidRDefault="00BA05EB" w:rsidP="00BA05EB">
      <w:pPr>
        <w:pStyle w:val="a"/>
        <w:numPr>
          <w:ilvl w:val="0"/>
          <w:numId w:val="4"/>
        </w:numPr>
      </w:pPr>
      <w:r>
        <w:rPr>
          <w:rFonts w:hint="eastAsia"/>
          <w:lang w:eastAsia="zh-CN"/>
        </w:rPr>
        <w:t>制定初步实施方案</w:t>
      </w:r>
      <w:r w:rsidR="009E7F87">
        <w:rPr>
          <w:rFonts w:hint="eastAsia"/>
          <w:lang w:eastAsia="zh-CN"/>
        </w:rPr>
        <w:t xml:space="preserve"> 3/7</w:t>
      </w:r>
    </w:p>
    <w:p w:rsidR="00BA05EB" w:rsidRDefault="00BA05EB" w:rsidP="00BA05EB">
      <w:pPr>
        <w:pStyle w:val="a"/>
        <w:numPr>
          <w:ilvl w:val="0"/>
          <w:numId w:val="4"/>
        </w:numPr>
      </w:pPr>
      <w:r>
        <w:rPr>
          <w:rFonts w:hint="eastAsia"/>
          <w:lang w:eastAsia="zh-CN"/>
        </w:rPr>
        <w:t>确定硬件设备清单</w:t>
      </w:r>
      <w:r w:rsidR="009E7F87">
        <w:rPr>
          <w:rFonts w:hint="eastAsia"/>
          <w:lang w:eastAsia="zh-CN"/>
        </w:rPr>
        <w:t xml:space="preserve"> 2/7</w:t>
      </w:r>
    </w:p>
    <w:p w:rsidR="002D0184" w:rsidRDefault="002D0184" w:rsidP="002D0184"/>
    <w:p w:rsidR="00525D4C" w:rsidRPr="00BA05EB" w:rsidRDefault="00525D4C" w:rsidP="002D0184">
      <w:pPr>
        <w:rPr>
          <w:rFonts w:hint="eastAsia"/>
        </w:rPr>
      </w:pPr>
      <w:r>
        <w:rPr>
          <w:rFonts w:hint="eastAsia"/>
        </w:rPr>
        <w:t>组建项目团队</w:t>
      </w:r>
    </w:p>
    <w:p w:rsidR="0048266F" w:rsidRDefault="0048266F" w:rsidP="0048266F">
      <w:r>
        <w:tab/>
      </w:r>
      <w:r>
        <w:rPr>
          <w:rFonts w:hint="eastAsia"/>
        </w:rPr>
        <w:t>在合同签定后，指定项目经理，</w:t>
      </w:r>
      <w:r w:rsidR="000E27BC">
        <w:rPr>
          <w:rFonts w:hint="eastAsia"/>
        </w:rPr>
        <w:t>指定项目目标，</w:t>
      </w:r>
      <w:r w:rsidR="000E27BC">
        <w:rPr>
          <w:rFonts w:hint="eastAsia"/>
        </w:rPr>
        <w:t>挑选项目组成员，</w:t>
      </w:r>
      <w:r>
        <w:rPr>
          <w:rFonts w:hint="eastAsia"/>
        </w:rPr>
        <w:t>成立项目组。</w:t>
      </w:r>
      <w:r w:rsidR="00F2752A">
        <w:rPr>
          <w:rFonts w:hint="eastAsia"/>
        </w:rPr>
        <w:t>之后由项目经理组织进行项目的深度调研。在此过程中，需与用户共同成立实施组织，共同确定后续项目的总体计划，最后应召开项目启动会，</w:t>
      </w:r>
      <w:r w:rsidR="000E27BC">
        <w:rPr>
          <w:rFonts w:hint="eastAsia"/>
        </w:rPr>
        <w:t>由项目经理成员任务，并报总经理签署《项目任务书》。</w:t>
      </w:r>
      <w:r w:rsidR="00F2752A">
        <w:rPr>
          <w:rFonts w:hint="eastAsia"/>
        </w:rPr>
        <w:t>明确主要节点时间及大致人员职责。</w:t>
      </w:r>
    </w:p>
    <w:p w:rsidR="00F04419" w:rsidRDefault="00F04419" w:rsidP="0048266F"/>
    <w:p w:rsidR="00F04419" w:rsidRDefault="00F04419" w:rsidP="0048266F">
      <w:r>
        <w:rPr>
          <w:rFonts w:hint="eastAsia"/>
        </w:rPr>
        <w:t>项目调研</w:t>
      </w:r>
    </w:p>
    <w:p w:rsidR="00607A47" w:rsidRDefault="00525D4C" w:rsidP="0048266F">
      <w:pPr>
        <w:rPr>
          <w:rFonts w:hint="eastAsia"/>
        </w:rPr>
      </w:pPr>
      <w:r w:rsidRPr="00525D4C">
        <w:rPr>
          <w:rFonts w:hint="eastAsia"/>
        </w:rPr>
        <w:t>项目组首先应收集商务和合同信息，并与商务经理一起识别</w:t>
      </w:r>
      <w:r>
        <w:rPr>
          <w:rFonts w:hint="eastAsia"/>
        </w:rPr>
        <w:t>哪</w:t>
      </w:r>
      <w:r w:rsidRPr="00525D4C">
        <w:rPr>
          <w:rFonts w:hint="eastAsia"/>
        </w:rPr>
        <w:t>些个体和组织是项目的干系人，确定他们的需求和期望，如何满足和影响这些需求、期望以确保项目能够成功。</w:t>
      </w:r>
    </w:p>
    <w:p w:rsidR="00607A47" w:rsidRDefault="00607A47" w:rsidP="00607A47">
      <w:r>
        <w:rPr>
          <w:rFonts w:hint="eastAsia"/>
        </w:rPr>
        <w:t>需求调研阶段具体包括如下内容：</w:t>
      </w:r>
    </w:p>
    <w:p w:rsidR="00607A47" w:rsidRDefault="00607A47" w:rsidP="00607A47">
      <w:pPr>
        <w:rPr>
          <w:rFonts w:hint="eastAsia"/>
        </w:rPr>
      </w:pPr>
      <w:r>
        <w:rPr>
          <w:rFonts w:hint="eastAsia"/>
        </w:rPr>
        <w:t>1</w:t>
      </w:r>
      <w:r>
        <w:rPr>
          <w:rFonts w:hint="eastAsia"/>
        </w:rPr>
        <w:t>、进行需求调研准备</w:t>
      </w:r>
    </w:p>
    <w:p w:rsidR="00607A47" w:rsidRDefault="00607A47" w:rsidP="00607A47">
      <w:pPr>
        <w:rPr>
          <w:rFonts w:hint="eastAsia"/>
        </w:rPr>
      </w:pPr>
      <w:r>
        <w:rPr>
          <w:rFonts w:hint="eastAsia"/>
        </w:rPr>
        <w:t>2</w:t>
      </w:r>
      <w:r>
        <w:rPr>
          <w:rFonts w:hint="eastAsia"/>
        </w:rPr>
        <w:t>、</w:t>
      </w:r>
      <w:r>
        <w:rPr>
          <w:rFonts w:hint="eastAsia"/>
        </w:rPr>
        <w:t>制定</w:t>
      </w:r>
      <w:r>
        <w:rPr>
          <w:rFonts w:hint="eastAsia"/>
        </w:rPr>
        <w:t>需求调研计划</w:t>
      </w:r>
    </w:p>
    <w:p w:rsidR="00607A47" w:rsidRDefault="00607A47" w:rsidP="00607A47">
      <w:pPr>
        <w:rPr>
          <w:rFonts w:hint="eastAsia"/>
        </w:rPr>
      </w:pPr>
      <w:r>
        <w:rPr>
          <w:rFonts w:hint="eastAsia"/>
        </w:rPr>
        <w:t>3</w:t>
      </w:r>
      <w:r>
        <w:rPr>
          <w:rFonts w:hint="eastAsia"/>
        </w:rPr>
        <w:t>、内部评审是否通过《需求调研计划》，项目组、部门经理、商务等人员根据合同要求和项目实际情况对《需求调研计划》草稿进行评审，如评审通过，则在稍后的时间内签署，如评审不通过则重新修改。</w:t>
      </w:r>
    </w:p>
    <w:p w:rsidR="00607A47" w:rsidRDefault="00607A47" w:rsidP="00607A47">
      <w:pPr>
        <w:rPr>
          <w:rFonts w:hint="eastAsia"/>
        </w:rPr>
      </w:pPr>
      <w:r>
        <w:rPr>
          <w:rFonts w:hint="eastAsia"/>
        </w:rPr>
        <w:t>4</w:t>
      </w:r>
      <w:r>
        <w:rPr>
          <w:rFonts w:hint="eastAsia"/>
        </w:rPr>
        <w:t>、用户是否签署《需求调研计划》，如用户签署《需求调研计划》，则作为以后需求调研工作的指南。否则重新修改。</w:t>
      </w:r>
    </w:p>
    <w:p w:rsidR="00607A47" w:rsidRPr="00607A47" w:rsidRDefault="00607A47" w:rsidP="00607A47">
      <w:r>
        <w:rPr>
          <w:rFonts w:hint="eastAsia"/>
        </w:rPr>
        <w:t>5</w:t>
      </w:r>
      <w:r>
        <w:rPr>
          <w:rFonts w:hint="eastAsia"/>
        </w:rPr>
        <w:t>、《需求调研计划》是否有变更，如果计划存在变更，则执行变更控制流程，否则按计划进行后续工作。</w:t>
      </w:r>
    </w:p>
    <w:p w:rsidR="00607A47" w:rsidRDefault="00607A47" w:rsidP="00607A47">
      <w:pPr>
        <w:rPr>
          <w:rFonts w:hint="eastAsia"/>
        </w:rPr>
      </w:pPr>
      <w:r>
        <w:rPr>
          <w:rFonts w:hint="eastAsia"/>
        </w:rPr>
        <w:t>6</w:t>
      </w:r>
      <w:r>
        <w:rPr>
          <w:rFonts w:hint="eastAsia"/>
        </w:rPr>
        <w:t>、编写及发出《需求调研通知》，项目组编写《需求调研通知》，确定进行需求调研的相关事宜，发给用户，为顺利完成需求调研工作做准备</w:t>
      </w:r>
      <w:r>
        <w:rPr>
          <w:rFonts w:hint="eastAsia"/>
        </w:rPr>
        <w:t>。</w:t>
      </w:r>
    </w:p>
    <w:p w:rsidR="00607A47" w:rsidRPr="00607A47" w:rsidRDefault="00607A47" w:rsidP="00607A47">
      <w:r>
        <w:rPr>
          <w:rFonts w:hint="eastAsia"/>
        </w:rPr>
        <w:t>7</w:t>
      </w:r>
      <w:r>
        <w:rPr>
          <w:rFonts w:hint="eastAsia"/>
        </w:rPr>
        <w:t>、需求调研，项目组以《需求调研手册》为依据，展开深入和全面的调研，并搜集用户的个性化需求。</w:t>
      </w:r>
    </w:p>
    <w:p w:rsidR="00607A47" w:rsidRDefault="00607A47" w:rsidP="00607A47">
      <w:pPr>
        <w:rPr>
          <w:rFonts w:hint="eastAsia"/>
        </w:rPr>
      </w:pPr>
      <w:r>
        <w:rPr>
          <w:rFonts w:hint="eastAsia"/>
        </w:rPr>
        <w:t>8</w:t>
      </w:r>
      <w:r>
        <w:rPr>
          <w:rFonts w:hint="eastAsia"/>
        </w:rPr>
        <w:t>、需求调研分析根据调研的结果，项目组和公司其他技术部门将进一步进行分析，确定合理、可行的需求，将分析结果形成《需求分析报告》草稿。</w:t>
      </w:r>
    </w:p>
    <w:p w:rsidR="00607A47" w:rsidRDefault="00607A47" w:rsidP="00607A47"/>
    <w:p w:rsidR="00607A47" w:rsidRDefault="00607A47" w:rsidP="00607A47">
      <w:pPr>
        <w:rPr>
          <w:rFonts w:hint="eastAsia"/>
        </w:rPr>
      </w:pPr>
      <w:r>
        <w:rPr>
          <w:rFonts w:hint="eastAsia"/>
        </w:rPr>
        <w:lastRenderedPageBreak/>
        <w:t>9</w:t>
      </w:r>
      <w:r>
        <w:rPr>
          <w:rFonts w:hint="eastAsia"/>
        </w:rPr>
        <w:t>、内部评审是否通过《需求分析报告》。项目组、部门经理、公司其他技术部门的人员对《需求分析报告》草稿进行评审，如评审通过，则在稍后由用户签署，如评审不通过则重新修改，直至内部评审通过。</w:t>
      </w:r>
    </w:p>
    <w:p w:rsidR="00607A47" w:rsidRDefault="00607A47" w:rsidP="00607A47">
      <w:pPr>
        <w:rPr>
          <w:rFonts w:hint="eastAsia"/>
        </w:rPr>
      </w:pPr>
      <w:r>
        <w:rPr>
          <w:rFonts w:hint="eastAsia"/>
        </w:rPr>
        <w:t>10</w:t>
      </w:r>
      <w:r>
        <w:rPr>
          <w:rFonts w:hint="eastAsia"/>
        </w:rPr>
        <w:t>、编写及发出《需求分析报告确认通知》。项目组编写《需求分析报告确认通知》，发给用户，确定进行需求确认的相关事宜，告之相关部门及人员安排好工作，准时参与需求确认工作，为顺利完成需求确认工作做准备。</w:t>
      </w:r>
    </w:p>
    <w:p w:rsidR="00607A47" w:rsidRDefault="00607A47" w:rsidP="00607A47">
      <w:r>
        <w:rPr>
          <w:rFonts w:hint="eastAsia"/>
        </w:rPr>
        <w:t>11</w:t>
      </w:r>
      <w:r>
        <w:rPr>
          <w:rFonts w:hint="eastAsia"/>
        </w:rPr>
        <w:t>、用户是否确认《需求分析报告》。如果用户确认，并签署了《需求分析报告》，则需求调研阶段工作结束，进行后续的软件功能实现的工作；如没有确认，则进一步进行调研、分析，直至用户最终确认并签署《需求分析报告》。双方签署了《需求分析报告》，需求调研工作结束之后，如果用户提出新的需求或是变更已有的需求，则执行需求新增及变更流程</w:t>
      </w:r>
      <w:r w:rsidR="00F55E4E">
        <w:rPr>
          <w:rFonts w:hint="eastAsia"/>
        </w:rPr>
        <w:t>。</w:t>
      </w:r>
    </w:p>
    <w:p w:rsidR="00F55E4E" w:rsidRDefault="00F55E4E" w:rsidP="00607A47"/>
    <w:p w:rsidR="00F55E4E" w:rsidRDefault="00F55E4E" w:rsidP="00607A47">
      <w:r w:rsidRPr="00F55E4E">
        <w:rPr>
          <w:rFonts w:hint="eastAsia"/>
        </w:rPr>
        <w:t>完成系统整体设计方案</w:t>
      </w:r>
    </w:p>
    <w:p w:rsidR="00F55E4E" w:rsidRDefault="00F55E4E" w:rsidP="00607A47">
      <w:r>
        <w:rPr>
          <w:rFonts w:hint="eastAsia"/>
        </w:rPr>
        <w:t>根据通过的《需求分析报告》，形成一个针对性的</w:t>
      </w:r>
      <w:r w:rsidRPr="00F55E4E">
        <w:rPr>
          <w:rFonts w:hint="eastAsia"/>
        </w:rPr>
        <w:t>系统整体设计方案</w:t>
      </w:r>
      <w:r>
        <w:rPr>
          <w:rFonts w:hint="eastAsia"/>
        </w:rPr>
        <w:t>。</w:t>
      </w:r>
    </w:p>
    <w:p w:rsidR="00F55E4E" w:rsidRDefault="0099215B" w:rsidP="00607A47">
      <w:r>
        <w:rPr>
          <w:rFonts w:hint="eastAsia"/>
        </w:rPr>
        <w:t>具体应为基于云海流的</w:t>
      </w:r>
      <w:r>
        <w:rPr>
          <w:rFonts w:hint="eastAsia"/>
        </w:rPr>
        <w:t>CPS</w:t>
      </w:r>
      <w:r>
        <w:rPr>
          <w:rFonts w:hint="eastAsia"/>
        </w:rPr>
        <w:t>系统。出具系统整体设计方案并在项目组内讨论通过。</w:t>
      </w:r>
    </w:p>
    <w:p w:rsidR="001B3963" w:rsidRDefault="001B3963" w:rsidP="00607A47"/>
    <w:p w:rsidR="008466FF" w:rsidRDefault="001B3963" w:rsidP="00607A47">
      <w:r>
        <w:rPr>
          <w:rFonts w:hint="eastAsia"/>
        </w:rPr>
        <w:t>确定硬件设备清单</w:t>
      </w:r>
    </w:p>
    <w:p w:rsidR="001B3963" w:rsidRDefault="001B3963" w:rsidP="00607A47">
      <w:r>
        <w:rPr>
          <w:rFonts w:hint="eastAsia"/>
        </w:rPr>
        <w:t>在初步实施方案的拟定之前应先完成硬件设备清单的确认</w:t>
      </w:r>
      <w:bookmarkStart w:id="0" w:name="_GoBack"/>
      <w:bookmarkEnd w:id="0"/>
    </w:p>
    <w:p w:rsidR="001B3963" w:rsidRDefault="001B3963" w:rsidP="00607A47">
      <w:pPr>
        <w:rPr>
          <w:rFonts w:hint="eastAsia"/>
        </w:rPr>
      </w:pPr>
    </w:p>
    <w:p w:rsidR="008466FF" w:rsidRDefault="008466FF" w:rsidP="00607A47">
      <w:r>
        <w:rPr>
          <w:rFonts w:hint="eastAsia"/>
        </w:rPr>
        <w:t>初步实施方案</w:t>
      </w:r>
    </w:p>
    <w:p w:rsidR="00E6562F" w:rsidRDefault="0044680D" w:rsidP="00E6562F">
      <w:r>
        <w:rPr>
          <w:rFonts w:hint="eastAsia"/>
        </w:rPr>
        <w:t>根据通过的《</w:t>
      </w:r>
      <w:r w:rsidRPr="00F55E4E">
        <w:rPr>
          <w:rFonts w:hint="eastAsia"/>
        </w:rPr>
        <w:t>系统整体设计方案</w:t>
      </w:r>
      <w:r>
        <w:rPr>
          <w:rFonts w:hint="eastAsia"/>
        </w:rPr>
        <w:t>》，形成</w:t>
      </w:r>
      <w:r w:rsidR="00E6562F">
        <w:rPr>
          <w:rFonts w:hint="eastAsia"/>
        </w:rPr>
        <w:t>本项目的</w:t>
      </w:r>
      <w:r w:rsidR="00E6562F">
        <w:rPr>
          <w:rFonts w:hint="eastAsia"/>
        </w:rPr>
        <w:t>初步实施方案</w:t>
      </w:r>
      <w:r w:rsidR="00E6562F">
        <w:rPr>
          <w:rFonts w:hint="eastAsia"/>
        </w:rPr>
        <w:t>。</w:t>
      </w:r>
    </w:p>
    <w:p w:rsidR="0044680D" w:rsidRDefault="0044680D" w:rsidP="0044680D">
      <w:r>
        <w:rPr>
          <w:rFonts w:hint="eastAsia"/>
        </w:rPr>
        <w:t>具体应</w:t>
      </w:r>
      <w:r w:rsidR="000B1FBD">
        <w:rPr>
          <w:rFonts w:hint="eastAsia"/>
        </w:rPr>
        <w:t>包括硬件部分与软件部分</w:t>
      </w:r>
      <w:r>
        <w:rPr>
          <w:rFonts w:hint="eastAsia"/>
        </w:rPr>
        <w:t>。</w:t>
      </w:r>
      <w:r w:rsidR="00E148E1">
        <w:rPr>
          <w:rFonts w:hint="eastAsia"/>
        </w:rPr>
        <w:t>硬件部分应明确采购计划、验收计划、调试计划。</w:t>
      </w:r>
      <w:r w:rsidR="000B1FBD">
        <w:rPr>
          <w:rFonts w:hint="eastAsia"/>
        </w:rPr>
        <w:t>软件部分应结合项目组的技术栈，</w:t>
      </w:r>
      <w:r w:rsidR="007F475A">
        <w:rPr>
          <w:rFonts w:hint="eastAsia"/>
        </w:rPr>
        <w:t>针对用户在软件方面的需求</w:t>
      </w:r>
      <w:r w:rsidR="000B1FBD">
        <w:rPr>
          <w:rFonts w:hint="eastAsia"/>
        </w:rPr>
        <w:t>形成一个初步技术方案。</w:t>
      </w:r>
    </w:p>
    <w:p w:rsidR="008466FF" w:rsidRPr="0044680D" w:rsidRDefault="008466FF" w:rsidP="00607A47">
      <w:pPr>
        <w:rPr>
          <w:rFonts w:hint="eastAsia"/>
        </w:rPr>
      </w:pPr>
    </w:p>
    <w:p w:rsidR="00C65A4A" w:rsidRDefault="00C65A4A" w:rsidP="00C65A4A">
      <w:pPr>
        <w:pStyle w:val="3"/>
      </w:pPr>
      <w:r>
        <w:rPr>
          <w:rFonts w:hint="eastAsia"/>
        </w:rPr>
        <w:t>3.2.2</w:t>
      </w:r>
      <w:r>
        <w:t xml:space="preserve"> </w:t>
      </w:r>
      <w:r w:rsidRPr="001769D5">
        <w:rPr>
          <w:rFonts w:hint="eastAsia"/>
        </w:rPr>
        <w:t>第</w:t>
      </w:r>
      <w:r>
        <w:rPr>
          <w:rFonts w:hint="eastAsia"/>
        </w:rPr>
        <w:t>二</w:t>
      </w:r>
      <w:r w:rsidRPr="001769D5">
        <w:rPr>
          <w:rFonts w:hint="eastAsia"/>
        </w:rPr>
        <w:t>阶段详细实施计划</w:t>
      </w:r>
      <w:r w:rsidR="00BA05EB">
        <w:rPr>
          <w:rFonts w:hint="eastAsia"/>
        </w:rPr>
        <w:t>（虚拟工位开发）</w:t>
      </w:r>
      <w:r w:rsidR="00281ABC">
        <w:rPr>
          <w:rFonts w:hint="eastAsia"/>
        </w:rPr>
        <w:t xml:space="preserve"> 1</w:t>
      </w:r>
      <w:r w:rsidR="006C6D90">
        <w:rPr>
          <w:rFonts w:hint="eastAsia"/>
        </w:rPr>
        <w:t>4</w:t>
      </w:r>
    </w:p>
    <w:p w:rsidR="00C65A4A" w:rsidRDefault="005C34AF" w:rsidP="005C34AF">
      <w:pPr>
        <w:pStyle w:val="a"/>
        <w:numPr>
          <w:ilvl w:val="0"/>
          <w:numId w:val="13"/>
        </w:numPr>
      </w:pPr>
      <w:r>
        <w:rPr>
          <w:rFonts w:hint="eastAsia"/>
          <w:lang w:eastAsia="zh-CN"/>
        </w:rPr>
        <w:t>采购相关硬件</w:t>
      </w:r>
      <w:r w:rsidR="00281ABC">
        <w:rPr>
          <w:rFonts w:hint="eastAsia"/>
          <w:lang w:eastAsia="zh-CN"/>
        </w:rPr>
        <w:t xml:space="preserve"> 1</w:t>
      </w:r>
    </w:p>
    <w:p w:rsidR="005C34AF" w:rsidRDefault="005C34AF" w:rsidP="005C34AF">
      <w:pPr>
        <w:pStyle w:val="a"/>
        <w:numPr>
          <w:ilvl w:val="0"/>
          <w:numId w:val="13"/>
        </w:numPr>
      </w:pPr>
      <w:r>
        <w:rPr>
          <w:rFonts w:hint="eastAsia"/>
          <w:lang w:eastAsia="zh-CN"/>
        </w:rPr>
        <w:t>完成设备安装以及上电测试</w:t>
      </w:r>
      <w:r w:rsidR="00281ABC">
        <w:rPr>
          <w:rFonts w:hint="eastAsia"/>
          <w:lang w:eastAsia="zh-CN"/>
        </w:rPr>
        <w:t xml:space="preserve"> </w:t>
      </w:r>
      <w:r w:rsidR="00A345D5">
        <w:rPr>
          <w:rFonts w:hint="eastAsia"/>
          <w:lang w:eastAsia="zh-CN"/>
        </w:rPr>
        <w:t>2</w:t>
      </w:r>
    </w:p>
    <w:p w:rsidR="00E66967" w:rsidRDefault="005C34AF" w:rsidP="005C34AF">
      <w:pPr>
        <w:pStyle w:val="a"/>
        <w:numPr>
          <w:ilvl w:val="0"/>
          <w:numId w:val="13"/>
        </w:numPr>
      </w:pPr>
      <w:r>
        <w:rPr>
          <w:rFonts w:hint="eastAsia"/>
          <w:lang w:eastAsia="zh-CN"/>
        </w:rPr>
        <w:t>完成虚拟工位的</w:t>
      </w:r>
      <w:r w:rsidR="00E66967">
        <w:rPr>
          <w:rFonts w:hint="eastAsia"/>
          <w:lang w:eastAsia="zh-CN"/>
        </w:rPr>
        <w:t>划分</w:t>
      </w:r>
      <w:r w:rsidR="00E66967">
        <w:rPr>
          <w:rFonts w:hint="eastAsia"/>
          <w:lang w:eastAsia="zh-CN"/>
        </w:rPr>
        <w:t xml:space="preserve"> 1/7</w:t>
      </w:r>
    </w:p>
    <w:p w:rsidR="00E66967" w:rsidRDefault="005C34AF" w:rsidP="005C34AF">
      <w:pPr>
        <w:pStyle w:val="a"/>
        <w:numPr>
          <w:ilvl w:val="0"/>
          <w:numId w:val="13"/>
        </w:numPr>
      </w:pPr>
      <w:r>
        <w:rPr>
          <w:rFonts w:hint="eastAsia"/>
          <w:lang w:eastAsia="zh-CN"/>
        </w:rPr>
        <w:t>虚拟工位</w:t>
      </w:r>
      <w:r w:rsidR="00E66967">
        <w:rPr>
          <w:rFonts w:hint="eastAsia"/>
          <w:lang w:eastAsia="zh-CN"/>
        </w:rPr>
        <w:t>的设计</w:t>
      </w:r>
      <w:r w:rsidR="00E66967">
        <w:rPr>
          <w:rFonts w:hint="eastAsia"/>
          <w:lang w:eastAsia="zh-CN"/>
        </w:rPr>
        <w:t xml:space="preserve"> 3/7</w:t>
      </w:r>
    </w:p>
    <w:p w:rsidR="00E66967" w:rsidRDefault="00E66967" w:rsidP="005C34AF">
      <w:pPr>
        <w:pStyle w:val="a"/>
        <w:numPr>
          <w:ilvl w:val="0"/>
          <w:numId w:val="13"/>
        </w:numPr>
      </w:pPr>
      <w:r>
        <w:rPr>
          <w:rFonts w:hint="eastAsia"/>
          <w:lang w:eastAsia="zh-CN"/>
        </w:rPr>
        <w:t>虚拟工位</w:t>
      </w:r>
      <w:r w:rsidR="005C34AF">
        <w:rPr>
          <w:rFonts w:hint="eastAsia"/>
          <w:lang w:eastAsia="zh-CN"/>
        </w:rPr>
        <w:t>实现方案的确定</w:t>
      </w:r>
      <w:r>
        <w:rPr>
          <w:rFonts w:hint="eastAsia"/>
          <w:lang w:eastAsia="zh-CN"/>
        </w:rPr>
        <w:t xml:space="preserve"> 3/7</w:t>
      </w:r>
    </w:p>
    <w:p w:rsidR="005C34AF" w:rsidRDefault="005C34AF" w:rsidP="005C34AF">
      <w:pPr>
        <w:pStyle w:val="a"/>
        <w:numPr>
          <w:ilvl w:val="0"/>
          <w:numId w:val="13"/>
        </w:numPr>
      </w:pPr>
      <w:r>
        <w:rPr>
          <w:rFonts w:hint="eastAsia"/>
          <w:lang w:eastAsia="zh-CN"/>
        </w:rPr>
        <w:t>文档的撰写</w:t>
      </w:r>
      <w:r w:rsidR="00281ABC">
        <w:rPr>
          <w:rFonts w:hint="eastAsia"/>
          <w:lang w:eastAsia="zh-CN"/>
        </w:rPr>
        <w:t xml:space="preserve"> </w:t>
      </w:r>
      <w:r w:rsidR="00E66967">
        <w:rPr>
          <w:rFonts w:hint="eastAsia"/>
          <w:lang w:eastAsia="zh-CN"/>
        </w:rPr>
        <w:t>1</w:t>
      </w:r>
    </w:p>
    <w:p w:rsidR="00E66967" w:rsidRDefault="005C34AF" w:rsidP="005C34AF">
      <w:pPr>
        <w:pStyle w:val="a"/>
        <w:numPr>
          <w:ilvl w:val="0"/>
          <w:numId w:val="13"/>
        </w:numPr>
      </w:pPr>
      <w:r>
        <w:rPr>
          <w:rFonts w:hint="eastAsia"/>
          <w:lang w:eastAsia="zh-CN"/>
        </w:rPr>
        <w:t>虚拟工位的开发</w:t>
      </w:r>
      <w:r w:rsidR="00E66967">
        <w:rPr>
          <w:rFonts w:hint="eastAsia"/>
          <w:lang w:eastAsia="zh-CN"/>
        </w:rPr>
        <w:t xml:space="preserve"> 8</w:t>
      </w:r>
    </w:p>
    <w:p w:rsidR="005C34AF" w:rsidRDefault="005C34AF" w:rsidP="005C34AF">
      <w:pPr>
        <w:pStyle w:val="a"/>
        <w:numPr>
          <w:ilvl w:val="0"/>
          <w:numId w:val="13"/>
        </w:numPr>
      </w:pPr>
      <w:r>
        <w:rPr>
          <w:rFonts w:hint="eastAsia"/>
          <w:lang w:eastAsia="zh-CN"/>
        </w:rPr>
        <w:t>虚拟工位的联调</w:t>
      </w:r>
      <w:r w:rsidR="00281ABC">
        <w:rPr>
          <w:rFonts w:hint="eastAsia"/>
          <w:lang w:eastAsia="zh-CN"/>
        </w:rPr>
        <w:t xml:space="preserve"> </w:t>
      </w:r>
      <w:r w:rsidR="006C6D90">
        <w:rPr>
          <w:rFonts w:hint="eastAsia"/>
          <w:lang w:eastAsia="zh-CN"/>
        </w:rPr>
        <w:t>1</w:t>
      </w:r>
    </w:p>
    <w:p w:rsidR="005C34AF" w:rsidRPr="001769D5" w:rsidRDefault="005C34AF" w:rsidP="005C34AF">
      <w:pPr>
        <w:pStyle w:val="a"/>
        <w:numPr>
          <w:ilvl w:val="0"/>
          <w:numId w:val="0"/>
        </w:numPr>
        <w:ind w:left="420"/>
        <w:rPr>
          <w:rFonts w:hint="eastAsia"/>
        </w:rPr>
      </w:pPr>
    </w:p>
    <w:p w:rsidR="00C65A4A" w:rsidRPr="001769D5" w:rsidRDefault="00C65A4A" w:rsidP="00C65A4A">
      <w:pPr>
        <w:pStyle w:val="3"/>
      </w:pPr>
      <w:r>
        <w:rPr>
          <w:rFonts w:hint="eastAsia"/>
        </w:rPr>
        <w:lastRenderedPageBreak/>
        <w:t>3.2.3</w:t>
      </w:r>
      <w:r>
        <w:t xml:space="preserve"> </w:t>
      </w:r>
      <w:r w:rsidRPr="001769D5">
        <w:rPr>
          <w:rFonts w:hint="eastAsia"/>
        </w:rPr>
        <w:t>第</w:t>
      </w:r>
      <w:r>
        <w:rPr>
          <w:rFonts w:hint="eastAsia"/>
        </w:rPr>
        <w:t>三</w:t>
      </w:r>
      <w:r w:rsidRPr="001769D5">
        <w:rPr>
          <w:rFonts w:hint="eastAsia"/>
        </w:rPr>
        <w:t>阶段详细实施计划</w:t>
      </w:r>
      <w:r w:rsidR="00BA05EB">
        <w:rPr>
          <w:rFonts w:hint="eastAsia"/>
        </w:rPr>
        <w:t>（现场调试</w:t>
      </w:r>
      <w:r w:rsidR="00BA05EB">
        <w:rPr>
          <w:rFonts w:hint="eastAsia"/>
        </w:rPr>
        <w:t>+</w:t>
      </w:r>
      <w:r w:rsidR="00BA05EB">
        <w:rPr>
          <w:rFonts w:hint="eastAsia"/>
        </w:rPr>
        <w:t>系统集成</w:t>
      </w:r>
      <w:r w:rsidR="00BA05EB">
        <w:rPr>
          <w:rFonts w:hint="eastAsia"/>
        </w:rPr>
        <w:t>+</w:t>
      </w:r>
      <w:r w:rsidR="00BA05EB">
        <w:rPr>
          <w:rFonts w:hint="eastAsia"/>
        </w:rPr>
        <w:t>验收）</w:t>
      </w:r>
      <w:r w:rsidR="00281ABC">
        <w:rPr>
          <w:rFonts w:hint="eastAsia"/>
        </w:rPr>
        <w:t xml:space="preserve"> </w:t>
      </w:r>
      <w:r w:rsidR="001F6693">
        <w:rPr>
          <w:rFonts w:hint="eastAsia"/>
        </w:rPr>
        <w:t>9</w:t>
      </w:r>
    </w:p>
    <w:p w:rsidR="00F47527" w:rsidRDefault="005C34AF" w:rsidP="005C34AF">
      <w:pPr>
        <w:pStyle w:val="a"/>
        <w:numPr>
          <w:ilvl w:val="0"/>
          <w:numId w:val="15"/>
        </w:numPr>
      </w:pPr>
      <w:r>
        <w:rPr>
          <w:rFonts w:hint="eastAsia"/>
          <w:lang w:eastAsia="zh-CN"/>
        </w:rPr>
        <w:t>搭建测试环境</w:t>
      </w:r>
      <w:r w:rsidR="009336E8">
        <w:rPr>
          <w:rFonts w:hint="eastAsia"/>
          <w:lang w:eastAsia="zh-CN"/>
        </w:rPr>
        <w:t xml:space="preserve"> 1</w:t>
      </w:r>
    </w:p>
    <w:p w:rsidR="005C34AF" w:rsidRDefault="005C34AF" w:rsidP="005C34AF">
      <w:pPr>
        <w:pStyle w:val="a"/>
        <w:numPr>
          <w:ilvl w:val="0"/>
          <w:numId w:val="15"/>
        </w:numPr>
      </w:pPr>
      <w:r>
        <w:rPr>
          <w:rFonts w:hint="eastAsia"/>
          <w:lang w:eastAsia="zh-CN"/>
        </w:rPr>
        <w:t>实现与子系统的集成</w:t>
      </w:r>
      <w:r w:rsidR="009336E8">
        <w:rPr>
          <w:rFonts w:hint="eastAsia"/>
          <w:lang w:eastAsia="zh-CN"/>
        </w:rPr>
        <w:t xml:space="preserve"> </w:t>
      </w:r>
      <w:r w:rsidR="001F6693">
        <w:rPr>
          <w:rFonts w:hint="eastAsia"/>
          <w:lang w:eastAsia="zh-CN"/>
        </w:rPr>
        <w:t>1</w:t>
      </w:r>
    </w:p>
    <w:p w:rsidR="005C34AF" w:rsidRDefault="005C34AF" w:rsidP="005C34AF">
      <w:pPr>
        <w:pStyle w:val="a"/>
        <w:numPr>
          <w:ilvl w:val="0"/>
          <w:numId w:val="15"/>
        </w:numPr>
      </w:pPr>
      <w:r>
        <w:rPr>
          <w:rFonts w:hint="eastAsia"/>
          <w:lang w:eastAsia="zh-CN"/>
        </w:rPr>
        <w:t>完成现场测试</w:t>
      </w:r>
      <w:r w:rsidR="009336E8">
        <w:rPr>
          <w:rFonts w:hint="eastAsia"/>
          <w:lang w:eastAsia="zh-CN"/>
        </w:rPr>
        <w:t xml:space="preserve"> </w:t>
      </w:r>
      <w:r w:rsidR="007F3C93">
        <w:rPr>
          <w:rFonts w:hint="eastAsia"/>
          <w:lang w:eastAsia="zh-CN"/>
        </w:rPr>
        <w:t>2</w:t>
      </w:r>
    </w:p>
    <w:p w:rsidR="005C34AF" w:rsidRDefault="005C34AF" w:rsidP="005C34AF">
      <w:pPr>
        <w:pStyle w:val="a"/>
        <w:numPr>
          <w:ilvl w:val="0"/>
          <w:numId w:val="15"/>
        </w:numPr>
      </w:pPr>
      <w:r>
        <w:rPr>
          <w:rFonts w:hint="eastAsia"/>
          <w:lang w:eastAsia="zh-CN"/>
        </w:rPr>
        <w:t>指导关键用户完成测试</w:t>
      </w:r>
      <w:r w:rsidR="009336E8">
        <w:rPr>
          <w:rFonts w:hint="eastAsia"/>
          <w:lang w:eastAsia="zh-CN"/>
        </w:rPr>
        <w:t xml:space="preserve"> 1</w:t>
      </w:r>
    </w:p>
    <w:p w:rsidR="005C34AF" w:rsidRDefault="005C34AF" w:rsidP="005C34AF">
      <w:pPr>
        <w:pStyle w:val="a"/>
        <w:numPr>
          <w:ilvl w:val="0"/>
          <w:numId w:val="15"/>
        </w:numPr>
      </w:pPr>
      <w:r>
        <w:rPr>
          <w:rFonts w:hint="eastAsia"/>
          <w:lang w:eastAsia="zh-CN"/>
        </w:rPr>
        <w:t>撰写测试文档</w:t>
      </w:r>
      <w:r w:rsidR="009336E8">
        <w:rPr>
          <w:rFonts w:hint="eastAsia"/>
          <w:lang w:eastAsia="zh-CN"/>
        </w:rPr>
        <w:t xml:space="preserve"> 1</w:t>
      </w:r>
    </w:p>
    <w:p w:rsidR="005C34AF" w:rsidRDefault="005C34AF" w:rsidP="005C34AF">
      <w:pPr>
        <w:pStyle w:val="a"/>
        <w:numPr>
          <w:ilvl w:val="0"/>
          <w:numId w:val="15"/>
        </w:numPr>
      </w:pPr>
      <w:r>
        <w:rPr>
          <w:rFonts w:hint="eastAsia"/>
          <w:lang w:eastAsia="zh-CN"/>
        </w:rPr>
        <w:t>申请并部署到正式环境</w:t>
      </w:r>
      <w:r w:rsidR="001F6693">
        <w:rPr>
          <w:rFonts w:hint="eastAsia"/>
          <w:lang w:eastAsia="zh-CN"/>
        </w:rPr>
        <w:t>1</w:t>
      </w:r>
    </w:p>
    <w:p w:rsidR="005C34AF" w:rsidRPr="005C34AF" w:rsidRDefault="005C34AF" w:rsidP="005C34AF">
      <w:pPr>
        <w:pStyle w:val="a"/>
        <w:numPr>
          <w:ilvl w:val="0"/>
          <w:numId w:val="15"/>
        </w:numPr>
      </w:pPr>
      <w:r>
        <w:rPr>
          <w:rFonts w:hint="eastAsia"/>
          <w:lang w:eastAsia="zh-CN"/>
        </w:rPr>
        <w:t>系统验收</w:t>
      </w:r>
      <w:r w:rsidR="007F3C93">
        <w:rPr>
          <w:rFonts w:hint="eastAsia"/>
          <w:lang w:eastAsia="zh-CN"/>
        </w:rPr>
        <w:t xml:space="preserve"> 2</w:t>
      </w:r>
    </w:p>
    <w:p w:rsidR="00C65A4A" w:rsidRPr="00C65A4A" w:rsidRDefault="00C65A4A" w:rsidP="00C65A4A">
      <w:pPr>
        <w:pStyle w:val="1"/>
        <w:snapToGrid/>
        <w:spacing w:before="340" w:after="330" w:line="578" w:lineRule="auto"/>
        <w:rPr>
          <w:rFonts w:ascii="Times New Roman" w:hAnsi="Times New Roman"/>
          <w:sz w:val="44"/>
        </w:rPr>
      </w:pPr>
      <w:r w:rsidRPr="00C65A4A">
        <w:rPr>
          <w:rFonts w:ascii="Times New Roman" w:hAnsi="Times New Roman" w:hint="eastAsia"/>
          <w:sz w:val="44"/>
        </w:rPr>
        <w:t>附件四：验收内容及标准</w:t>
      </w:r>
    </w:p>
    <w:p w:rsidR="00C65A4A" w:rsidRDefault="00C65A4A" w:rsidP="00C65A4A">
      <w:pPr>
        <w:spacing w:line="360" w:lineRule="auto"/>
        <w:ind w:firstLine="420"/>
        <w:rPr>
          <w:rFonts w:ascii="宋体" w:hAnsi="宋体"/>
        </w:rPr>
      </w:pPr>
      <w:r w:rsidRPr="00DB3FE8">
        <w:rPr>
          <w:rFonts w:ascii="宋体" w:hAnsi="宋体" w:hint="eastAsia"/>
        </w:rPr>
        <w:t>本项目的验收包括硬件施工验收、各虚拟工位APP的运行验收和系统整体运行验收三个部分的内容。应针对每一部分内容分别进行验收，并提供符合招标项目实施规范的文档，包括技术文档和用户手册、实施进度文件、管理文件、测试文档和验收文档等。同时，针对各项内容，对于在验收过程中提出的待完善或补充内容以及完成时间，将单独形成验收备忘录，经确认后作为后续系统开发与完善工作的依据。</w:t>
      </w:r>
    </w:p>
    <w:p w:rsidR="00C65A4A" w:rsidRPr="00DB3FE8" w:rsidRDefault="00C65A4A" w:rsidP="00C65A4A">
      <w:pPr>
        <w:spacing w:line="360" w:lineRule="auto"/>
        <w:ind w:firstLine="420"/>
        <w:rPr>
          <w:rFonts w:ascii="宋体" w:hAnsi="宋体"/>
        </w:rPr>
      </w:pPr>
      <w:r w:rsidRPr="00DB3FE8">
        <w:rPr>
          <w:rFonts w:ascii="宋体" w:hAnsi="宋体" w:hint="eastAsia"/>
        </w:rPr>
        <w:t>本项目的验收文档包括硬件验收文档、软件验收文档和系统运行文档。硬件验收文档包括项目中所有硬件内容和现场施工内容的验收。软件文档包括所有现场需要的虚拟工位的验收。系统验收文档包括系统功能试验和连续运行的结果文档。</w:t>
      </w:r>
    </w:p>
    <w:p w:rsidR="00C65A4A" w:rsidRPr="00D55CDF" w:rsidRDefault="00C65A4A" w:rsidP="00C65A4A">
      <w:pPr>
        <w:spacing w:line="360" w:lineRule="auto"/>
        <w:ind w:firstLine="420"/>
        <w:rPr>
          <w:rFonts w:ascii="宋体" w:hAnsi="宋体"/>
          <w:szCs w:val="20"/>
        </w:rPr>
      </w:pPr>
      <w:r w:rsidRPr="00D55CDF">
        <w:rPr>
          <w:rFonts w:ascii="宋体" w:hAnsi="宋体" w:hint="eastAsia"/>
          <w:b/>
          <w:bCs/>
          <w:szCs w:val="20"/>
        </w:rPr>
        <w:t>具体验收内容如下：</w:t>
      </w:r>
    </w:p>
    <w:p w:rsidR="00C65A4A" w:rsidRPr="00C65A4A" w:rsidRDefault="00C65A4A" w:rsidP="00C65A4A">
      <w:pPr>
        <w:pStyle w:val="2"/>
        <w:numPr>
          <w:ilvl w:val="1"/>
          <w:numId w:val="12"/>
        </w:numPr>
        <w:rPr>
          <w:rFonts w:asciiTheme="majorHAnsi" w:eastAsiaTheme="majorEastAsia" w:hAnsiTheme="majorHAnsi"/>
        </w:rPr>
      </w:pPr>
      <w:r w:rsidRPr="00C65A4A">
        <w:rPr>
          <w:rFonts w:asciiTheme="majorHAnsi" w:eastAsiaTheme="majorEastAsia" w:hAnsiTheme="majorHAnsi" w:hint="eastAsia"/>
        </w:rPr>
        <w:t>硬件实施验收</w:t>
      </w:r>
    </w:p>
    <w:p w:rsidR="00C65A4A" w:rsidRDefault="00C65A4A" w:rsidP="00C65A4A">
      <w:pPr>
        <w:spacing w:line="360" w:lineRule="auto"/>
        <w:ind w:firstLine="420"/>
        <w:rPr>
          <w:rFonts w:ascii="宋体" w:hAnsi="宋体"/>
          <w:szCs w:val="20"/>
        </w:rPr>
      </w:pPr>
      <w:r w:rsidRPr="00DF40A8">
        <w:rPr>
          <w:rFonts w:ascii="宋体" w:hAnsi="宋体" w:hint="eastAsia"/>
          <w:szCs w:val="20"/>
        </w:rPr>
        <w:t>硬件</w:t>
      </w:r>
      <w:r>
        <w:rPr>
          <w:rFonts w:ascii="宋体" w:hAnsi="宋体" w:hint="eastAsia"/>
          <w:szCs w:val="20"/>
        </w:rPr>
        <w:t>实施验收包括现场控制柜和控制系统、现场网络系统的安装、调试验收等。</w:t>
      </w:r>
    </w:p>
    <w:tbl>
      <w:tblPr>
        <w:tblW w:w="8404" w:type="dxa"/>
        <w:tblLook w:val="04A0" w:firstRow="1" w:lastRow="0" w:firstColumn="1" w:lastColumn="0" w:noHBand="0" w:noVBand="1"/>
      </w:tblPr>
      <w:tblGrid>
        <w:gridCol w:w="816"/>
        <w:gridCol w:w="1726"/>
        <w:gridCol w:w="3424"/>
        <w:gridCol w:w="992"/>
        <w:gridCol w:w="1446"/>
      </w:tblGrid>
      <w:tr w:rsidR="00C65A4A" w:rsidRPr="004543AB" w:rsidTr="00391D97">
        <w:trPr>
          <w:trHeight w:val="585"/>
        </w:trPr>
        <w:tc>
          <w:tcPr>
            <w:tcW w:w="81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65A4A" w:rsidRPr="004543AB" w:rsidRDefault="00C65A4A" w:rsidP="00391D97">
            <w:pPr>
              <w:widowControl/>
              <w:jc w:val="center"/>
              <w:rPr>
                <w:rFonts w:ascii="宋体" w:hAnsi="宋体" w:cs="宋体"/>
                <w:b/>
                <w:bCs/>
                <w:color w:val="000000"/>
                <w:kern w:val="0"/>
                <w:szCs w:val="21"/>
              </w:rPr>
            </w:pPr>
            <w:r w:rsidRPr="004543AB">
              <w:rPr>
                <w:rFonts w:ascii="宋体" w:hAnsi="宋体" w:cs="宋体" w:hint="eastAsia"/>
                <w:b/>
                <w:bCs/>
                <w:color w:val="000000"/>
                <w:kern w:val="0"/>
                <w:szCs w:val="21"/>
              </w:rPr>
              <w:t>序号</w:t>
            </w:r>
          </w:p>
        </w:tc>
        <w:tc>
          <w:tcPr>
            <w:tcW w:w="1726" w:type="dxa"/>
            <w:tcBorders>
              <w:top w:val="single" w:sz="8" w:space="0" w:color="000000"/>
              <w:left w:val="nil"/>
              <w:bottom w:val="single" w:sz="8" w:space="0" w:color="000000"/>
              <w:right w:val="single" w:sz="8" w:space="0" w:color="000000"/>
            </w:tcBorders>
            <w:shd w:val="clear" w:color="auto" w:fill="auto"/>
            <w:vAlign w:val="center"/>
            <w:hideMark/>
          </w:tcPr>
          <w:p w:rsidR="00C65A4A" w:rsidRPr="004543AB" w:rsidRDefault="00C65A4A" w:rsidP="00391D97">
            <w:pPr>
              <w:widowControl/>
              <w:jc w:val="center"/>
              <w:rPr>
                <w:rFonts w:ascii="宋体" w:hAnsi="宋体" w:cs="宋体"/>
                <w:b/>
                <w:bCs/>
                <w:color w:val="000000"/>
                <w:kern w:val="0"/>
                <w:szCs w:val="21"/>
              </w:rPr>
            </w:pPr>
            <w:r w:rsidRPr="004543AB">
              <w:rPr>
                <w:rFonts w:ascii="宋体" w:hAnsi="宋体" w:cs="宋体" w:hint="eastAsia"/>
                <w:b/>
                <w:bCs/>
                <w:color w:val="000000"/>
                <w:kern w:val="0"/>
                <w:szCs w:val="21"/>
              </w:rPr>
              <w:t>模块名称</w:t>
            </w:r>
          </w:p>
        </w:tc>
        <w:tc>
          <w:tcPr>
            <w:tcW w:w="3424" w:type="dxa"/>
            <w:tcBorders>
              <w:top w:val="single" w:sz="8" w:space="0" w:color="000000"/>
              <w:left w:val="nil"/>
              <w:bottom w:val="single" w:sz="8" w:space="0" w:color="000000"/>
              <w:right w:val="single" w:sz="8" w:space="0" w:color="000000"/>
            </w:tcBorders>
            <w:shd w:val="clear" w:color="auto" w:fill="auto"/>
            <w:vAlign w:val="center"/>
            <w:hideMark/>
          </w:tcPr>
          <w:p w:rsidR="00C65A4A" w:rsidRPr="004543AB" w:rsidRDefault="00C65A4A" w:rsidP="00391D97">
            <w:pPr>
              <w:widowControl/>
              <w:jc w:val="center"/>
              <w:rPr>
                <w:rFonts w:ascii="宋体" w:hAnsi="宋体" w:cs="宋体"/>
                <w:b/>
                <w:bCs/>
                <w:color w:val="000000"/>
                <w:kern w:val="0"/>
                <w:szCs w:val="21"/>
              </w:rPr>
            </w:pPr>
            <w:r w:rsidRPr="004543AB">
              <w:rPr>
                <w:rFonts w:ascii="宋体" w:hAnsi="宋体" w:cs="宋体" w:hint="eastAsia"/>
                <w:b/>
                <w:bCs/>
                <w:color w:val="000000"/>
                <w:kern w:val="0"/>
                <w:szCs w:val="21"/>
              </w:rPr>
              <w:t>模块功能简述及主要技术参数</w:t>
            </w:r>
          </w:p>
        </w:tc>
        <w:tc>
          <w:tcPr>
            <w:tcW w:w="992" w:type="dxa"/>
            <w:tcBorders>
              <w:top w:val="single" w:sz="8" w:space="0" w:color="000000"/>
              <w:left w:val="nil"/>
              <w:bottom w:val="single" w:sz="8" w:space="0" w:color="000000"/>
              <w:right w:val="single" w:sz="8" w:space="0" w:color="000000"/>
            </w:tcBorders>
            <w:shd w:val="clear" w:color="auto" w:fill="auto"/>
            <w:vAlign w:val="center"/>
            <w:hideMark/>
          </w:tcPr>
          <w:p w:rsidR="00C65A4A" w:rsidRPr="004543AB" w:rsidRDefault="00C65A4A" w:rsidP="00391D97">
            <w:pPr>
              <w:widowControl/>
              <w:jc w:val="center"/>
              <w:rPr>
                <w:rFonts w:ascii="宋体" w:hAnsi="宋体" w:cs="宋体"/>
                <w:b/>
                <w:bCs/>
                <w:color w:val="000000"/>
                <w:kern w:val="0"/>
                <w:szCs w:val="21"/>
              </w:rPr>
            </w:pPr>
            <w:r w:rsidRPr="004543AB">
              <w:rPr>
                <w:rFonts w:ascii="宋体" w:hAnsi="宋体" w:cs="宋体" w:hint="eastAsia"/>
                <w:b/>
                <w:bCs/>
                <w:color w:val="000000"/>
                <w:kern w:val="0"/>
                <w:szCs w:val="21"/>
              </w:rPr>
              <w:t>数量</w:t>
            </w:r>
          </w:p>
        </w:tc>
        <w:tc>
          <w:tcPr>
            <w:tcW w:w="1446" w:type="dxa"/>
            <w:tcBorders>
              <w:top w:val="single" w:sz="8" w:space="0" w:color="000000"/>
              <w:left w:val="nil"/>
              <w:bottom w:val="single" w:sz="8" w:space="0" w:color="000000"/>
              <w:right w:val="single" w:sz="8" w:space="0" w:color="000000"/>
            </w:tcBorders>
            <w:shd w:val="clear" w:color="auto" w:fill="auto"/>
            <w:vAlign w:val="center"/>
            <w:hideMark/>
          </w:tcPr>
          <w:p w:rsidR="00C65A4A" w:rsidRPr="004543AB" w:rsidRDefault="00C65A4A" w:rsidP="00391D97">
            <w:pPr>
              <w:widowControl/>
              <w:jc w:val="center"/>
              <w:rPr>
                <w:rFonts w:ascii="宋体" w:hAnsi="宋体" w:cs="宋体"/>
                <w:b/>
                <w:bCs/>
                <w:color w:val="000000"/>
                <w:kern w:val="0"/>
                <w:sz w:val="24"/>
              </w:rPr>
            </w:pPr>
            <w:r w:rsidRPr="004543AB">
              <w:rPr>
                <w:rFonts w:ascii="宋体" w:hAnsi="宋体" w:cs="宋体" w:hint="eastAsia"/>
                <w:b/>
                <w:bCs/>
                <w:color w:val="000000"/>
                <w:kern w:val="0"/>
                <w:sz w:val="24"/>
              </w:rPr>
              <w:t>备注</w:t>
            </w:r>
          </w:p>
        </w:tc>
      </w:tr>
      <w:tr w:rsidR="00C65A4A" w:rsidRPr="004543AB" w:rsidTr="00391D97">
        <w:trPr>
          <w:trHeight w:val="300"/>
        </w:trPr>
        <w:tc>
          <w:tcPr>
            <w:tcW w:w="816" w:type="dxa"/>
            <w:tcBorders>
              <w:top w:val="nil"/>
              <w:left w:val="single" w:sz="8" w:space="0" w:color="000000"/>
              <w:bottom w:val="single" w:sz="8" w:space="0" w:color="000000"/>
              <w:right w:val="single" w:sz="8" w:space="0" w:color="000000"/>
            </w:tcBorders>
            <w:shd w:val="clear" w:color="auto" w:fill="auto"/>
            <w:vAlign w:val="center"/>
            <w:hideMark/>
          </w:tcPr>
          <w:p w:rsidR="00C65A4A" w:rsidRPr="004543AB" w:rsidRDefault="00C65A4A" w:rsidP="00391D97">
            <w:pPr>
              <w:widowControl/>
              <w:rPr>
                <w:rFonts w:ascii="宋体" w:hAnsi="宋体" w:cs="宋体"/>
                <w:b/>
                <w:bCs/>
                <w:color w:val="000000"/>
                <w:kern w:val="0"/>
                <w:szCs w:val="21"/>
              </w:rPr>
            </w:pPr>
            <w:r w:rsidRPr="004543AB">
              <w:rPr>
                <w:rFonts w:ascii="宋体" w:hAnsi="宋体" w:cs="宋体" w:hint="eastAsia"/>
                <w:b/>
                <w:bCs/>
                <w:color w:val="000000"/>
                <w:kern w:val="0"/>
                <w:szCs w:val="21"/>
              </w:rPr>
              <w:t>1</w:t>
            </w:r>
          </w:p>
        </w:tc>
        <w:tc>
          <w:tcPr>
            <w:tcW w:w="1726" w:type="dxa"/>
            <w:tcBorders>
              <w:top w:val="nil"/>
              <w:left w:val="nil"/>
              <w:bottom w:val="single" w:sz="8" w:space="0" w:color="000000"/>
              <w:right w:val="single" w:sz="8" w:space="0" w:color="000000"/>
            </w:tcBorders>
            <w:shd w:val="clear" w:color="auto" w:fill="auto"/>
            <w:vAlign w:val="center"/>
            <w:hideMark/>
          </w:tcPr>
          <w:p w:rsidR="00C65A4A" w:rsidRPr="004543AB" w:rsidRDefault="00C65A4A" w:rsidP="00391D97">
            <w:pPr>
              <w:widowControl/>
              <w:jc w:val="left"/>
              <w:rPr>
                <w:rFonts w:ascii="宋体" w:hAnsi="宋体" w:cs="宋体"/>
                <w:kern w:val="0"/>
                <w:szCs w:val="21"/>
              </w:rPr>
            </w:pPr>
            <w:r w:rsidRPr="004543AB">
              <w:rPr>
                <w:rFonts w:ascii="宋体" w:hAnsi="宋体" w:cs="宋体" w:hint="eastAsia"/>
                <w:kern w:val="0"/>
                <w:szCs w:val="21"/>
              </w:rPr>
              <w:t>RFID智能芯片</w:t>
            </w:r>
          </w:p>
        </w:tc>
        <w:tc>
          <w:tcPr>
            <w:tcW w:w="3424" w:type="dxa"/>
            <w:tcBorders>
              <w:top w:val="nil"/>
              <w:left w:val="nil"/>
              <w:bottom w:val="single" w:sz="8" w:space="0" w:color="000000"/>
              <w:right w:val="single" w:sz="8" w:space="0" w:color="000000"/>
            </w:tcBorders>
            <w:shd w:val="clear" w:color="auto" w:fill="auto"/>
            <w:vAlign w:val="center"/>
            <w:hideMark/>
          </w:tcPr>
          <w:p w:rsidR="00C65A4A" w:rsidRPr="004543AB" w:rsidRDefault="00C65A4A" w:rsidP="00391D97">
            <w:pPr>
              <w:widowControl/>
              <w:jc w:val="left"/>
              <w:rPr>
                <w:rFonts w:ascii="宋体" w:hAnsi="宋体" w:cs="宋体"/>
                <w:kern w:val="0"/>
                <w:szCs w:val="21"/>
              </w:rPr>
            </w:pPr>
            <w:r w:rsidRPr="004543AB">
              <w:rPr>
                <w:rFonts w:ascii="宋体" w:hAnsi="宋体" w:cs="宋体" w:hint="eastAsia"/>
                <w:kern w:val="0"/>
                <w:szCs w:val="21"/>
              </w:rPr>
              <w:t>实现零件的单件可追溯</w:t>
            </w:r>
          </w:p>
        </w:tc>
        <w:tc>
          <w:tcPr>
            <w:tcW w:w="992" w:type="dxa"/>
            <w:tcBorders>
              <w:top w:val="nil"/>
              <w:left w:val="nil"/>
              <w:bottom w:val="single" w:sz="8" w:space="0" w:color="000000"/>
              <w:right w:val="single" w:sz="8" w:space="0" w:color="000000"/>
            </w:tcBorders>
            <w:shd w:val="clear" w:color="auto" w:fill="auto"/>
            <w:noWrap/>
            <w:vAlign w:val="center"/>
            <w:hideMark/>
          </w:tcPr>
          <w:p w:rsidR="00C65A4A" w:rsidRPr="004543AB" w:rsidRDefault="00C65A4A" w:rsidP="00391D97">
            <w:pPr>
              <w:widowControl/>
              <w:jc w:val="center"/>
              <w:rPr>
                <w:rFonts w:ascii="宋体" w:hAnsi="宋体" w:cs="宋体"/>
                <w:kern w:val="0"/>
                <w:szCs w:val="21"/>
              </w:rPr>
            </w:pPr>
            <w:r w:rsidRPr="004543AB">
              <w:rPr>
                <w:rFonts w:ascii="宋体" w:hAnsi="宋体" w:cs="宋体" w:hint="eastAsia"/>
                <w:kern w:val="0"/>
                <w:szCs w:val="21"/>
              </w:rPr>
              <w:t>100</w:t>
            </w:r>
          </w:p>
        </w:tc>
        <w:tc>
          <w:tcPr>
            <w:tcW w:w="1446" w:type="dxa"/>
            <w:tcBorders>
              <w:top w:val="nil"/>
              <w:left w:val="nil"/>
              <w:bottom w:val="single" w:sz="8" w:space="0" w:color="000000"/>
              <w:right w:val="single" w:sz="8" w:space="0" w:color="000000"/>
            </w:tcBorders>
            <w:shd w:val="clear" w:color="auto" w:fill="auto"/>
            <w:vAlign w:val="center"/>
            <w:hideMark/>
          </w:tcPr>
          <w:p w:rsidR="00C65A4A" w:rsidRPr="004543AB" w:rsidRDefault="00C65A4A" w:rsidP="00391D97">
            <w:pPr>
              <w:widowControl/>
              <w:jc w:val="left"/>
              <w:rPr>
                <w:rFonts w:ascii="宋体" w:hAnsi="宋体" w:cs="宋体"/>
                <w:kern w:val="0"/>
                <w:szCs w:val="21"/>
              </w:rPr>
            </w:pPr>
            <w:r w:rsidRPr="004543AB">
              <w:rPr>
                <w:rFonts w:ascii="宋体" w:hAnsi="宋体" w:cs="宋体" w:hint="eastAsia"/>
                <w:kern w:val="0"/>
                <w:szCs w:val="21"/>
              </w:rPr>
              <w:t>BIS-M</w:t>
            </w:r>
          </w:p>
        </w:tc>
      </w:tr>
      <w:tr w:rsidR="00C65A4A" w:rsidRPr="004543AB" w:rsidTr="00391D97">
        <w:trPr>
          <w:trHeight w:val="870"/>
        </w:trPr>
        <w:tc>
          <w:tcPr>
            <w:tcW w:w="816" w:type="dxa"/>
            <w:tcBorders>
              <w:top w:val="nil"/>
              <w:left w:val="single" w:sz="8" w:space="0" w:color="000000"/>
              <w:bottom w:val="single" w:sz="8" w:space="0" w:color="000000"/>
              <w:right w:val="single" w:sz="8" w:space="0" w:color="000000"/>
            </w:tcBorders>
            <w:shd w:val="clear" w:color="auto" w:fill="auto"/>
            <w:vAlign w:val="center"/>
            <w:hideMark/>
          </w:tcPr>
          <w:p w:rsidR="00C65A4A" w:rsidRPr="004543AB" w:rsidRDefault="00C65A4A" w:rsidP="00391D97">
            <w:pPr>
              <w:widowControl/>
              <w:rPr>
                <w:rFonts w:ascii="宋体" w:hAnsi="宋体" w:cs="宋体"/>
                <w:b/>
                <w:bCs/>
                <w:color w:val="000000"/>
                <w:kern w:val="0"/>
                <w:szCs w:val="21"/>
              </w:rPr>
            </w:pPr>
            <w:r w:rsidRPr="004543AB">
              <w:rPr>
                <w:rFonts w:ascii="宋体" w:hAnsi="宋体" w:cs="宋体" w:hint="eastAsia"/>
                <w:b/>
                <w:bCs/>
                <w:color w:val="000000"/>
                <w:kern w:val="0"/>
                <w:szCs w:val="21"/>
              </w:rPr>
              <w:lastRenderedPageBreak/>
              <w:t>2</w:t>
            </w:r>
          </w:p>
        </w:tc>
        <w:tc>
          <w:tcPr>
            <w:tcW w:w="1726" w:type="dxa"/>
            <w:tcBorders>
              <w:top w:val="nil"/>
              <w:left w:val="nil"/>
              <w:bottom w:val="single" w:sz="8" w:space="0" w:color="000000"/>
              <w:right w:val="single" w:sz="8" w:space="0" w:color="000000"/>
            </w:tcBorders>
            <w:shd w:val="clear" w:color="auto" w:fill="auto"/>
            <w:vAlign w:val="center"/>
            <w:hideMark/>
          </w:tcPr>
          <w:p w:rsidR="00C65A4A" w:rsidRPr="004543AB" w:rsidRDefault="00C65A4A" w:rsidP="00391D97">
            <w:pPr>
              <w:widowControl/>
              <w:jc w:val="left"/>
              <w:rPr>
                <w:rFonts w:ascii="宋体" w:hAnsi="宋体" w:cs="宋体"/>
                <w:kern w:val="0"/>
                <w:szCs w:val="21"/>
              </w:rPr>
            </w:pPr>
            <w:r w:rsidRPr="004543AB">
              <w:rPr>
                <w:rFonts w:ascii="宋体" w:hAnsi="宋体" w:cs="宋体" w:hint="eastAsia"/>
                <w:kern w:val="0"/>
                <w:szCs w:val="21"/>
              </w:rPr>
              <w:t>机械零件</w:t>
            </w:r>
          </w:p>
        </w:tc>
        <w:tc>
          <w:tcPr>
            <w:tcW w:w="3424" w:type="dxa"/>
            <w:tcBorders>
              <w:top w:val="nil"/>
              <w:left w:val="nil"/>
              <w:bottom w:val="single" w:sz="8" w:space="0" w:color="000000"/>
              <w:right w:val="single" w:sz="8" w:space="0" w:color="000000"/>
            </w:tcBorders>
            <w:shd w:val="clear" w:color="auto" w:fill="auto"/>
            <w:vAlign w:val="center"/>
            <w:hideMark/>
          </w:tcPr>
          <w:p w:rsidR="00C65A4A" w:rsidRPr="004543AB" w:rsidRDefault="00C65A4A" w:rsidP="00391D97">
            <w:pPr>
              <w:widowControl/>
              <w:jc w:val="left"/>
              <w:rPr>
                <w:rFonts w:ascii="宋体" w:hAnsi="宋体" w:cs="宋体"/>
                <w:kern w:val="0"/>
                <w:szCs w:val="21"/>
              </w:rPr>
            </w:pPr>
            <w:r w:rsidRPr="004543AB">
              <w:rPr>
                <w:rFonts w:ascii="宋体" w:hAnsi="宋体" w:cs="宋体" w:hint="eastAsia"/>
                <w:kern w:val="0"/>
                <w:szCs w:val="21"/>
              </w:rPr>
              <w:t>包括KUKA移动平台与料仓的相关辅助机械零件、移动平台支架</w:t>
            </w:r>
          </w:p>
        </w:tc>
        <w:tc>
          <w:tcPr>
            <w:tcW w:w="992" w:type="dxa"/>
            <w:tcBorders>
              <w:top w:val="nil"/>
              <w:left w:val="nil"/>
              <w:bottom w:val="single" w:sz="8" w:space="0" w:color="000000"/>
              <w:right w:val="single" w:sz="8" w:space="0" w:color="000000"/>
            </w:tcBorders>
            <w:shd w:val="clear" w:color="auto" w:fill="auto"/>
            <w:noWrap/>
            <w:vAlign w:val="center"/>
            <w:hideMark/>
          </w:tcPr>
          <w:p w:rsidR="00C65A4A" w:rsidRPr="004543AB" w:rsidRDefault="00C65A4A" w:rsidP="00391D97">
            <w:pPr>
              <w:widowControl/>
              <w:jc w:val="center"/>
              <w:rPr>
                <w:rFonts w:ascii="宋体" w:hAnsi="宋体" w:cs="宋体"/>
                <w:kern w:val="0"/>
                <w:szCs w:val="21"/>
              </w:rPr>
            </w:pPr>
            <w:r w:rsidRPr="004543AB">
              <w:rPr>
                <w:rFonts w:ascii="宋体" w:hAnsi="宋体" w:cs="宋体" w:hint="eastAsia"/>
                <w:kern w:val="0"/>
                <w:szCs w:val="21"/>
              </w:rPr>
              <w:t>1</w:t>
            </w:r>
          </w:p>
        </w:tc>
        <w:tc>
          <w:tcPr>
            <w:tcW w:w="1446" w:type="dxa"/>
            <w:tcBorders>
              <w:top w:val="nil"/>
              <w:left w:val="nil"/>
              <w:bottom w:val="single" w:sz="8" w:space="0" w:color="000000"/>
              <w:right w:val="single" w:sz="8" w:space="0" w:color="000000"/>
            </w:tcBorders>
            <w:shd w:val="clear" w:color="auto" w:fill="auto"/>
            <w:vAlign w:val="center"/>
            <w:hideMark/>
          </w:tcPr>
          <w:p w:rsidR="00C65A4A" w:rsidRPr="004543AB" w:rsidRDefault="00C65A4A" w:rsidP="00391D97">
            <w:pPr>
              <w:widowControl/>
              <w:jc w:val="left"/>
              <w:rPr>
                <w:rFonts w:ascii="宋体" w:hAnsi="宋体" w:cs="宋体"/>
                <w:kern w:val="0"/>
                <w:szCs w:val="21"/>
              </w:rPr>
            </w:pPr>
            <w:r w:rsidRPr="004543AB">
              <w:rPr>
                <w:rFonts w:ascii="宋体" w:hAnsi="宋体" w:cs="宋体" w:hint="eastAsia"/>
                <w:kern w:val="0"/>
                <w:szCs w:val="21"/>
              </w:rPr>
              <w:t>定制</w:t>
            </w:r>
          </w:p>
        </w:tc>
      </w:tr>
      <w:tr w:rsidR="00C65A4A" w:rsidRPr="004543AB" w:rsidTr="00391D97">
        <w:trPr>
          <w:trHeight w:val="300"/>
        </w:trPr>
        <w:tc>
          <w:tcPr>
            <w:tcW w:w="816" w:type="dxa"/>
            <w:tcBorders>
              <w:top w:val="nil"/>
              <w:left w:val="single" w:sz="8" w:space="0" w:color="000000"/>
              <w:bottom w:val="single" w:sz="8" w:space="0" w:color="000000"/>
              <w:right w:val="single" w:sz="8" w:space="0" w:color="000000"/>
            </w:tcBorders>
            <w:shd w:val="clear" w:color="auto" w:fill="auto"/>
            <w:vAlign w:val="center"/>
            <w:hideMark/>
          </w:tcPr>
          <w:p w:rsidR="00C65A4A" w:rsidRPr="004543AB" w:rsidRDefault="00C65A4A" w:rsidP="00391D97">
            <w:pPr>
              <w:widowControl/>
              <w:rPr>
                <w:rFonts w:ascii="宋体" w:hAnsi="宋体" w:cs="宋体"/>
                <w:b/>
                <w:bCs/>
                <w:color w:val="000000"/>
                <w:kern w:val="0"/>
                <w:szCs w:val="21"/>
              </w:rPr>
            </w:pPr>
            <w:r w:rsidRPr="004543AB">
              <w:rPr>
                <w:rFonts w:ascii="宋体" w:hAnsi="宋体" w:cs="宋体" w:hint="eastAsia"/>
                <w:b/>
                <w:bCs/>
                <w:color w:val="000000"/>
                <w:kern w:val="0"/>
                <w:szCs w:val="21"/>
              </w:rPr>
              <w:t>3</w:t>
            </w:r>
          </w:p>
        </w:tc>
        <w:tc>
          <w:tcPr>
            <w:tcW w:w="1726" w:type="dxa"/>
            <w:tcBorders>
              <w:top w:val="nil"/>
              <w:left w:val="nil"/>
              <w:bottom w:val="single" w:sz="8" w:space="0" w:color="000000"/>
              <w:right w:val="single" w:sz="8" w:space="0" w:color="000000"/>
            </w:tcBorders>
            <w:shd w:val="clear" w:color="auto" w:fill="auto"/>
            <w:vAlign w:val="center"/>
            <w:hideMark/>
          </w:tcPr>
          <w:p w:rsidR="00C65A4A" w:rsidRPr="004543AB" w:rsidRDefault="00C65A4A" w:rsidP="00391D97">
            <w:pPr>
              <w:widowControl/>
              <w:jc w:val="left"/>
              <w:rPr>
                <w:rFonts w:ascii="宋体" w:hAnsi="宋体" w:cs="宋体"/>
                <w:kern w:val="0"/>
                <w:szCs w:val="21"/>
              </w:rPr>
            </w:pPr>
            <w:r w:rsidRPr="004543AB">
              <w:rPr>
                <w:rFonts w:ascii="宋体" w:hAnsi="宋体" w:cs="宋体" w:hint="eastAsia"/>
                <w:kern w:val="0"/>
                <w:szCs w:val="21"/>
              </w:rPr>
              <w:t>控制柜</w:t>
            </w:r>
          </w:p>
        </w:tc>
        <w:tc>
          <w:tcPr>
            <w:tcW w:w="3424" w:type="dxa"/>
            <w:tcBorders>
              <w:top w:val="nil"/>
              <w:left w:val="nil"/>
              <w:bottom w:val="single" w:sz="8" w:space="0" w:color="000000"/>
              <w:right w:val="single" w:sz="8" w:space="0" w:color="000000"/>
            </w:tcBorders>
            <w:shd w:val="clear" w:color="auto" w:fill="auto"/>
            <w:vAlign w:val="center"/>
            <w:hideMark/>
          </w:tcPr>
          <w:p w:rsidR="00C65A4A" w:rsidRPr="004543AB" w:rsidRDefault="00C65A4A" w:rsidP="00391D97">
            <w:pPr>
              <w:widowControl/>
              <w:jc w:val="left"/>
              <w:rPr>
                <w:rFonts w:ascii="宋体" w:hAnsi="宋体" w:cs="宋体"/>
                <w:kern w:val="0"/>
                <w:szCs w:val="21"/>
              </w:rPr>
            </w:pPr>
            <w:r w:rsidRPr="004543AB">
              <w:rPr>
                <w:rFonts w:ascii="宋体" w:hAnsi="宋体" w:cs="宋体" w:hint="eastAsia"/>
                <w:kern w:val="0"/>
                <w:szCs w:val="21"/>
              </w:rPr>
              <w:t>用于放置现场电气设备</w:t>
            </w:r>
          </w:p>
        </w:tc>
        <w:tc>
          <w:tcPr>
            <w:tcW w:w="992" w:type="dxa"/>
            <w:tcBorders>
              <w:top w:val="nil"/>
              <w:left w:val="nil"/>
              <w:bottom w:val="single" w:sz="8" w:space="0" w:color="000000"/>
              <w:right w:val="single" w:sz="8" w:space="0" w:color="000000"/>
            </w:tcBorders>
            <w:shd w:val="clear" w:color="auto" w:fill="auto"/>
            <w:noWrap/>
            <w:vAlign w:val="center"/>
            <w:hideMark/>
          </w:tcPr>
          <w:p w:rsidR="00C65A4A" w:rsidRPr="004543AB" w:rsidRDefault="00C65A4A" w:rsidP="00391D97">
            <w:pPr>
              <w:widowControl/>
              <w:jc w:val="center"/>
              <w:rPr>
                <w:rFonts w:ascii="宋体" w:hAnsi="宋体" w:cs="宋体"/>
                <w:kern w:val="0"/>
                <w:szCs w:val="21"/>
              </w:rPr>
            </w:pPr>
            <w:r w:rsidRPr="004543AB">
              <w:rPr>
                <w:rFonts w:ascii="宋体" w:hAnsi="宋体" w:cs="宋体" w:hint="eastAsia"/>
                <w:kern w:val="0"/>
                <w:szCs w:val="21"/>
              </w:rPr>
              <w:t>1</w:t>
            </w:r>
          </w:p>
        </w:tc>
        <w:tc>
          <w:tcPr>
            <w:tcW w:w="1446" w:type="dxa"/>
            <w:tcBorders>
              <w:top w:val="nil"/>
              <w:left w:val="nil"/>
              <w:bottom w:val="single" w:sz="8" w:space="0" w:color="000000"/>
              <w:right w:val="single" w:sz="8" w:space="0" w:color="000000"/>
            </w:tcBorders>
            <w:shd w:val="clear" w:color="auto" w:fill="auto"/>
            <w:vAlign w:val="center"/>
            <w:hideMark/>
          </w:tcPr>
          <w:p w:rsidR="00C65A4A" w:rsidRPr="004543AB" w:rsidRDefault="00C65A4A" w:rsidP="00391D97">
            <w:pPr>
              <w:widowControl/>
              <w:jc w:val="left"/>
              <w:rPr>
                <w:rFonts w:ascii="宋体" w:hAnsi="宋体" w:cs="宋体"/>
                <w:kern w:val="0"/>
                <w:szCs w:val="21"/>
              </w:rPr>
            </w:pPr>
            <w:r w:rsidRPr="004543AB">
              <w:rPr>
                <w:rFonts w:ascii="宋体" w:hAnsi="宋体" w:cs="宋体" w:hint="eastAsia"/>
                <w:kern w:val="0"/>
                <w:szCs w:val="21"/>
              </w:rPr>
              <w:t>定制</w:t>
            </w:r>
          </w:p>
        </w:tc>
      </w:tr>
      <w:tr w:rsidR="00C65A4A" w:rsidRPr="004543AB" w:rsidTr="00391D97">
        <w:trPr>
          <w:trHeight w:val="585"/>
        </w:trPr>
        <w:tc>
          <w:tcPr>
            <w:tcW w:w="816" w:type="dxa"/>
            <w:tcBorders>
              <w:top w:val="nil"/>
              <w:left w:val="single" w:sz="8" w:space="0" w:color="000000"/>
              <w:bottom w:val="single" w:sz="8" w:space="0" w:color="000000"/>
              <w:right w:val="single" w:sz="8" w:space="0" w:color="000000"/>
            </w:tcBorders>
            <w:shd w:val="clear" w:color="auto" w:fill="auto"/>
            <w:vAlign w:val="center"/>
            <w:hideMark/>
          </w:tcPr>
          <w:p w:rsidR="00C65A4A" w:rsidRPr="004543AB" w:rsidRDefault="00C65A4A" w:rsidP="00391D97">
            <w:pPr>
              <w:widowControl/>
              <w:rPr>
                <w:rFonts w:ascii="宋体" w:hAnsi="宋体" w:cs="宋体"/>
                <w:b/>
                <w:bCs/>
                <w:color w:val="000000"/>
                <w:kern w:val="0"/>
                <w:szCs w:val="21"/>
              </w:rPr>
            </w:pPr>
            <w:r w:rsidRPr="004543AB">
              <w:rPr>
                <w:rFonts w:ascii="宋体" w:hAnsi="宋体" w:cs="宋体" w:hint="eastAsia"/>
                <w:b/>
                <w:bCs/>
                <w:color w:val="000000"/>
                <w:kern w:val="0"/>
                <w:szCs w:val="21"/>
              </w:rPr>
              <w:t>4</w:t>
            </w:r>
          </w:p>
        </w:tc>
        <w:tc>
          <w:tcPr>
            <w:tcW w:w="1726" w:type="dxa"/>
            <w:tcBorders>
              <w:top w:val="nil"/>
              <w:left w:val="nil"/>
              <w:bottom w:val="single" w:sz="8" w:space="0" w:color="000000"/>
              <w:right w:val="single" w:sz="8" w:space="0" w:color="000000"/>
            </w:tcBorders>
            <w:shd w:val="clear" w:color="auto" w:fill="auto"/>
            <w:vAlign w:val="center"/>
            <w:hideMark/>
          </w:tcPr>
          <w:p w:rsidR="00C65A4A" w:rsidRPr="004543AB" w:rsidRDefault="00C65A4A" w:rsidP="00391D97">
            <w:pPr>
              <w:widowControl/>
              <w:jc w:val="left"/>
              <w:rPr>
                <w:rFonts w:ascii="宋体" w:hAnsi="宋体" w:cs="宋体"/>
                <w:kern w:val="0"/>
                <w:szCs w:val="21"/>
              </w:rPr>
            </w:pPr>
            <w:r w:rsidRPr="004543AB">
              <w:rPr>
                <w:rFonts w:ascii="宋体" w:hAnsi="宋体" w:cs="宋体" w:hint="eastAsia"/>
                <w:kern w:val="0"/>
                <w:szCs w:val="21"/>
              </w:rPr>
              <w:t>标准型PIC控制器</w:t>
            </w:r>
          </w:p>
        </w:tc>
        <w:tc>
          <w:tcPr>
            <w:tcW w:w="3424" w:type="dxa"/>
            <w:tcBorders>
              <w:top w:val="nil"/>
              <w:left w:val="nil"/>
              <w:bottom w:val="single" w:sz="8" w:space="0" w:color="000000"/>
              <w:right w:val="single" w:sz="8" w:space="0" w:color="000000"/>
            </w:tcBorders>
            <w:shd w:val="clear" w:color="auto" w:fill="auto"/>
            <w:vAlign w:val="center"/>
            <w:hideMark/>
          </w:tcPr>
          <w:p w:rsidR="00C65A4A" w:rsidRPr="004543AB" w:rsidRDefault="00C65A4A" w:rsidP="00391D97">
            <w:pPr>
              <w:widowControl/>
              <w:jc w:val="left"/>
              <w:rPr>
                <w:rFonts w:ascii="宋体" w:hAnsi="宋体" w:cs="宋体"/>
                <w:kern w:val="0"/>
                <w:szCs w:val="21"/>
              </w:rPr>
            </w:pPr>
            <w:r w:rsidRPr="004543AB">
              <w:rPr>
                <w:rFonts w:ascii="宋体" w:hAnsi="宋体" w:cs="宋体" w:hint="eastAsia"/>
                <w:kern w:val="0"/>
                <w:szCs w:val="21"/>
              </w:rPr>
              <w:t>与机器人、机床建立连接，形成智能产线</w:t>
            </w:r>
          </w:p>
        </w:tc>
        <w:tc>
          <w:tcPr>
            <w:tcW w:w="992" w:type="dxa"/>
            <w:tcBorders>
              <w:top w:val="nil"/>
              <w:left w:val="nil"/>
              <w:bottom w:val="single" w:sz="8" w:space="0" w:color="000000"/>
              <w:right w:val="single" w:sz="8" w:space="0" w:color="000000"/>
            </w:tcBorders>
            <w:shd w:val="clear" w:color="auto" w:fill="auto"/>
            <w:noWrap/>
            <w:vAlign w:val="center"/>
            <w:hideMark/>
          </w:tcPr>
          <w:p w:rsidR="00C65A4A" w:rsidRPr="004543AB" w:rsidRDefault="00C65A4A" w:rsidP="00391D97">
            <w:pPr>
              <w:widowControl/>
              <w:jc w:val="center"/>
              <w:rPr>
                <w:rFonts w:ascii="宋体" w:hAnsi="宋体" w:cs="宋体"/>
                <w:kern w:val="0"/>
                <w:szCs w:val="21"/>
              </w:rPr>
            </w:pPr>
            <w:r w:rsidRPr="004543AB">
              <w:rPr>
                <w:rFonts w:ascii="宋体" w:hAnsi="宋体" w:cs="宋体" w:hint="eastAsia"/>
                <w:kern w:val="0"/>
                <w:szCs w:val="21"/>
              </w:rPr>
              <w:t>2</w:t>
            </w:r>
          </w:p>
        </w:tc>
        <w:tc>
          <w:tcPr>
            <w:tcW w:w="1446" w:type="dxa"/>
            <w:tcBorders>
              <w:top w:val="nil"/>
              <w:left w:val="nil"/>
              <w:bottom w:val="single" w:sz="8" w:space="0" w:color="000000"/>
              <w:right w:val="single" w:sz="8" w:space="0" w:color="000000"/>
            </w:tcBorders>
            <w:shd w:val="clear" w:color="auto" w:fill="auto"/>
            <w:vAlign w:val="center"/>
            <w:hideMark/>
          </w:tcPr>
          <w:p w:rsidR="00C65A4A" w:rsidRPr="004543AB" w:rsidRDefault="00C65A4A" w:rsidP="00391D97">
            <w:pPr>
              <w:widowControl/>
              <w:jc w:val="left"/>
              <w:rPr>
                <w:rFonts w:ascii="宋体" w:hAnsi="宋体" w:cs="宋体"/>
                <w:kern w:val="0"/>
                <w:szCs w:val="21"/>
              </w:rPr>
            </w:pPr>
            <w:r w:rsidRPr="004543AB">
              <w:rPr>
                <w:rFonts w:ascii="宋体" w:hAnsi="宋体" w:cs="宋体" w:hint="eastAsia"/>
                <w:kern w:val="0"/>
                <w:szCs w:val="21"/>
              </w:rPr>
              <w:t>vPIC-XC001</w:t>
            </w:r>
          </w:p>
        </w:tc>
      </w:tr>
      <w:tr w:rsidR="00C65A4A" w:rsidRPr="004543AB" w:rsidTr="00391D97">
        <w:trPr>
          <w:trHeight w:val="585"/>
        </w:trPr>
        <w:tc>
          <w:tcPr>
            <w:tcW w:w="816" w:type="dxa"/>
            <w:tcBorders>
              <w:top w:val="nil"/>
              <w:left w:val="single" w:sz="8" w:space="0" w:color="000000"/>
              <w:bottom w:val="single" w:sz="8" w:space="0" w:color="000000"/>
              <w:right w:val="single" w:sz="8" w:space="0" w:color="000000"/>
            </w:tcBorders>
            <w:shd w:val="clear" w:color="auto" w:fill="auto"/>
            <w:vAlign w:val="center"/>
            <w:hideMark/>
          </w:tcPr>
          <w:p w:rsidR="00C65A4A" w:rsidRPr="004543AB" w:rsidRDefault="00C65A4A" w:rsidP="00391D97">
            <w:pPr>
              <w:widowControl/>
              <w:rPr>
                <w:rFonts w:ascii="宋体" w:hAnsi="宋体" w:cs="宋体"/>
                <w:b/>
                <w:bCs/>
                <w:color w:val="000000"/>
                <w:kern w:val="0"/>
                <w:szCs w:val="21"/>
              </w:rPr>
            </w:pPr>
            <w:r w:rsidRPr="004543AB">
              <w:rPr>
                <w:rFonts w:ascii="宋体" w:hAnsi="宋体" w:cs="宋体" w:hint="eastAsia"/>
                <w:b/>
                <w:bCs/>
                <w:color w:val="000000"/>
                <w:kern w:val="0"/>
                <w:szCs w:val="21"/>
              </w:rPr>
              <w:t>5</w:t>
            </w:r>
          </w:p>
        </w:tc>
        <w:tc>
          <w:tcPr>
            <w:tcW w:w="1726" w:type="dxa"/>
            <w:tcBorders>
              <w:top w:val="nil"/>
              <w:left w:val="nil"/>
              <w:bottom w:val="single" w:sz="8" w:space="0" w:color="000000"/>
              <w:right w:val="single" w:sz="8" w:space="0" w:color="000000"/>
            </w:tcBorders>
            <w:shd w:val="clear" w:color="auto" w:fill="auto"/>
            <w:vAlign w:val="center"/>
            <w:hideMark/>
          </w:tcPr>
          <w:p w:rsidR="00C65A4A" w:rsidRPr="004543AB" w:rsidRDefault="00C65A4A" w:rsidP="00391D97">
            <w:pPr>
              <w:widowControl/>
              <w:jc w:val="left"/>
              <w:rPr>
                <w:rFonts w:ascii="宋体" w:hAnsi="宋体" w:cs="宋体"/>
                <w:kern w:val="0"/>
                <w:szCs w:val="21"/>
              </w:rPr>
            </w:pPr>
            <w:r w:rsidRPr="004543AB">
              <w:rPr>
                <w:rFonts w:ascii="宋体" w:hAnsi="宋体" w:cs="宋体" w:hint="eastAsia"/>
                <w:kern w:val="0"/>
                <w:szCs w:val="21"/>
              </w:rPr>
              <w:t>标准型PIC控制器（带PLC及Profibus）</w:t>
            </w:r>
          </w:p>
        </w:tc>
        <w:tc>
          <w:tcPr>
            <w:tcW w:w="3424" w:type="dxa"/>
            <w:tcBorders>
              <w:top w:val="nil"/>
              <w:left w:val="nil"/>
              <w:bottom w:val="single" w:sz="8" w:space="0" w:color="000000"/>
              <w:right w:val="single" w:sz="8" w:space="0" w:color="000000"/>
            </w:tcBorders>
            <w:shd w:val="clear" w:color="auto" w:fill="auto"/>
            <w:vAlign w:val="center"/>
            <w:hideMark/>
          </w:tcPr>
          <w:p w:rsidR="00C65A4A" w:rsidRPr="004543AB" w:rsidRDefault="00C65A4A" w:rsidP="00391D97">
            <w:pPr>
              <w:widowControl/>
              <w:jc w:val="left"/>
              <w:rPr>
                <w:rFonts w:ascii="宋体" w:hAnsi="宋体" w:cs="宋体"/>
                <w:kern w:val="0"/>
                <w:szCs w:val="21"/>
              </w:rPr>
            </w:pPr>
            <w:r w:rsidRPr="004543AB">
              <w:rPr>
                <w:rFonts w:ascii="宋体" w:hAnsi="宋体" w:cs="宋体" w:hint="eastAsia"/>
                <w:kern w:val="0"/>
                <w:szCs w:val="21"/>
              </w:rPr>
              <w:t>与三坐标建立连接，形成智能产线</w:t>
            </w:r>
          </w:p>
        </w:tc>
        <w:tc>
          <w:tcPr>
            <w:tcW w:w="992" w:type="dxa"/>
            <w:tcBorders>
              <w:top w:val="nil"/>
              <w:left w:val="nil"/>
              <w:bottom w:val="single" w:sz="8" w:space="0" w:color="000000"/>
              <w:right w:val="single" w:sz="8" w:space="0" w:color="000000"/>
            </w:tcBorders>
            <w:shd w:val="clear" w:color="auto" w:fill="auto"/>
            <w:vAlign w:val="center"/>
            <w:hideMark/>
          </w:tcPr>
          <w:p w:rsidR="00C65A4A" w:rsidRPr="004543AB" w:rsidRDefault="00C65A4A" w:rsidP="00391D97">
            <w:pPr>
              <w:widowControl/>
              <w:jc w:val="center"/>
              <w:rPr>
                <w:rFonts w:ascii="宋体" w:hAnsi="宋体" w:cs="宋体"/>
                <w:color w:val="000000"/>
                <w:kern w:val="0"/>
                <w:szCs w:val="21"/>
              </w:rPr>
            </w:pPr>
            <w:r w:rsidRPr="004543AB">
              <w:rPr>
                <w:rFonts w:ascii="宋体" w:hAnsi="宋体" w:cs="宋体" w:hint="eastAsia"/>
                <w:color w:val="000000"/>
                <w:kern w:val="0"/>
                <w:szCs w:val="21"/>
              </w:rPr>
              <w:t>1</w:t>
            </w:r>
          </w:p>
        </w:tc>
        <w:tc>
          <w:tcPr>
            <w:tcW w:w="1446" w:type="dxa"/>
            <w:tcBorders>
              <w:top w:val="nil"/>
              <w:left w:val="nil"/>
              <w:bottom w:val="single" w:sz="8" w:space="0" w:color="000000"/>
              <w:right w:val="single" w:sz="8" w:space="0" w:color="000000"/>
            </w:tcBorders>
            <w:shd w:val="clear" w:color="auto" w:fill="auto"/>
            <w:vAlign w:val="center"/>
            <w:hideMark/>
          </w:tcPr>
          <w:p w:rsidR="00C65A4A" w:rsidRPr="004543AB" w:rsidRDefault="00C65A4A" w:rsidP="00391D97">
            <w:pPr>
              <w:widowControl/>
              <w:jc w:val="left"/>
              <w:rPr>
                <w:rFonts w:ascii="宋体" w:hAnsi="宋体" w:cs="宋体"/>
                <w:kern w:val="0"/>
                <w:szCs w:val="21"/>
              </w:rPr>
            </w:pPr>
            <w:r w:rsidRPr="004543AB">
              <w:rPr>
                <w:rFonts w:ascii="宋体" w:hAnsi="宋体" w:cs="宋体" w:hint="eastAsia"/>
                <w:kern w:val="0"/>
                <w:szCs w:val="21"/>
              </w:rPr>
              <w:t>vPIC-XC101</w:t>
            </w:r>
          </w:p>
        </w:tc>
      </w:tr>
    </w:tbl>
    <w:p w:rsidR="00C65A4A" w:rsidRPr="00C65A4A" w:rsidRDefault="00C65A4A" w:rsidP="00C65A4A">
      <w:pPr>
        <w:pStyle w:val="2"/>
        <w:numPr>
          <w:ilvl w:val="1"/>
          <w:numId w:val="12"/>
        </w:numPr>
        <w:rPr>
          <w:rFonts w:asciiTheme="majorHAnsi" w:eastAsiaTheme="majorEastAsia" w:hAnsiTheme="majorHAnsi"/>
        </w:rPr>
      </w:pPr>
      <w:r w:rsidRPr="00C65A4A">
        <w:rPr>
          <w:rFonts w:asciiTheme="majorHAnsi" w:eastAsiaTheme="majorEastAsia" w:hAnsiTheme="majorHAnsi" w:hint="eastAsia"/>
        </w:rPr>
        <w:t>虚拟工位APP运行验收</w:t>
      </w:r>
    </w:p>
    <w:p w:rsidR="00C65A4A" w:rsidRPr="00DB3FE8" w:rsidRDefault="00C65A4A" w:rsidP="00C65A4A">
      <w:pPr>
        <w:spacing w:line="360" w:lineRule="auto"/>
        <w:ind w:firstLine="420"/>
        <w:rPr>
          <w:rFonts w:ascii="宋体" w:hAnsi="宋体"/>
          <w:sz w:val="24"/>
        </w:rPr>
      </w:pPr>
      <w:r>
        <w:rPr>
          <w:rFonts w:ascii="宋体" w:hAnsi="宋体" w:hint="eastAsia"/>
          <w:sz w:val="24"/>
        </w:rPr>
        <w:t>本项目各虚拟工位APP的运行验收包括如下</w:t>
      </w:r>
      <w:r w:rsidRPr="00DB3FE8">
        <w:rPr>
          <w:rFonts w:ascii="宋体" w:hAnsi="宋体" w:hint="eastAsia"/>
          <w:sz w:val="24"/>
        </w:rPr>
        <w:t>：</w:t>
      </w:r>
    </w:p>
    <w:tbl>
      <w:tblPr>
        <w:tblW w:w="8359" w:type="dxa"/>
        <w:tblLook w:val="04A0" w:firstRow="1" w:lastRow="0" w:firstColumn="1" w:lastColumn="0" w:noHBand="0" w:noVBand="1"/>
      </w:tblPr>
      <w:tblGrid>
        <w:gridCol w:w="2846"/>
        <w:gridCol w:w="2111"/>
        <w:gridCol w:w="3402"/>
      </w:tblGrid>
      <w:tr w:rsidR="00C65A4A" w:rsidRPr="00DB3FE8" w:rsidTr="00391D97">
        <w:trPr>
          <w:trHeight w:val="285"/>
        </w:trPr>
        <w:tc>
          <w:tcPr>
            <w:tcW w:w="4957"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C65A4A" w:rsidRPr="00DB3FE8" w:rsidRDefault="00C65A4A" w:rsidP="00391D97">
            <w:pPr>
              <w:jc w:val="center"/>
              <w:rPr>
                <w:rFonts w:ascii="宋体" w:hAnsi="宋体" w:cs="Arial"/>
                <w:b/>
                <w:bCs/>
                <w:szCs w:val="21"/>
              </w:rPr>
            </w:pPr>
            <w:r w:rsidRPr="00DB3FE8">
              <w:rPr>
                <w:rFonts w:ascii="宋体" w:hAnsi="宋体" w:cs="Arial" w:hint="eastAsia"/>
                <w:b/>
                <w:bCs/>
                <w:szCs w:val="21"/>
              </w:rPr>
              <w:t>虚拟工位APP</w:t>
            </w:r>
          </w:p>
        </w:tc>
        <w:tc>
          <w:tcPr>
            <w:tcW w:w="3402" w:type="dxa"/>
            <w:tcBorders>
              <w:top w:val="single" w:sz="4" w:space="0" w:color="auto"/>
              <w:left w:val="nil"/>
              <w:bottom w:val="nil"/>
              <w:right w:val="single" w:sz="4" w:space="0" w:color="auto"/>
            </w:tcBorders>
            <w:shd w:val="clear" w:color="auto" w:fill="auto"/>
            <w:noWrap/>
            <w:vAlign w:val="bottom"/>
            <w:hideMark/>
          </w:tcPr>
          <w:p w:rsidR="00C65A4A" w:rsidRPr="00DB3FE8" w:rsidRDefault="00C65A4A" w:rsidP="00391D97">
            <w:pPr>
              <w:jc w:val="center"/>
              <w:rPr>
                <w:rFonts w:ascii="宋体" w:hAnsi="宋体" w:cs="Arial"/>
                <w:b/>
                <w:bCs/>
                <w:szCs w:val="21"/>
              </w:rPr>
            </w:pPr>
            <w:r w:rsidRPr="00DB3FE8">
              <w:rPr>
                <w:rFonts w:ascii="宋体" w:hAnsi="宋体" w:cs="Arial" w:hint="eastAsia"/>
                <w:b/>
                <w:bCs/>
                <w:szCs w:val="21"/>
              </w:rPr>
              <w:t>功能</w:t>
            </w:r>
          </w:p>
        </w:tc>
      </w:tr>
      <w:tr w:rsidR="00C65A4A" w:rsidRPr="00DB3FE8" w:rsidTr="00391D97">
        <w:trPr>
          <w:trHeight w:val="540"/>
        </w:trPr>
        <w:tc>
          <w:tcPr>
            <w:tcW w:w="2846" w:type="dxa"/>
            <w:tcBorders>
              <w:top w:val="nil"/>
              <w:left w:val="single" w:sz="4" w:space="0" w:color="auto"/>
              <w:bottom w:val="single" w:sz="4" w:space="0" w:color="auto"/>
              <w:right w:val="single" w:sz="4" w:space="0" w:color="auto"/>
            </w:tcBorders>
            <w:shd w:val="clear" w:color="000000" w:fill="FFFFFF"/>
            <w:noWrap/>
            <w:vAlign w:val="center"/>
            <w:hideMark/>
          </w:tcPr>
          <w:p w:rsidR="00C65A4A" w:rsidRDefault="00C65A4A" w:rsidP="00391D97">
            <w:pPr>
              <w:widowControl/>
              <w:jc w:val="left"/>
              <w:rPr>
                <w:rFonts w:ascii="等线" w:eastAsia="等线" w:hAnsi="等线"/>
                <w:sz w:val="22"/>
                <w:szCs w:val="22"/>
              </w:rPr>
            </w:pPr>
            <w:r>
              <w:rPr>
                <w:rFonts w:ascii="等线" w:eastAsia="等线" w:hAnsi="等线" w:hint="eastAsia"/>
                <w:sz w:val="22"/>
                <w:szCs w:val="22"/>
              </w:rPr>
              <w:t>FPMA.MC-Hermle</w:t>
            </w:r>
          </w:p>
        </w:tc>
        <w:tc>
          <w:tcPr>
            <w:tcW w:w="2111" w:type="dxa"/>
            <w:tcBorders>
              <w:top w:val="nil"/>
              <w:left w:val="nil"/>
              <w:bottom w:val="single" w:sz="4" w:space="0" w:color="auto"/>
              <w:right w:val="single" w:sz="4" w:space="0" w:color="auto"/>
            </w:tcBorders>
            <w:shd w:val="clear" w:color="auto" w:fill="auto"/>
            <w:vAlign w:val="center"/>
            <w:hideMark/>
          </w:tcPr>
          <w:p w:rsidR="00C65A4A" w:rsidRDefault="00C65A4A" w:rsidP="00391D97">
            <w:pPr>
              <w:rPr>
                <w:rFonts w:ascii="等线" w:eastAsia="等线" w:hAnsi="等线"/>
                <w:sz w:val="22"/>
                <w:szCs w:val="22"/>
              </w:rPr>
            </w:pPr>
            <w:r>
              <w:rPr>
                <w:rFonts w:ascii="等线" w:eastAsia="等线" w:hAnsi="等线" w:hint="eastAsia"/>
                <w:sz w:val="22"/>
                <w:szCs w:val="22"/>
              </w:rPr>
              <w:t>机床连接系统</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rsidR="00C65A4A" w:rsidRDefault="00C65A4A" w:rsidP="00391D97">
            <w:pPr>
              <w:rPr>
                <w:rFonts w:ascii="等线" w:eastAsia="等线" w:hAnsi="等线"/>
                <w:sz w:val="22"/>
                <w:szCs w:val="22"/>
              </w:rPr>
            </w:pPr>
            <w:r>
              <w:rPr>
                <w:rFonts w:ascii="等线" w:eastAsia="等线" w:hAnsi="等线" w:hint="eastAsia"/>
                <w:sz w:val="22"/>
                <w:szCs w:val="22"/>
              </w:rPr>
              <w:t>实现与哈默机床的连接</w:t>
            </w:r>
          </w:p>
        </w:tc>
      </w:tr>
      <w:tr w:rsidR="00C65A4A" w:rsidRPr="00DB3FE8" w:rsidTr="00391D97">
        <w:trPr>
          <w:trHeight w:val="540"/>
        </w:trPr>
        <w:tc>
          <w:tcPr>
            <w:tcW w:w="2846" w:type="dxa"/>
            <w:tcBorders>
              <w:top w:val="nil"/>
              <w:left w:val="single" w:sz="4" w:space="0" w:color="auto"/>
              <w:bottom w:val="single" w:sz="4" w:space="0" w:color="auto"/>
              <w:right w:val="single" w:sz="4" w:space="0" w:color="auto"/>
            </w:tcBorders>
            <w:shd w:val="clear" w:color="000000" w:fill="FFFFFF"/>
            <w:noWrap/>
            <w:vAlign w:val="center"/>
            <w:hideMark/>
          </w:tcPr>
          <w:p w:rsidR="00C65A4A" w:rsidRDefault="00C65A4A" w:rsidP="00391D97">
            <w:pPr>
              <w:rPr>
                <w:rFonts w:ascii="等线" w:eastAsia="等线" w:hAnsi="等线"/>
                <w:sz w:val="22"/>
                <w:szCs w:val="22"/>
              </w:rPr>
            </w:pPr>
            <w:r>
              <w:rPr>
                <w:rFonts w:ascii="等线" w:eastAsia="等线" w:hAnsi="等线" w:hint="eastAsia"/>
                <w:sz w:val="22"/>
                <w:szCs w:val="22"/>
              </w:rPr>
              <w:t>FPMA.MC-Hexagon</w:t>
            </w:r>
          </w:p>
        </w:tc>
        <w:tc>
          <w:tcPr>
            <w:tcW w:w="2111" w:type="dxa"/>
            <w:tcBorders>
              <w:top w:val="nil"/>
              <w:left w:val="nil"/>
              <w:bottom w:val="single" w:sz="4" w:space="0" w:color="auto"/>
              <w:right w:val="single" w:sz="4" w:space="0" w:color="auto"/>
            </w:tcBorders>
            <w:shd w:val="clear" w:color="auto" w:fill="auto"/>
            <w:vAlign w:val="center"/>
            <w:hideMark/>
          </w:tcPr>
          <w:p w:rsidR="00C65A4A" w:rsidRDefault="00C65A4A" w:rsidP="00391D97">
            <w:pPr>
              <w:rPr>
                <w:rFonts w:ascii="等线" w:eastAsia="等线" w:hAnsi="等线"/>
                <w:sz w:val="22"/>
                <w:szCs w:val="22"/>
              </w:rPr>
            </w:pPr>
            <w:r>
              <w:rPr>
                <w:rFonts w:ascii="等线" w:eastAsia="等线" w:hAnsi="等线" w:hint="eastAsia"/>
                <w:sz w:val="22"/>
                <w:szCs w:val="22"/>
              </w:rPr>
              <w:t>三坐标连接</w:t>
            </w:r>
          </w:p>
        </w:tc>
        <w:tc>
          <w:tcPr>
            <w:tcW w:w="3402" w:type="dxa"/>
            <w:tcBorders>
              <w:top w:val="nil"/>
              <w:left w:val="nil"/>
              <w:bottom w:val="single" w:sz="4" w:space="0" w:color="auto"/>
              <w:right w:val="single" w:sz="4" w:space="0" w:color="auto"/>
            </w:tcBorders>
            <w:shd w:val="clear" w:color="auto" w:fill="auto"/>
            <w:vAlign w:val="center"/>
            <w:hideMark/>
          </w:tcPr>
          <w:p w:rsidR="00C65A4A" w:rsidRDefault="00C65A4A" w:rsidP="00391D97">
            <w:pPr>
              <w:rPr>
                <w:rFonts w:ascii="等线" w:eastAsia="等线" w:hAnsi="等线"/>
                <w:sz w:val="22"/>
                <w:szCs w:val="22"/>
              </w:rPr>
            </w:pPr>
            <w:r>
              <w:rPr>
                <w:rFonts w:ascii="等线" w:eastAsia="等线" w:hAnsi="等线" w:hint="eastAsia"/>
                <w:sz w:val="22"/>
                <w:szCs w:val="22"/>
              </w:rPr>
              <w:t>实现与三坐标的连接与控制</w:t>
            </w:r>
          </w:p>
        </w:tc>
      </w:tr>
      <w:tr w:rsidR="00C65A4A" w:rsidRPr="00DB3FE8" w:rsidTr="00391D97">
        <w:trPr>
          <w:trHeight w:val="540"/>
        </w:trPr>
        <w:tc>
          <w:tcPr>
            <w:tcW w:w="2846" w:type="dxa"/>
            <w:tcBorders>
              <w:top w:val="nil"/>
              <w:left w:val="single" w:sz="4" w:space="0" w:color="auto"/>
              <w:bottom w:val="single" w:sz="4" w:space="0" w:color="auto"/>
              <w:right w:val="single" w:sz="4" w:space="0" w:color="auto"/>
            </w:tcBorders>
            <w:shd w:val="clear" w:color="000000" w:fill="FFFFFF"/>
            <w:noWrap/>
            <w:vAlign w:val="center"/>
            <w:hideMark/>
          </w:tcPr>
          <w:p w:rsidR="00C65A4A" w:rsidRDefault="00C65A4A" w:rsidP="00391D97">
            <w:pPr>
              <w:rPr>
                <w:rFonts w:ascii="等线" w:eastAsia="等线" w:hAnsi="等线"/>
                <w:sz w:val="22"/>
                <w:szCs w:val="22"/>
              </w:rPr>
            </w:pPr>
            <w:r>
              <w:rPr>
                <w:rFonts w:ascii="等线" w:eastAsia="等线" w:hAnsi="等线" w:hint="eastAsia"/>
                <w:sz w:val="22"/>
                <w:szCs w:val="22"/>
              </w:rPr>
              <w:t>FPMA.MC-IIWA</w:t>
            </w:r>
          </w:p>
        </w:tc>
        <w:tc>
          <w:tcPr>
            <w:tcW w:w="2111" w:type="dxa"/>
            <w:tcBorders>
              <w:top w:val="nil"/>
              <w:left w:val="nil"/>
              <w:bottom w:val="single" w:sz="4" w:space="0" w:color="auto"/>
              <w:right w:val="single" w:sz="4" w:space="0" w:color="auto"/>
            </w:tcBorders>
            <w:shd w:val="clear" w:color="auto" w:fill="auto"/>
            <w:vAlign w:val="center"/>
            <w:hideMark/>
          </w:tcPr>
          <w:p w:rsidR="00C65A4A" w:rsidRDefault="00C65A4A" w:rsidP="00391D97">
            <w:pPr>
              <w:rPr>
                <w:rFonts w:ascii="等线" w:eastAsia="等线" w:hAnsi="等线"/>
                <w:sz w:val="22"/>
                <w:szCs w:val="22"/>
              </w:rPr>
            </w:pPr>
            <w:r>
              <w:rPr>
                <w:rFonts w:ascii="等线" w:eastAsia="等线" w:hAnsi="等线" w:hint="eastAsia"/>
                <w:sz w:val="22"/>
                <w:szCs w:val="22"/>
              </w:rPr>
              <w:t>机器人连接</w:t>
            </w:r>
          </w:p>
        </w:tc>
        <w:tc>
          <w:tcPr>
            <w:tcW w:w="3402" w:type="dxa"/>
            <w:tcBorders>
              <w:top w:val="nil"/>
              <w:left w:val="nil"/>
              <w:bottom w:val="single" w:sz="4" w:space="0" w:color="auto"/>
              <w:right w:val="single" w:sz="4" w:space="0" w:color="auto"/>
            </w:tcBorders>
            <w:shd w:val="clear" w:color="auto" w:fill="auto"/>
            <w:vAlign w:val="center"/>
            <w:hideMark/>
          </w:tcPr>
          <w:p w:rsidR="00C65A4A" w:rsidRDefault="00C65A4A" w:rsidP="00391D97">
            <w:pPr>
              <w:rPr>
                <w:rFonts w:ascii="等线" w:eastAsia="等线" w:hAnsi="等线"/>
                <w:sz w:val="22"/>
                <w:szCs w:val="22"/>
              </w:rPr>
            </w:pPr>
            <w:r>
              <w:rPr>
                <w:rFonts w:ascii="等线" w:eastAsia="等线" w:hAnsi="等线" w:hint="eastAsia"/>
                <w:sz w:val="22"/>
                <w:szCs w:val="22"/>
              </w:rPr>
              <w:t>实现与机器人的连接与控制</w:t>
            </w:r>
          </w:p>
        </w:tc>
      </w:tr>
      <w:tr w:rsidR="00C65A4A" w:rsidRPr="00DB3FE8" w:rsidTr="00391D97">
        <w:trPr>
          <w:trHeight w:val="540"/>
        </w:trPr>
        <w:tc>
          <w:tcPr>
            <w:tcW w:w="2846" w:type="dxa"/>
            <w:tcBorders>
              <w:top w:val="nil"/>
              <w:left w:val="single" w:sz="4" w:space="0" w:color="auto"/>
              <w:bottom w:val="single" w:sz="4" w:space="0" w:color="auto"/>
              <w:right w:val="single" w:sz="4" w:space="0" w:color="auto"/>
            </w:tcBorders>
            <w:shd w:val="clear" w:color="000000" w:fill="FFFFFF"/>
            <w:noWrap/>
            <w:vAlign w:val="center"/>
            <w:hideMark/>
          </w:tcPr>
          <w:p w:rsidR="00C65A4A" w:rsidRDefault="00C65A4A" w:rsidP="00391D97">
            <w:pPr>
              <w:rPr>
                <w:rFonts w:ascii="等线" w:eastAsia="等线" w:hAnsi="等线"/>
                <w:sz w:val="22"/>
                <w:szCs w:val="22"/>
              </w:rPr>
            </w:pPr>
            <w:r>
              <w:rPr>
                <w:rFonts w:ascii="等线" w:eastAsia="等线" w:hAnsi="等线" w:hint="eastAsia"/>
                <w:sz w:val="22"/>
                <w:szCs w:val="22"/>
              </w:rPr>
              <w:t>FPMA.MC-Rack</w:t>
            </w:r>
          </w:p>
        </w:tc>
        <w:tc>
          <w:tcPr>
            <w:tcW w:w="2111" w:type="dxa"/>
            <w:tcBorders>
              <w:top w:val="nil"/>
              <w:left w:val="nil"/>
              <w:bottom w:val="single" w:sz="4" w:space="0" w:color="auto"/>
              <w:right w:val="single" w:sz="4" w:space="0" w:color="auto"/>
            </w:tcBorders>
            <w:shd w:val="clear" w:color="auto" w:fill="auto"/>
            <w:vAlign w:val="center"/>
            <w:hideMark/>
          </w:tcPr>
          <w:p w:rsidR="00C65A4A" w:rsidRDefault="00C65A4A" w:rsidP="00391D97">
            <w:pPr>
              <w:rPr>
                <w:rFonts w:ascii="等线" w:eastAsia="等线" w:hAnsi="等线"/>
                <w:sz w:val="22"/>
                <w:szCs w:val="22"/>
              </w:rPr>
            </w:pPr>
            <w:r>
              <w:rPr>
                <w:rFonts w:ascii="等线" w:eastAsia="等线" w:hAnsi="等线" w:hint="eastAsia"/>
                <w:sz w:val="22"/>
                <w:szCs w:val="22"/>
              </w:rPr>
              <w:t>清洗烘干机、料架等其他接口</w:t>
            </w:r>
          </w:p>
        </w:tc>
        <w:tc>
          <w:tcPr>
            <w:tcW w:w="3402" w:type="dxa"/>
            <w:tcBorders>
              <w:top w:val="nil"/>
              <w:left w:val="nil"/>
              <w:bottom w:val="single" w:sz="4" w:space="0" w:color="auto"/>
              <w:right w:val="single" w:sz="4" w:space="0" w:color="auto"/>
            </w:tcBorders>
            <w:shd w:val="clear" w:color="auto" w:fill="auto"/>
            <w:vAlign w:val="center"/>
            <w:hideMark/>
          </w:tcPr>
          <w:p w:rsidR="00C65A4A" w:rsidRDefault="00C65A4A" w:rsidP="00391D97">
            <w:pPr>
              <w:rPr>
                <w:rFonts w:ascii="等线" w:eastAsia="等线" w:hAnsi="等线"/>
                <w:sz w:val="22"/>
                <w:szCs w:val="22"/>
              </w:rPr>
            </w:pPr>
            <w:r>
              <w:rPr>
                <w:rFonts w:ascii="等线" w:eastAsia="等线" w:hAnsi="等线" w:hint="eastAsia"/>
                <w:sz w:val="22"/>
                <w:szCs w:val="22"/>
              </w:rPr>
              <w:t>实现与清洗烘干机、料架等的连接与控制</w:t>
            </w:r>
          </w:p>
        </w:tc>
      </w:tr>
    </w:tbl>
    <w:p w:rsidR="00C65A4A" w:rsidRPr="00C65A4A" w:rsidRDefault="00C65A4A" w:rsidP="00C65A4A">
      <w:pPr>
        <w:pStyle w:val="2"/>
        <w:numPr>
          <w:ilvl w:val="1"/>
          <w:numId w:val="12"/>
        </w:numPr>
        <w:rPr>
          <w:rFonts w:asciiTheme="majorHAnsi" w:eastAsiaTheme="majorEastAsia" w:hAnsiTheme="majorHAnsi"/>
        </w:rPr>
      </w:pPr>
      <w:r w:rsidRPr="00C65A4A">
        <w:rPr>
          <w:rFonts w:asciiTheme="majorHAnsi" w:eastAsiaTheme="majorEastAsia" w:hAnsiTheme="majorHAnsi" w:hint="eastAsia"/>
        </w:rPr>
        <w:t>系统整体运行验收</w:t>
      </w:r>
    </w:p>
    <w:p w:rsidR="00C65A4A" w:rsidRPr="00E74D11" w:rsidRDefault="00C65A4A" w:rsidP="00C65A4A">
      <w:pPr>
        <w:spacing w:line="360" w:lineRule="auto"/>
        <w:ind w:firstLine="420"/>
      </w:pPr>
      <w:r>
        <w:rPr>
          <w:rFonts w:ascii="宋体" w:hAnsi="宋体" w:hint="eastAsia"/>
          <w:szCs w:val="20"/>
        </w:rPr>
        <w:t>本项目系统整体的验收，</w:t>
      </w:r>
      <w:r w:rsidRPr="00DF40A8">
        <w:rPr>
          <w:rFonts w:ascii="宋体" w:hAnsi="宋体" w:hint="eastAsia"/>
          <w:szCs w:val="20"/>
        </w:rPr>
        <w:t>应满足现场需求的连续运</w:t>
      </w:r>
      <w:r>
        <w:rPr>
          <w:rFonts w:ascii="宋体" w:hAnsi="宋体" w:hint="eastAsia"/>
          <w:szCs w:val="20"/>
        </w:rPr>
        <w:t>行</w:t>
      </w:r>
      <w:r w:rsidRPr="00DF40A8">
        <w:rPr>
          <w:rFonts w:ascii="宋体" w:hAnsi="宋体" w:hint="eastAsia"/>
          <w:szCs w:val="20"/>
        </w:rPr>
        <w:t>要求，并根据现场情况进行修改调整后方可通过。</w:t>
      </w:r>
    </w:p>
    <w:p w:rsidR="00C65A4A" w:rsidRPr="001769D5" w:rsidRDefault="00C65A4A" w:rsidP="00C65A4A">
      <w:pPr>
        <w:pStyle w:val="2"/>
        <w:rPr>
          <w:rFonts w:asciiTheme="majorHAnsi" w:hAnsiTheme="majorHAnsi"/>
        </w:rPr>
      </w:pPr>
      <w:r>
        <w:rPr>
          <w:rFonts w:ascii="宋体" w:hAnsi="宋体"/>
          <w:sz w:val="28"/>
        </w:rPr>
        <w:br w:type="page"/>
      </w:r>
      <w:r>
        <w:rPr>
          <w:rFonts w:hint="eastAsia"/>
        </w:rPr>
        <w:lastRenderedPageBreak/>
        <w:t>4.4</w:t>
      </w:r>
      <w:r>
        <w:t xml:space="preserve"> </w:t>
      </w:r>
      <w:r w:rsidRPr="001769D5">
        <w:rPr>
          <w:rFonts w:asciiTheme="majorHAnsi" w:hAnsiTheme="majorHAnsi" w:hint="eastAsia"/>
        </w:rPr>
        <w:t>硬件交付物清单</w:t>
      </w:r>
    </w:p>
    <w:tbl>
      <w:tblPr>
        <w:tblW w:w="9120" w:type="dxa"/>
        <w:tblLook w:val="04A0" w:firstRow="1" w:lastRow="0" w:firstColumn="1" w:lastColumn="0" w:noHBand="0" w:noVBand="1"/>
      </w:tblPr>
      <w:tblGrid>
        <w:gridCol w:w="1080"/>
        <w:gridCol w:w="2380"/>
        <w:gridCol w:w="2600"/>
        <w:gridCol w:w="660"/>
        <w:gridCol w:w="2400"/>
      </w:tblGrid>
      <w:tr w:rsidR="00F47527" w:rsidRPr="00F47527" w:rsidTr="00F47527">
        <w:trPr>
          <w:trHeight w:val="585"/>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7527" w:rsidRPr="00F47527" w:rsidRDefault="00F47527" w:rsidP="00F47527">
            <w:pPr>
              <w:widowControl/>
              <w:jc w:val="center"/>
              <w:rPr>
                <w:rFonts w:ascii="宋体" w:hAnsi="宋体" w:cs="宋体"/>
                <w:b/>
                <w:bCs/>
                <w:kern w:val="0"/>
                <w:sz w:val="24"/>
              </w:rPr>
            </w:pPr>
          </w:p>
        </w:tc>
        <w:tc>
          <w:tcPr>
            <w:tcW w:w="2380" w:type="dxa"/>
            <w:tcBorders>
              <w:top w:val="single" w:sz="8" w:space="0" w:color="000000"/>
              <w:left w:val="nil"/>
              <w:bottom w:val="single" w:sz="8" w:space="0" w:color="000000"/>
              <w:right w:val="single" w:sz="8" w:space="0" w:color="000000"/>
            </w:tcBorders>
            <w:shd w:val="clear" w:color="auto" w:fill="auto"/>
            <w:vAlign w:val="center"/>
            <w:hideMark/>
          </w:tcPr>
          <w:p w:rsidR="00F47527" w:rsidRPr="00F47527" w:rsidRDefault="00F47527" w:rsidP="00F47527">
            <w:pPr>
              <w:widowControl/>
              <w:jc w:val="center"/>
              <w:rPr>
                <w:rFonts w:ascii="宋体" w:hAnsi="宋体" w:cs="宋体"/>
                <w:b/>
                <w:bCs/>
                <w:kern w:val="0"/>
                <w:sz w:val="24"/>
              </w:rPr>
            </w:pPr>
            <w:r w:rsidRPr="00F47527">
              <w:rPr>
                <w:rFonts w:ascii="宋体" w:hAnsi="宋体" w:cs="宋体" w:hint="eastAsia"/>
                <w:b/>
                <w:bCs/>
                <w:kern w:val="0"/>
                <w:sz w:val="24"/>
              </w:rPr>
              <w:t>硬件交付物</w:t>
            </w:r>
          </w:p>
        </w:tc>
        <w:tc>
          <w:tcPr>
            <w:tcW w:w="2600" w:type="dxa"/>
            <w:tcBorders>
              <w:top w:val="single" w:sz="8" w:space="0" w:color="000000"/>
              <w:left w:val="nil"/>
              <w:bottom w:val="single" w:sz="8" w:space="0" w:color="000000"/>
              <w:right w:val="single" w:sz="8" w:space="0" w:color="000000"/>
            </w:tcBorders>
            <w:shd w:val="clear" w:color="auto" w:fill="auto"/>
            <w:vAlign w:val="center"/>
            <w:hideMark/>
          </w:tcPr>
          <w:p w:rsidR="00F47527" w:rsidRPr="00F47527" w:rsidRDefault="00F47527" w:rsidP="00F47527">
            <w:pPr>
              <w:widowControl/>
              <w:jc w:val="center"/>
              <w:rPr>
                <w:rFonts w:ascii="宋体" w:hAnsi="宋体" w:cs="宋体"/>
                <w:b/>
                <w:bCs/>
                <w:kern w:val="0"/>
                <w:sz w:val="24"/>
              </w:rPr>
            </w:pPr>
            <w:r w:rsidRPr="00F47527">
              <w:rPr>
                <w:rFonts w:ascii="宋体" w:hAnsi="宋体" w:cs="宋体" w:hint="eastAsia"/>
                <w:b/>
                <w:bCs/>
                <w:kern w:val="0"/>
                <w:sz w:val="24"/>
              </w:rPr>
              <w:t>模块功能简述及主要技术参数</w:t>
            </w:r>
          </w:p>
        </w:tc>
        <w:tc>
          <w:tcPr>
            <w:tcW w:w="660" w:type="dxa"/>
            <w:tcBorders>
              <w:top w:val="single" w:sz="8" w:space="0" w:color="000000"/>
              <w:left w:val="nil"/>
              <w:bottom w:val="single" w:sz="8" w:space="0" w:color="000000"/>
              <w:right w:val="single" w:sz="8" w:space="0" w:color="000000"/>
            </w:tcBorders>
            <w:shd w:val="clear" w:color="auto" w:fill="auto"/>
            <w:vAlign w:val="center"/>
            <w:hideMark/>
          </w:tcPr>
          <w:p w:rsidR="00F47527" w:rsidRPr="00F47527" w:rsidRDefault="00F47527" w:rsidP="00F47527">
            <w:pPr>
              <w:widowControl/>
              <w:jc w:val="center"/>
              <w:rPr>
                <w:rFonts w:ascii="宋体" w:hAnsi="宋体" w:cs="宋体"/>
                <w:b/>
                <w:bCs/>
                <w:kern w:val="0"/>
                <w:sz w:val="24"/>
              </w:rPr>
            </w:pPr>
            <w:r w:rsidRPr="00F47527">
              <w:rPr>
                <w:rFonts w:ascii="宋体" w:hAnsi="宋体" w:cs="宋体" w:hint="eastAsia"/>
                <w:b/>
                <w:bCs/>
                <w:kern w:val="0"/>
                <w:sz w:val="24"/>
              </w:rPr>
              <w:t>数量</w:t>
            </w:r>
          </w:p>
        </w:tc>
        <w:tc>
          <w:tcPr>
            <w:tcW w:w="2400" w:type="dxa"/>
            <w:tcBorders>
              <w:top w:val="single" w:sz="8" w:space="0" w:color="000000"/>
              <w:left w:val="nil"/>
              <w:bottom w:val="single" w:sz="8" w:space="0" w:color="000000"/>
              <w:right w:val="single" w:sz="8" w:space="0" w:color="000000"/>
            </w:tcBorders>
            <w:shd w:val="clear" w:color="auto" w:fill="auto"/>
            <w:vAlign w:val="center"/>
            <w:hideMark/>
          </w:tcPr>
          <w:p w:rsidR="00F47527" w:rsidRPr="00F47527" w:rsidRDefault="00F47527" w:rsidP="00F47527">
            <w:pPr>
              <w:widowControl/>
              <w:jc w:val="center"/>
              <w:rPr>
                <w:rFonts w:ascii="宋体" w:hAnsi="宋体" w:cs="宋体"/>
                <w:b/>
                <w:bCs/>
                <w:kern w:val="0"/>
                <w:sz w:val="24"/>
              </w:rPr>
            </w:pPr>
            <w:r w:rsidRPr="00F47527">
              <w:rPr>
                <w:rFonts w:ascii="宋体" w:hAnsi="宋体" w:cs="宋体" w:hint="eastAsia"/>
                <w:b/>
                <w:bCs/>
                <w:kern w:val="0"/>
                <w:sz w:val="24"/>
              </w:rPr>
              <w:t>备注</w:t>
            </w:r>
          </w:p>
        </w:tc>
      </w:tr>
      <w:tr w:rsidR="00F47527" w:rsidRPr="00F47527" w:rsidTr="00F4752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F47527" w:rsidRPr="00F47527" w:rsidRDefault="00F47527" w:rsidP="00F47527">
            <w:pPr>
              <w:widowControl/>
              <w:rPr>
                <w:rFonts w:ascii="宋体" w:hAnsi="宋体" w:cs="宋体"/>
                <w:b/>
                <w:bCs/>
                <w:color w:val="000000"/>
                <w:kern w:val="0"/>
                <w:sz w:val="24"/>
              </w:rPr>
            </w:pPr>
            <w:r w:rsidRPr="00F47527">
              <w:rPr>
                <w:rFonts w:ascii="宋体" w:hAnsi="宋体" w:cs="宋体" w:hint="eastAsia"/>
                <w:b/>
                <w:bCs/>
                <w:color w:val="000000"/>
                <w:kern w:val="0"/>
                <w:sz w:val="24"/>
              </w:rPr>
              <w:t>1</w:t>
            </w:r>
          </w:p>
        </w:tc>
        <w:tc>
          <w:tcPr>
            <w:tcW w:w="2380" w:type="dxa"/>
            <w:tcBorders>
              <w:top w:val="nil"/>
              <w:left w:val="nil"/>
              <w:bottom w:val="single" w:sz="8" w:space="0" w:color="000000"/>
              <w:right w:val="single" w:sz="8" w:space="0" w:color="000000"/>
            </w:tcBorders>
            <w:shd w:val="clear" w:color="auto" w:fill="auto"/>
            <w:vAlign w:val="center"/>
            <w:hideMark/>
          </w:tcPr>
          <w:p w:rsidR="00F47527" w:rsidRPr="00F47527" w:rsidRDefault="00F47527" w:rsidP="00F47527">
            <w:pPr>
              <w:widowControl/>
              <w:jc w:val="left"/>
              <w:rPr>
                <w:rFonts w:ascii="宋体" w:hAnsi="宋体" w:cs="宋体"/>
                <w:kern w:val="0"/>
                <w:sz w:val="24"/>
              </w:rPr>
            </w:pPr>
            <w:r w:rsidRPr="00F47527">
              <w:rPr>
                <w:rFonts w:ascii="宋体" w:hAnsi="宋体" w:cs="宋体" w:hint="eastAsia"/>
                <w:kern w:val="0"/>
                <w:sz w:val="24"/>
              </w:rPr>
              <w:t>RFID智能芯片</w:t>
            </w:r>
          </w:p>
        </w:tc>
        <w:tc>
          <w:tcPr>
            <w:tcW w:w="2600" w:type="dxa"/>
            <w:tcBorders>
              <w:top w:val="nil"/>
              <w:left w:val="nil"/>
              <w:bottom w:val="single" w:sz="8" w:space="0" w:color="000000"/>
              <w:right w:val="single" w:sz="8" w:space="0" w:color="000000"/>
            </w:tcBorders>
            <w:shd w:val="clear" w:color="auto" w:fill="auto"/>
            <w:vAlign w:val="center"/>
            <w:hideMark/>
          </w:tcPr>
          <w:p w:rsidR="00F47527" w:rsidRPr="00F47527" w:rsidRDefault="00F47527" w:rsidP="00F47527">
            <w:pPr>
              <w:widowControl/>
              <w:jc w:val="left"/>
              <w:rPr>
                <w:rFonts w:ascii="宋体" w:hAnsi="宋体" w:cs="宋体"/>
                <w:kern w:val="0"/>
                <w:sz w:val="24"/>
              </w:rPr>
            </w:pPr>
            <w:r w:rsidRPr="00F47527">
              <w:rPr>
                <w:rFonts w:ascii="宋体" w:hAnsi="宋体" w:cs="宋体" w:hint="eastAsia"/>
                <w:kern w:val="0"/>
                <w:sz w:val="24"/>
              </w:rPr>
              <w:t>实现零件的单件可追溯</w:t>
            </w:r>
          </w:p>
        </w:tc>
        <w:tc>
          <w:tcPr>
            <w:tcW w:w="660" w:type="dxa"/>
            <w:tcBorders>
              <w:top w:val="nil"/>
              <w:left w:val="nil"/>
              <w:bottom w:val="single" w:sz="8" w:space="0" w:color="000000"/>
              <w:right w:val="single" w:sz="8" w:space="0" w:color="000000"/>
            </w:tcBorders>
            <w:shd w:val="clear" w:color="auto" w:fill="auto"/>
            <w:noWrap/>
            <w:vAlign w:val="center"/>
            <w:hideMark/>
          </w:tcPr>
          <w:p w:rsidR="00F47527" w:rsidRPr="00F47527" w:rsidRDefault="00F47527" w:rsidP="00F47527">
            <w:pPr>
              <w:widowControl/>
              <w:jc w:val="center"/>
              <w:rPr>
                <w:rFonts w:ascii="宋体" w:hAnsi="宋体" w:cs="宋体"/>
                <w:kern w:val="0"/>
                <w:sz w:val="24"/>
              </w:rPr>
            </w:pPr>
            <w:r w:rsidRPr="00F47527">
              <w:rPr>
                <w:rFonts w:ascii="宋体" w:hAnsi="宋体" w:cs="宋体" w:hint="eastAsia"/>
                <w:kern w:val="0"/>
                <w:sz w:val="24"/>
              </w:rPr>
              <w:t>100</w:t>
            </w:r>
          </w:p>
        </w:tc>
        <w:tc>
          <w:tcPr>
            <w:tcW w:w="2400" w:type="dxa"/>
            <w:tcBorders>
              <w:top w:val="nil"/>
              <w:left w:val="nil"/>
              <w:bottom w:val="single" w:sz="8" w:space="0" w:color="000000"/>
              <w:right w:val="single" w:sz="8" w:space="0" w:color="000000"/>
            </w:tcBorders>
            <w:shd w:val="clear" w:color="auto" w:fill="auto"/>
            <w:vAlign w:val="center"/>
            <w:hideMark/>
          </w:tcPr>
          <w:p w:rsidR="00F47527" w:rsidRPr="00F47527" w:rsidRDefault="00F47527" w:rsidP="00F47527">
            <w:pPr>
              <w:widowControl/>
              <w:jc w:val="left"/>
              <w:rPr>
                <w:rFonts w:ascii="宋体" w:hAnsi="宋体" w:cs="宋体"/>
                <w:kern w:val="0"/>
                <w:sz w:val="24"/>
              </w:rPr>
            </w:pPr>
            <w:r w:rsidRPr="00F47527">
              <w:rPr>
                <w:rFonts w:ascii="宋体" w:hAnsi="宋体" w:cs="宋体" w:hint="eastAsia"/>
                <w:kern w:val="0"/>
                <w:sz w:val="24"/>
              </w:rPr>
              <w:t>BIS-M</w:t>
            </w:r>
          </w:p>
        </w:tc>
      </w:tr>
      <w:tr w:rsidR="00F47527" w:rsidRPr="00F47527" w:rsidTr="00F47527">
        <w:trPr>
          <w:trHeight w:val="870"/>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F47527" w:rsidRPr="00F47527" w:rsidRDefault="00F47527" w:rsidP="00F47527">
            <w:pPr>
              <w:widowControl/>
              <w:rPr>
                <w:rFonts w:ascii="宋体" w:hAnsi="宋体" w:cs="宋体"/>
                <w:b/>
                <w:bCs/>
                <w:color w:val="000000"/>
                <w:kern w:val="0"/>
                <w:sz w:val="24"/>
              </w:rPr>
            </w:pPr>
            <w:r w:rsidRPr="00F47527">
              <w:rPr>
                <w:rFonts w:ascii="宋体" w:hAnsi="宋体" w:cs="宋体" w:hint="eastAsia"/>
                <w:b/>
                <w:bCs/>
                <w:color w:val="000000"/>
                <w:kern w:val="0"/>
                <w:sz w:val="24"/>
              </w:rPr>
              <w:t>2</w:t>
            </w:r>
          </w:p>
        </w:tc>
        <w:tc>
          <w:tcPr>
            <w:tcW w:w="2380" w:type="dxa"/>
            <w:tcBorders>
              <w:top w:val="nil"/>
              <w:left w:val="nil"/>
              <w:bottom w:val="single" w:sz="8" w:space="0" w:color="000000"/>
              <w:right w:val="single" w:sz="8" w:space="0" w:color="000000"/>
            </w:tcBorders>
            <w:shd w:val="clear" w:color="auto" w:fill="auto"/>
            <w:vAlign w:val="center"/>
            <w:hideMark/>
          </w:tcPr>
          <w:p w:rsidR="00F47527" w:rsidRPr="00F47527" w:rsidRDefault="00F47527" w:rsidP="00F47527">
            <w:pPr>
              <w:widowControl/>
              <w:jc w:val="left"/>
              <w:rPr>
                <w:rFonts w:ascii="宋体" w:hAnsi="宋体" w:cs="宋体"/>
                <w:kern w:val="0"/>
                <w:sz w:val="24"/>
              </w:rPr>
            </w:pPr>
            <w:r w:rsidRPr="00F47527">
              <w:rPr>
                <w:rFonts w:ascii="宋体" w:hAnsi="宋体" w:cs="宋体" w:hint="eastAsia"/>
                <w:kern w:val="0"/>
                <w:sz w:val="24"/>
              </w:rPr>
              <w:t>机械零件</w:t>
            </w:r>
          </w:p>
        </w:tc>
        <w:tc>
          <w:tcPr>
            <w:tcW w:w="2600" w:type="dxa"/>
            <w:tcBorders>
              <w:top w:val="nil"/>
              <w:left w:val="nil"/>
              <w:bottom w:val="single" w:sz="8" w:space="0" w:color="000000"/>
              <w:right w:val="single" w:sz="8" w:space="0" w:color="000000"/>
            </w:tcBorders>
            <w:shd w:val="clear" w:color="auto" w:fill="auto"/>
            <w:vAlign w:val="center"/>
            <w:hideMark/>
          </w:tcPr>
          <w:p w:rsidR="00F47527" w:rsidRPr="00F47527" w:rsidRDefault="00F47527" w:rsidP="00F47527">
            <w:pPr>
              <w:widowControl/>
              <w:jc w:val="left"/>
              <w:rPr>
                <w:rFonts w:ascii="宋体" w:hAnsi="宋体" w:cs="宋体"/>
                <w:kern w:val="0"/>
                <w:sz w:val="24"/>
              </w:rPr>
            </w:pPr>
            <w:r w:rsidRPr="00F47527">
              <w:rPr>
                <w:rFonts w:ascii="宋体" w:hAnsi="宋体" w:cs="宋体" w:hint="eastAsia"/>
                <w:kern w:val="0"/>
                <w:sz w:val="24"/>
              </w:rPr>
              <w:t>包括KUKA移动平台与料仓的相关辅助机械零件、移动平台支架</w:t>
            </w:r>
          </w:p>
        </w:tc>
        <w:tc>
          <w:tcPr>
            <w:tcW w:w="660" w:type="dxa"/>
            <w:tcBorders>
              <w:top w:val="nil"/>
              <w:left w:val="nil"/>
              <w:bottom w:val="single" w:sz="8" w:space="0" w:color="000000"/>
              <w:right w:val="single" w:sz="8" w:space="0" w:color="000000"/>
            </w:tcBorders>
            <w:shd w:val="clear" w:color="auto" w:fill="auto"/>
            <w:noWrap/>
            <w:vAlign w:val="center"/>
            <w:hideMark/>
          </w:tcPr>
          <w:p w:rsidR="00F47527" w:rsidRPr="00F47527" w:rsidRDefault="00F47527" w:rsidP="00F47527">
            <w:pPr>
              <w:widowControl/>
              <w:jc w:val="center"/>
              <w:rPr>
                <w:rFonts w:ascii="宋体" w:hAnsi="宋体" w:cs="宋体"/>
                <w:kern w:val="0"/>
                <w:sz w:val="24"/>
              </w:rPr>
            </w:pPr>
            <w:r w:rsidRPr="00F47527">
              <w:rPr>
                <w:rFonts w:ascii="宋体" w:hAnsi="宋体" w:cs="宋体" w:hint="eastAsia"/>
                <w:kern w:val="0"/>
                <w:sz w:val="24"/>
              </w:rPr>
              <w:t>1</w:t>
            </w:r>
          </w:p>
        </w:tc>
        <w:tc>
          <w:tcPr>
            <w:tcW w:w="2400" w:type="dxa"/>
            <w:tcBorders>
              <w:top w:val="nil"/>
              <w:left w:val="nil"/>
              <w:bottom w:val="single" w:sz="8" w:space="0" w:color="000000"/>
              <w:right w:val="single" w:sz="8" w:space="0" w:color="000000"/>
            </w:tcBorders>
            <w:shd w:val="clear" w:color="auto" w:fill="auto"/>
            <w:vAlign w:val="center"/>
            <w:hideMark/>
          </w:tcPr>
          <w:p w:rsidR="00F47527" w:rsidRPr="00F47527" w:rsidRDefault="00F47527" w:rsidP="00F47527">
            <w:pPr>
              <w:widowControl/>
              <w:jc w:val="left"/>
              <w:rPr>
                <w:rFonts w:ascii="宋体" w:hAnsi="宋体" w:cs="宋体"/>
                <w:kern w:val="0"/>
                <w:sz w:val="24"/>
              </w:rPr>
            </w:pPr>
            <w:r w:rsidRPr="00F47527">
              <w:rPr>
                <w:rFonts w:ascii="宋体" w:hAnsi="宋体" w:cs="宋体" w:hint="eastAsia"/>
                <w:kern w:val="0"/>
                <w:sz w:val="24"/>
              </w:rPr>
              <w:t>定制</w:t>
            </w:r>
          </w:p>
        </w:tc>
      </w:tr>
      <w:tr w:rsidR="00F47527" w:rsidRPr="00F47527" w:rsidTr="00F4752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F47527" w:rsidRPr="00F47527" w:rsidRDefault="00F47527" w:rsidP="00F47527">
            <w:pPr>
              <w:widowControl/>
              <w:rPr>
                <w:rFonts w:ascii="宋体" w:hAnsi="宋体" w:cs="宋体"/>
                <w:b/>
                <w:bCs/>
                <w:color w:val="000000"/>
                <w:kern w:val="0"/>
                <w:sz w:val="24"/>
              </w:rPr>
            </w:pPr>
            <w:r w:rsidRPr="00F47527">
              <w:rPr>
                <w:rFonts w:ascii="宋体" w:hAnsi="宋体" w:cs="宋体" w:hint="eastAsia"/>
                <w:b/>
                <w:bCs/>
                <w:color w:val="000000"/>
                <w:kern w:val="0"/>
                <w:sz w:val="24"/>
              </w:rPr>
              <w:t>3</w:t>
            </w:r>
          </w:p>
        </w:tc>
        <w:tc>
          <w:tcPr>
            <w:tcW w:w="2380" w:type="dxa"/>
            <w:tcBorders>
              <w:top w:val="nil"/>
              <w:left w:val="nil"/>
              <w:bottom w:val="single" w:sz="8" w:space="0" w:color="000000"/>
              <w:right w:val="single" w:sz="8" w:space="0" w:color="000000"/>
            </w:tcBorders>
            <w:shd w:val="clear" w:color="auto" w:fill="auto"/>
            <w:vAlign w:val="center"/>
            <w:hideMark/>
          </w:tcPr>
          <w:p w:rsidR="00F47527" w:rsidRPr="00F47527" w:rsidRDefault="00F47527" w:rsidP="00F47527">
            <w:pPr>
              <w:widowControl/>
              <w:jc w:val="left"/>
              <w:rPr>
                <w:rFonts w:ascii="宋体" w:hAnsi="宋体" w:cs="宋体"/>
                <w:kern w:val="0"/>
                <w:sz w:val="24"/>
              </w:rPr>
            </w:pPr>
            <w:r w:rsidRPr="00F47527">
              <w:rPr>
                <w:rFonts w:ascii="宋体" w:hAnsi="宋体" w:cs="宋体" w:hint="eastAsia"/>
                <w:kern w:val="0"/>
                <w:sz w:val="24"/>
              </w:rPr>
              <w:t>控制柜</w:t>
            </w:r>
          </w:p>
        </w:tc>
        <w:tc>
          <w:tcPr>
            <w:tcW w:w="2600" w:type="dxa"/>
            <w:tcBorders>
              <w:top w:val="nil"/>
              <w:left w:val="nil"/>
              <w:bottom w:val="single" w:sz="8" w:space="0" w:color="000000"/>
              <w:right w:val="single" w:sz="8" w:space="0" w:color="000000"/>
            </w:tcBorders>
            <w:shd w:val="clear" w:color="auto" w:fill="auto"/>
            <w:vAlign w:val="center"/>
            <w:hideMark/>
          </w:tcPr>
          <w:p w:rsidR="00F47527" w:rsidRPr="00F47527" w:rsidRDefault="00F47527" w:rsidP="00F47527">
            <w:pPr>
              <w:widowControl/>
              <w:jc w:val="left"/>
              <w:rPr>
                <w:rFonts w:ascii="宋体" w:hAnsi="宋体" w:cs="宋体"/>
                <w:kern w:val="0"/>
                <w:sz w:val="24"/>
              </w:rPr>
            </w:pPr>
            <w:r w:rsidRPr="00F47527">
              <w:rPr>
                <w:rFonts w:ascii="宋体" w:hAnsi="宋体" w:cs="宋体" w:hint="eastAsia"/>
                <w:kern w:val="0"/>
                <w:sz w:val="24"/>
              </w:rPr>
              <w:t>用于放置现场电气设备</w:t>
            </w:r>
          </w:p>
        </w:tc>
        <w:tc>
          <w:tcPr>
            <w:tcW w:w="660" w:type="dxa"/>
            <w:tcBorders>
              <w:top w:val="nil"/>
              <w:left w:val="nil"/>
              <w:bottom w:val="single" w:sz="8" w:space="0" w:color="000000"/>
              <w:right w:val="single" w:sz="8" w:space="0" w:color="000000"/>
            </w:tcBorders>
            <w:shd w:val="clear" w:color="auto" w:fill="auto"/>
            <w:noWrap/>
            <w:vAlign w:val="center"/>
            <w:hideMark/>
          </w:tcPr>
          <w:p w:rsidR="00F47527" w:rsidRPr="00F47527" w:rsidRDefault="00F47527" w:rsidP="00F47527">
            <w:pPr>
              <w:widowControl/>
              <w:jc w:val="center"/>
              <w:rPr>
                <w:rFonts w:ascii="宋体" w:hAnsi="宋体" w:cs="宋体"/>
                <w:kern w:val="0"/>
                <w:sz w:val="24"/>
              </w:rPr>
            </w:pPr>
            <w:r w:rsidRPr="00F47527">
              <w:rPr>
                <w:rFonts w:ascii="宋体" w:hAnsi="宋体" w:cs="宋体" w:hint="eastAsia"/>
                <w:kern w:val="0"/>
                <w:sz w:val="24"/>
              </w:rPr>
              <w:t>1</w:t>
            </w:r>
          </w:p>
        </w:tc>
        <w:tc>
          <w:tcPr>
            <w:tcW w:w="2400" w:type="dxa"/>
            <w:tcBorders>
              <w:top w:val="nil"/>
              <w:left w:val="nil"/>
              <w:bottom w:val="single" w:sz="8" w:space="0" w:color="000000"/>
              <w:right w:val="single" w:sz="8" w:space="0" w:color="000000"/>
            </w:tcBorders>
            <w:shd w:val="clear" w:color="auto" w:fill="auto"/>
            <w:vAlign w:val="center"/>
            <w:hideMark/>
          </w:tcPr>
          <w:p w:rsidR="00F47527" w:rsidRPr="00F47527" w:rsidRDefault="00F47527" w:rsidP="00F47527">
            <w:pPr>
              <w:widowControl/>
              <w:jc w:val="left"/>
              <w:rPr>
                <w:rFonts w:ascii="宋体" w:hAnsi="宋体" w:cs="宋体"/>
                <w:kern w:val="0"/>
                <w:sz w:val="24"/>
              </w:rPr>
            </w:pPr>
            <w:r w:rsidRPr="00F47527">
              <w:rPr>
                <w:rFonts w:ascii="宋体" w:hAnsi="宋体" w:cs="宋体" w:hint="eastAsia"/>
                <w:kern w:val="0"/>
                <w:sz w:val="24"/>
              </w:rPr>
              <w:t>定制</w:t>
            </w:r>
          </w:p>
        </w:tc>
      </w:tr>
      <w:tr w:rsidR="00F47527" w:rsidRPr="00F47527" w:rsidTr="00F47527">
        <w:trPr>
          <w:trHeight w:val="585"/>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F47527" w:rsidRPr="00F47527" w:rsidRDefault="00F47527" w:rsidP="00F47527">
            <w:pPr>
              <w:widowControl/>
              <w:rPr>
                <w:rFonts w:ascii="宋体" w:hAnsi="宋体" w:cs="宋体"/>
                <w:b/>
                <w:bCs/>
                <w:color w:val="000000"/>
                <w:kern w:val="0"/>
                <w:sz w:val="24"/>
              </w:rPr>
            </w:pPr>
            <w:r w:rsidRPr="00F47527">
              <w:rPr>
                <w:rFonts w:ascii="宋体" w:hAnsi="宋体" w:cs="宋体" w:hint="eastAsia"/>
                <w:b/>
                <w:bCs/>
                <w:color w:val="000000"/>
                <w:kern w:val="0"/>
                <w:sz w:val="24"/>
              </w:rPr>
              <w:t>4</w:t>
            </w:r>
          </w:p>
        </w:tc>
        <w:tc>
          <w:tcPr>
            <w:tcW w:w="2380" w:type="dxa"/>
            <w:tcBorders>
              <w:top w:val="nil"/>
              <w:left w:val="nil"/>
              <w:bottom w:val="single" w:sz="8" w:space="0" w:color="000000"/>
              <w:right w:val="single" w:sz="8" w:space="0" w:color="000000"/>
            </w:tcBorders>
            <w:shd w:val="clear" w:color="auto" w:fill="auto"/>
            <w:vAlign w:val="center"/>
            <w:hideMark/>
          </w:tcPr>
          <w:p w:rsidR="00F47527" w:rsidRPr="00F47527" w:rsidRDefault="00F47527" w:rsidP="00F47527">
            <w:pPr>
              <w:widowControl/>
              <w:jc w:val="left"/>
              <w:rPr>
                <w:rFonts w:ascii="宋体" w:hAnsi="宋体" w:cs="宋体"/>
                <w:kern w:val="0"/>
                <w:sz w:val="24"/>
              </w:rPr>
            </w:pPr>
            <w:r w:rsidRPr="00F47527">
              <w:rPr>
                <w:rFonts w:ascii="宋体" w:hAnsi="宋体" w:cs="宋体" w:hint="eastAsia"/>
                <w:kern w:val="0"/>
                <w:sz w:val="24"/>
              </w:rPr>
              <w:t>标准型PIC控制器</w:t>
            </w:r>
          </w:p>
        </w:tc>
        <w:tc>
          <w:tcPr>
            <w:tcW w:w="2600" w:type="dxa"/>
            <w:tcBorders>
              <w:top w:val="nil"/>
              <w:left w:val="nil"/>
              <w:bottom w:val="single" w:sz="8" w:space="0" w:color="000000"/>
              <w:right w:val="single" w:sz="8" w:space="0" w:color="000000"/>
            </w:tcBorders>
            <w:shd w:val="clear" w:color="auto" w:fill="auto"/>
            <w:vAlign w:val="center"/>
            <w:hideMark/>
          </w:tcPr>
          <w:p w:rsidR="00F47527" w:rsidRPr="00F47527" w:rsidRDefault="00F47527" w:rsidP="00F47527">
            <w:pPr>
              <w:widowControl/>
              <w:jc w:val="left"/>
              <w:rPr>
                <w:rFonts w:ascii="宋体" w:hAnsi="宋体" w:cs="宋体"/>
                <w:kern w:val="0"/>
                <w:sz w:val="24"/>
              </w:rPr>
            </w:pPr>
            <w:r w:rsidRPr="00F47527">
              <w:rPr>
                <w:rFonts w:ascii="宋体" w:hAnsi="宋体" w:cs="宋体" w:hint="eastAsia"/>
                <w:kern w:val="0"/>
                <w:sz w:val="24"/>
              </w:rPr>
              <w:t>与机器人、机床建立连接，形成智能产线</w:t>
            </w:r>
          </w:p>
        </w:tc>
        <w:tc>
          <w:tcPr>
            <w:tcW w:w="660" w:type="dxa"/>
            <w:tcBorders>
              <w:top w:val="nil"/>
              <w:left w:val="nil"/>
              <w:bottom w:val="single" w:sz="8" w:space="0" w:color="000000"/>
              <w:right w:val="single" w:sz="8" w:space="0" w:color="000000"/>
            </w:tcBorders>
            <w:shd w:val="clear" w:color="auto" w:fill="auto"/>
            <w:noWrap/>
            <w:vAlign w:val="center"/>
            <w:hideMark/>
          </w:tcPr>
          <w:p w:rsidR="00F47527" w:rsidRPr="00F47527" w:rsidRDefault="00F47527" w:rsidP="00F47527">
            <w:pPr>
              <w:widowControl/>
              <w:jc w:val="center"/>
              <w:rPr>
                <w:rFonts w:ascii="宋体" w:hAnsi="宋体" w:cs="宋体"/>
                <w:kern w:val="0"/>
                <w:sz w:val="24"/>
              </w:rPr>
            </w:pPr>
            <w:r w:rsidRPr="00F47527">
              <w:rPr>
                <w:rFonts w:ascii="宋体" w:hAnsi="宋体" w:cs="宋体" w:hint="eastAsia"/>
                <w:kern w:val="0"/>
                <w:sz w:val="24"/>
              </w:rPr>
              <w:t>2</w:t>
            </w:r>
          </w:p>
        </w:tc>
        <w:tc>
          <w:tcPr>
            <w:tcW w:w="2400" w:type="dxa"/>
            <w:tcBorders>
              <w:top w:val="nil"/>
              <w:left w:val="nil"/>
              <w:bottom w:val="single" w:sz="8" w:space="0" w:color="000000"/>
              <w:right w:val="single" w:sz="8" w:space="0" w:color="000000"/>
            </w:tcBorders>
            <w:shd w:val="clear" w:color="auto" w:fill="auto"/>
            <w:vAlign w:val="center"/>
            <w:hideMark/>
          </w:tcPr>
          <w:p w:rsidR="00F47527" w:rsidRPr="00F47527" w:rsidRDefault="00F47527" w:rsidP="00F47527">
            <w:pPr>
              <w:widowControl/>
              <w:jc w:val="left"/>
              <w:rPr>
                <w:rFonts w:ascii="宋体" w:hAnsi="宋体" w:cs="宋体"/>
                <w:kern w:val="0"/>
                <w:sz w:val="24"/>
              </w:rPr>
            </w:pPr>
            <w:r w:rsidRPr="00F47527">
              <w:rPr>
                <w:rFonts w:ascii="宋体" w:hAnsi="宋体" w:cs="宋体" w:hint="eastAsia"/>
                <w:kern w:val="0"/>
                <w:sz w:val="24"/>
              </w:rPr>
              <w:t>vPIC-XC001</w:t>
            </w:r>
          </w:p>
        </w:tc>
      </w:tr>
      <w:tr w:rsidR="00F47527" w:rsidRPr="00F47527" w:rsidTr="00F47527">
        <w:trPr>
          <w:trHeight w:val="585"/>
        </w:trPr>
        <w:tc>
          <w:tcPr>
            <w:tcW w:w="1080" w:type="dxa"/>
            <w:tcBorders>
              <w:top w:val="nil"/>
              <w:left w:val="single" w:sz="8" w:space="0" w:color="000000"/>
              <w:bottom w:val="single" w:sz="8" w:space="0" w:color="000000"/>
              <w:right w:val="single" w:sz="8" w:space="0" w:color="000000"/>
            </w:tcBorders>
            <w:shd w:val="clear" w:color="auto" w:fill="auto"/>
            <w:vAlign w:val="center"/>
            <w:hideMark/>
          </w:tcPr>
          <w:p w:rsidR="00F47527" w:rsidRPr="00F47527" w:rsidRDefault="00F47527" w:rsidP="00F47527">
            <w:pPr>
              <w:widowControl/>
              <w:rPr>
                <w:rFonts w:ascii="宋体" w:hAnsi="宋体" w:cs="宋体"/>
                <w:b/>
                <w:bCs/>
                <w:color w:val="000000"/>
                <w:kern w:val="0"/>
                <w:sz w:val="24"/>
              </w:rPr>
            </w:pPr>
            <w:r w:rsidRPr="00F47527">
              <w:rPr>
                <w:rFonts w:ascii="宋体" w:hAnsi="宋体" w:cs="宋体" w:hint="eastAsia"/>
                <w:b/>
                <w:bCs/>
                <w:color w:val="000000"/>
                <w:kern w:val="0"/>
                <w:sz w:val="24"/>
              </w:rPr>
              <w:t>5</w:t>
            </w:r>
          </w:p>
        </w:tc>
        <w:tc>
          <w:tcPr>
            <w:tcW w:w="2380" w:type="dxa"/>
            <w:tcBorders>
              <w:top w:val="nil"/>
              <w:left w:val="nil"/>
              <w:bottom w:val="single" w:sz="8" w:space="0" w:color="000000"/>
              <w:right w:val="single" w:sz="8" w:space="0" w:color="000000"/>
            </w:tcBorders>
            <w:shd w:val="clear" w:color="auto" w:fill="auto"/>
            <w:vAlign w:val="center"/>
            <w:hideMark/>
          </w:tcPr>
          <w:p w:rsidR="00F47527" w:rsidRPr="00F47527" w:rsidRDefault="00F47527" w:rsidP="00F47527">
            <w:pPr>
              <w:widowControl/>
              <w:jc w:val="left"/>
              <w:rPr>
                <w:rFonts w:ascii="宋体" w:hAnsi="宋体" w:cs="宋体"/>
                <w:kern w:val="0"/>
                <w:sz w:val="24"/>
              </w:rPr>
            </w:pPr>
            <w:r w:rsidRPr="00F47527">
              <w:rPr>
                <w:rFonts w:ascii="宋体" w:hAnsi="宋体" w:cs="宋体" w:hint="eastAsia"/>
                <w:kern w:val="0"/>
                <w:sz w:val="24"/>
              </w:rPr>
              <w:t>标准型PIC控制器（带PLC及Profibus）</w:t>
            </w:r>
          </w:p>
        </w:tc>
        <w:tc>
          <w:tcPr>
            <w:tcW w:w="2600" w:type="dxa"/>
            <w:tcBorders>
              <w:top w:val="nil"/>
              <w:left w:val="nil"/>
              <w:bottom w:val="single" w:sz="8" w:space="0" w:color="000000"/>
              <w:right w:val="single" w:sz="8" w:space="0" w:color="000000"/>
            </w:tcBorders>
            <w:shd w:val="clear" w:color="auto" w:fill="auto"/>
            <w:vAlign w:val="center"/>
            <w:hideMark/>
          </w:tcPr>
          <w:p w:rsidR="00F47527" w:rsidRPr="00F47527" w:rsidRDefault="00F47527" w:rsidP="00F47527">
            <w:pPr>
              <w:widowControl/>
              <w:jc w:val="left"/>
              <w:rPr>
                <w:rFonts w:ascii="宋体" w:hAnsi="宋体" w:cs="宋体"/>
                <w:kern w:val="0"/>
                <w:sz w:val="24"/>
              </w:rPr>
            </w:pPr>
            <w:r w:rsidRPr="00F47527">
              <w:rPr>
                <w:rFonts w:ascii="宋体" w:hAnsi="宋体" w:cs="宋体" w:hint="eastAsia"/>
                <w:kern w:val="0"/>
                <w:sz w:val="24"/>
              </w:rPr>
              <w:t>与三坐标建立连接，形成智能产线</w:t>
            </w:r>
          </w:p>
        </w:tc>
        <w:tc>
          <w:tcPr>
            <w:tcW w:w="660" w:type="dxa"/>
            <w:tcBorders>
              <w:top w:val="nil"/>
              <w:left w:val="nil"/>
              <w:bottom w:val="single" w:sz="8" w:space="0" w:color="000000"/>
              <w:right w:val="single" w:sz="8" w:space="0" w:color="000000"/>
            </w:tcBorders>
            <w:shd w:val="clear" w:color="auto" w:fill="auto"/>
            <w:vAlign w:val="center"/>
            <w:hideMark/>
          </w:tcPr>
          <w:p w:rsidR="00F47527" w:rsidRPr="00F47527" w:rsidRDefault="00F47527" w:rsidP="00F47527">
            <w:pPr>
              <w:widowControl/>
              <w:jc w:val="center"/>
              <w:rPr>
                <w:rFonts w:ascii="宋体" w:hAnsi="宋体" w:cs="宋体"/>
                <w:color w:val="000000"/>
                <w:kern w:val="0"/>
                <w:sz w:val="24"/>
              </w:rPr>
            </w:pPr>
            <w:r w:rsidRPr="00F47527">
              <w:rPr>
                <w:rFonts w:ascii="宋体" w:hAnsi="宋体" w:cs="宋体" w:hint="eastAsia"/>
                <w:color w:val="000000"/>
                <w:kern w:val="0"/>
                <w:sz w:val="24"/>
              </w:rPr>
              <w:t>1</w:t>
            </w:r>
          </w:p>
        </w:tc>
        <w:tc>
          <w:tcPr>
            <w:tcW w:w="2400" w:type="dxa"/>
            <w:tcBorders>
              <w:top w:val="nil"/>
              <w:left w:val="nil"/>
              <w:bottom w:val="single" w:sz="8" w:space="0" w:color="000000"/>
              <w:right w:val="single" w:sz="8" w:space="0" w:color="000000"/>
            </w:tcBorders>
            <w:shd w:val="clear" w:color="auto" w:fill="auto"/>
            <w:vAlign w:val="center"/>
            <w:hideMark/>
          </w:tcPr>
          <w:p w:rsidR="00F47527" w:rsidRPr="00F47527" w:rsidRDefault="00F47527" w:rsidP="00F47527">
            <w:pPr>
              <w:widowControl/>
              <w:jc w:val="left"/>
              <w:rPr>
                <w:rFonts w:ascii="宋体" w:hAnsi="宋体" w:cs="宋体"/>
                <w:kern w:val="0"/>
                <w:sz w:val="24"/>
              </w:rPr>
            </w:pPr>
            <w:r w:rsidRPr="00F47527">
              <w:rPr>
                <w:rFonts w:ascii="宋体" w:hAnsi="宋体" w:cs="宋体" w:hint="eastAsia"/>
                <w:kern w:val="0"/>
                <w:sz w:val="24"/>
              </w:rPr>
              <w:t>vPIC-XC101</w:t>
            </w:r>
          </w:p>
        </w:tc>
      </w:tr>
    </w:tbl>
    <w:p w:rsidR="00F47527" w:rsidRDefault="00F47527" w:rsidP="00C65A4A">
      <w:pPr>
        <w:widowControl/>
        <w:jc w:val="left"/>
        <w:rPr>
          <w:rFonts w:ascii="宋体" w:hAnsi="宋体"/>
          <w:b/>
          <w:bCs/>
          <w:sz w:val="28"/>
        </w:rPr>
      </w:pPr>
    </w:p>
    <w:p w:rsidR="00C65A4A" w:rsidRPr="001769D5" w:rsidRDefault="00C65A4A" w:rsidP="00C65A4A">
      <w:pPr>
        <w:pStyle w:val="2"/>
        <w:rPr>
          <w:rFonts w:asciiTheme="majorHAnsi" w:hAnsiTheme="majorHAnsi"/>
        </w:rPr>
      </w:pPr>
      <w:r>
        <w:rPr>
          <w:rFonts w:hint="eastAsia"/>
        </w:rPr>
        <w:t>4.5</w:t>
      </w:r>
      <w:r>
        <w:t xml:space="preserve"> </w:t>
      </w:r>
      <w:r w:rsidRPr="001769D5">
        <w:rPr>
          <w:rFonts w:asciiTheme="majorHAnsi" w:hAnsiTheme="majorHAnsi" w:hint="eastAsia"/>
        </w:rPr>
        <w:t>软件交付物清单</w:t>
      </w:r>
    </w:p>
    <w:tbl>
      <w:tblPr>
        <w:tblW w:w="7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114"/>
        <w:gridCol w:w="2268"/>
        <w:gridCol w:w="1696"/>
      </w:tblGrid>
      <w:tr w:rsidR="00C65A4A" w:rsidRPr="00843EFD" w:rsidTr="00391D97">
        <w:trPr>
          <w:trHeight w:val="300"/>
        </w:trPr>
        <w:tc>
          <w:tcPr>
            <w:tcW w:w="709" w:type="dxa"/>
            <w:shd w:val="clear" w:color="auto" w:fill="auto"/>
            <w:vAlign w:val="center"/>
            <w:hideMark/>
          </w:tcPr>
          <w:p w:rsidR="00C65A4A" w:rsidRPr="00843EFD" w:rsidRDefault="00C65A4A" w:rsidP="00391D97">
            <w:pPr>
              <w:widowControl/>
              <w:jc w:val="center"/>
              <w:rPr>
                <w:rFonts w:ascii="宋体" w:hAnsi="宋体" w:cs="宋体"/>
                <w:b/>
                <w:bCs/>
                <w:kern w:val="0"/>
                <w:sz w:val="24"/>
              </w:rPr>
            </w:pPr>
            <w:r w:rsidRPr="00843EFD">
              <w:rPr>
                <w:rFonts w:ascii="宋体" w:hAnsi="宋体" w:cs="宋体" w:hint="eastAsia"/>
                <w:b/>
                <w:bCs/>
                <w:kern w:val="0"/>
                <w:sz w:val="24"/>
              </w:rPr>
              <w:t>序号</w:t>
            </w:r>
          </w:p>
        </w:tc>
        <w:tc>
          <w:tcPr>
            <w:tcW w:w="3114" w:type="dxa"/>
            <w:shd w:val="clear" w:color="auto" w:fill="auto"/>
            <w:vAlign w:val="center"/>
            <w:hideMark/>
          </w:tcPr>
          <w:p w:rsidR="00C65A4A" w:rsidRPr="00843EFD" w:rsidRDefault="00C65A4A" w:rsidP="00391D97">
            <w:pPr>
              <w:widowControl/>
              <w:jc w:val="center"/>
              <w:rPr>
                <w:rFonts w:ascii="宋体" w:hAnsi="宋体" w:cs="宋体"/>
                <w:b/>
                <w:bCs/>
                <w:kern w:val="0"/>
                <w:sz w:val="24"/>
              </w:rPr>
            </w:pPr>
            <w:r>
              <w:rPr>
                <w:rFonts w:ascii="宋体" w:hAnsi="宋体" w:cs="宋体" w:hint="eastAsia"/>
                <w:b/>
                <w:bCs/>
                <w:kern w:val="0"/>
                <w:sz w:val="24"/>
              </w:rPr>
              <w:t>软件交付模块及功能接口</w:t>
            </w:r>
          </w:p>
        </w:tc>
        <w:tc>
          <w:tcPr>
            <w:tcW w:w="2268" w:type="dxa"/>
          </w:tcPr>
          <w:p w:rsidR="00C65A4A" w:rsidRPr="00843EFD" w:rsidRDefault="00C65A4A" w:rsidP="00391D97">
            <w:pPr>
              <w:widowControl/>
              <w:jc w:val="center"/>
              <w:rPr>
                <w:rFonts w:ascii="宋体" w:hAnsi="宋体" w:cs="宋体"/>
                <w:b/>
                <w:bCs/>
                <w:kern w:val="0"/>
                <w:sz w:val="24"/>
              </w:rPr>
            </w:pPr>
            <w:r>
              <w:rPr>
                <w:rFonts w:ascii="宋体" w:hAnsi="宋体" w:cs="宋体" w:hint="eastAsia"/>
                <w:b/>
                <w:bCs/>
                <w:kern w:val="0"/>
                <w:sz w:val="24"/>
              </w:rPr>
              <w:t>说明</w:t>
            </w:r>
          </w:p>
        </w:tc>
        <w:tc>
          <w:tcPr>
            <w:tcW w:w="1696" w:type="dxa"/>
          </w:tcPr>
          <w:p w:rsidR="00C65A4A" w:rsidRPr="00843EFD" w:rsidRDefault="00C65A4A" w:rsidP="00391D97">
            <w:pPr>
              <w:widowControl/>
              <w:jc w:val="center"/>
              <w:rPr>
                <w:rFonts w:ascii="宋体" w:hAnsi="宋体" w:cs="宋体"/>
                <w:b/>
                <w:bCs/>
                <w:kern w:val="0"/>
                <w:sz w:val="24"/>
              </w:rPr>
            </w:pPr>
            <w:r>
              <w:rPr>
                <w:rFonts w:ascii="宋体" w:hAnsi="宋体" w:cs="宋体" w:hint="eastAsia"/>
                <w:b/>
                <w:bCs/>
                <w:kern w:val="0"/>
                <w:sz w:val="24"/>
              </w:rPr>
              <w:t>数量</w:t>
            </w:r>
          </w:p>
        </w:tc>
      </w:tr>
      <w:tr w:rsidR="00F47527" w:rsidRPr="00843EFD" w:rsidTr="007F5BD8">
        <w:trPr>
          <w:trHeight w:val="300"/>
        </w:trPr>
        <w:tc>
          <w:tcPr>
            <w:tcW w:w="709" w:type="dxa"/>
            <w:shd w:val="clear" w:color="auto" w:fill="auto"/>
            <w:vAlign w:val="center"/>
            <w:hideMark/>
          </w:tcPr>
          <w:p w:rsidR="00F47527" w:rsidRPr="00843EFD" w:rsidRDefault="00F47527" w:rsidP="00F47527">
            <w:pPr>
              <w:widowControl/>
              <w:jc w:val="center"/>
              <w:rPr>
                <w:rFonts w:ascii="宋体" w:hAnsi="宋体" w:cs="宋体"/>
                <w:b/>
                <w:bCs/>
                <w:kern w:val="0"/>
                <w:sz w:val="24"/>
              </w:rPr>
            </w:pPr>
            <w:r>
              <w:rPr>
                <w:rFonts w:ascii="宋体" w:hAnsi="宋体" w:cs="宋体" w:hint="eastAsia"/>
                <w:b/>
                <w:bCs/>
                <w:kern w:val="0"/>
                <w:sz w:val="24"/>
              </w:rPr>
              <w:t>1</w:t>
            </w:r>
          </w:p>
        </w:tc>
        <w:tc>
          <w:tcPr>
            <w:tcW w:w="3114" w:type="dxa"/>
            <w:shd w:val="clear" w:color="auto" w:fill="auto"/>
            <w:vAlign w:val="center"/>
            <w:hideMark/>
          </w:tcPr>
          <w:p w:rsidR="00F47527" w:rsidRDefault="00F47527" w:rsidP="00F47527">
            <w:pPr>
              <w:widowControl/>
              <w:jc w:val="left"/>
            </w:pPr>
            <w:r>
              <w:rPr>
                <w:rFonts w:hint="eastAsia"/>
              </w:rPr>
              <w:t>加工产线管控软件</w:t>
            </w:r>
          </w:p>
        </w:tc>
        <w:tc>
          <w:tcPr>
            <w:tcW w:w="2268" w:type="dxa"/>
            <w:vAlign w:val="center"/>
          </w:tcPr>
          <w:p w:rsidR="00F47527" w:rsidRDefault="00F47527" w:rsidP="00F47527">
            <w:pPr>
              <w:widowControl/>
              <w:jc w:val="left"/>
            </w:pPr>
            <w:r>
              <w:rPr>
                <w:rFonts w:hint="eastAsia"/>
              </w:rPr>
              <w:t>FPMA.MC-Mesh</w:t>
            </w:r>
          </w:p>
        </w:tc>
        <w:tc>
          <w:tcPr>
            <w:tcW w:w="1696" w:type="dxa"/>
            <w:vAlign w:val="center"/>
          </w:tcPr>
          <w:p w:rsidR="00F47527" w:rsidRPr="00B00F7F" w:rsidRDefault="00F47527" w:rsidP="00F47527">
            <w:pPr>
              <w:widowControl/>
              <w:spacing w:line="360" w:lineRule="atLeast"/>
              <w:jc w:val="center"/>
              <w:rPr>
                <w:rFonts w:ascii="宋体" w:hAnsi="宋体"/>
                <w:kern w:val="0"/>
              </w:rPr>
            </w:pPr>
            <w:r w:rsidRPr="00B00F7F">
              <w:rPr>
                <w:rFonts w:ascii="宋体" w:hAnsi="宋体" w:hint="eastAsia"/>
                <w:kern w:val="0"/>
              </w:rPr>
              <w:t>1项</w:t>
            </w:r>
          </w:p>
        </w:tc>
      </w:tr>
      <w:tr w:rsidR="00F47527" w:rsidRPr="00843EFD" w:rsidTr="00391D97">
        <w:trPr>
          <w:trHeight w:val="585"/>
        </w:trPr>
        <w:tc>
          <w:tcPr>
            <w:tcW w:w="709" w:type="dxa"/>
            <w:shd w:val="clear" w:color="auto" w:fill="auto"/>
            <w:vAlign w:val="center"/>
            <w:hideMark/>
          </w:tcPr>
          <w:p w:rsidR="00F47527" w:rsidRPr="00843EFD" w:rsidRDefault="00F47527" w:rsidP="00F47527">
            <w:pPr>
              <w:widowControl/>
              <w:jc w:val="center"/>
              <w:rPr>
                <w:rFonts w:ascii="宋体" w:hAnsi="宋体" w:cs="宋体"/>
                <w:b/>
                <w:bCs/>
                <w:kern w:val="0"/>
                <w:sz w:val="24"/>
              </w:rPr>
            </w:pPr>
            <w:r>
              <w:rPr>
                <w:rFonts w:ascii="宋体" w:hAnsi="宋体" w:cs="宋体" w:hint="eastAsia"/>
                <w:b/>
                <w:bCs/>
                <w:kern w:val="0"/>
                <w:sz w:val="24"/>
              </w:rPr>
              <w:t>2</w:t>
            </w:r>
          </w:p>
        </w:tc>
        <w:tc>
          <w:tcPr>
            <w:tcW w:w="3114" w:type="dxa"/>
            <w:shd w:val="clear" w:color="auto" w:fill="auto"/>
            <w:vAlign w:val="center"/>
            <w:hideMark/>
          </w:tcPr>
          <w:p w:rsidR="00F47527" w:rsidRDefault="00F47527" w:rsidP="00F47527">
            <w:r>
              <w:rPr>
                <w:rFonts w:hint="eastAsia"/>
              </w:rPr>
              <w:t>机床连接系统（开发）</w:t>
            </w:r>
          </w:p>
        </w:tc>
        <w:tc>
          <w:tcPr>
            <w:tcW w:w="2268" w:type="dxa"/>
            <w:vAlign w:val="center"/>
          </w:tcPr>
          <w:p w:rsidR="00F47527" w:rsidRDefault="00F47527" w:rsidP="00F47527">
            <w:r>
              <w:rPr>
                <w:rFonts w:hint="eastAsia"/>
              </w:rPr>
              <w:t>FPMA.MC-Hermle</w:t>
            </w:r>
          </w:p>
        </w:tc>
        <w:tc>
          <w:tcPr>
            <w:tcW w:w="1696" w:type="dxa"/>
            <w:vAlign w:val="center"/>
          </w:tcPr>
          <w:p w:rsidR="00F47527" w:rsidRPr="00B00F7F" w:rsidRDefault="00F47527" w:rsidP="00F47527">
            <w:pPr>
              <w:widowControl/>
              <w:spacing w:line="360" w:lineRule="atLeast"/>
              <w:jc w:val="center"/>
              <w:rPr>
                <w:rFonts w:ascii="宋体" w:hAnsi="宋体"/>
                <w:kern w:val="0"/>
              </w:rPr>
            </w:pPr>
            <w:r w:rsidRPr="00B00F7F">
              <w:rPr>
                <w:rFonts w:ascii="宋体" w:hAnsi="宋体" w:hint="eastAsia"/>
                <w:kern w:val="0"/>
              </w:rPr>
              <w:t>1项</w:t>
            </w:r>
          </w:p>
        </w:tc>
      </w:tr>
      <w:tr w:rsidR="00F47527" w:rsidRPr="00843EFD" w:rsidTr="00391D97">
        <w:trPr>
          <w:trHeight w:val="300"/>
        </w:trPr>
        <w:tc>
          <w:tcPr>
            <w:tcW w:w="709" w:type="dxa"/>
            <w:shd w:val="clear" w:color="auto" w:fill="auto"/>
            <w:vAlign w:val="center"/>
            <w:hideMark/>
          </w:tcPr>
          <w:p w:rsidR="00F47527" w:rsidRPr="00843EFD" w:rsidRDefault="00F47527" w:rsidP="00F47527">
            <w:pPr>
              <w:widowControl/>
              <w:jc w:val="center"/>
              <w:rPr>
                <w:rFonts w:ascii="宋体" w:hAnsi="宋体" w:cs="宋体"/>
                <w:b/>
                <w:bCs/>
                <w:kern w:val="0"/>
                <w:sz w:val="24"/>
              </w:rPr>
            </w:pPr>
            <w:r>
              <w:rPr>
                <w:rFonts w:ascii="宋体" w:hAnsi="宋体" w:cs="宋体" w:hint="eastAsia"/>
                <w:b/>
                <w:bCs/>
                <w:kern w:val="0"/>
                <w:sz w:val="24"/>
              </w:rPr>
              <w:t>3</w:t>
            </w:r>
          </w:p>
        </w:tc>
        <w:tc>
          <w:tcPr>
            <w:tcW w:w="3114" w:type="dxa"/>
            <w:shd w:val="clear" w:color="auto" w:fill="auto"/>
            <w:vAlign w:val="center"/>
            <w:hideMark/>
          </w:tcPr>
          <w:p w:rsidR="00F47527" w:rsidRDefault="00F47527" w:rsidP="00F47527">
            <w:r>
              <w:rPr>
                <w:rFonts w:hint="eastAsia"/>
              </w:rPr>
              <w:t>三坐标连接（开发）</w:t>
            </w:r>
          </w:p>
        </w:tc>
        <w:tc>
          <w:tcPr>
            <w:tcW w:w="2268" w:type="dxa"/>
            <w:vAlign w:val="center"/>
          </w:tcPr>
          <w:p w:rsidR="00F47527" w:rsidRDefault="00F47527" w:rsidP="00F47527">
            <w:r>
              <w:rPr>
                <w:rFonts w:hint="eastAsia"/>
              </w:rPr>
              <w:t>FPMA.MC-Hexagon</w:t>
            </w:r>
          </w:p>
        </w:tc>
        <w:tc>
          <w:tcPr>
            <w:tcW w:w="1696" w:type="dxa"/>
            <w:vAlign w:val="center"/>
          </w:tcPr>
          <w:p w:rsidR="00F47527" w:rsidRPr="00B00F7F" w:rsidRDefault="00F47527" w:rsidP="00F47527">
            <w:pPr>
              <w:widowControl/>
              <w:spacing w:line="360" w:lineRule="atLeast"/>
              <w:jc w:val="center"/>
              <w:rPr>
                <w:rFonts w:ascii="宋体" w:hAnsi="宋体"/>
                <w:kern w:val="0"/>
              </w:rPr>
            </w:pPr>
            <w:r w:rsidRPr="00B00F7F">
              <w:rPr>
                <w:rFonts w:ascii="宋体" w:hAnsi="宋体" w:hint="eastAsia"/>
                <w:kern w:val="0"/>
              </w:rPr>
              <w:t>1项</w:t>
            </w:r>
          </w:p>
        </w:tc>
      </w:tr>
      <w:tr w:rsidR="00F47527" w:rsidRPr="00843EFD" w:rsidTr="00391D97">
        <w:trPr>
          <w:trHeight w:val="585"/>
        </w:trPr>
        <w:tc>
          <w:tcPr>
            <w:tcW w:w="709" w:type="dxa"/>
            <w:shd w:val="clear" w:color="auto" w:fill="auto"/>
            <w:vAlign w:val="center"/>
            <w:hideMark/>
          </w:tcPr>
          <w:p w:rsidR="00F47527" w:rsidRPr="00843EFD" w:rsidRDefault="00F47527" w:rsidP="00F47527">
            <w:pPr>
              <w:widowControl/>
              <w:jc w:val="center"/>
              <w:rPr>
                <w:rFonts w:ascii="宋体" w:hAnsi="宋体" w:cs="宋体"/>
                <w:b/>
                <w:bCs/>
                <w:kern w:val="0"/>
                <w:sz w:val="24"/>
              </w:rPr>
            </w:pPr>
            <w:r>
              <w:rPr>
                <w:rFonts w:ascii="宋体" w:hAnsi="宋体" w:cs="宋体" w:hint="eastAsia"/>
                <w:b/>
                <w:bCs/>
                <w:kern w:val="0"/>
                <w:sz w:val="24"/>
              </w:rPr>
              <w:t>4</w:t>
            </w:r>
          </w:p>
        </w:tc>
        <w:tc>
          <w:tcPr>
            <w:tcW w:w="3114" w:type="dxa"/>
            <w:shd w:val="clear" w:color="auto" w:fill="auto"/>
            <w:vAlign w:val="center"/>
            <w:hideMark/>
          </w:tcPr>
          <w:p w:rsidR="00F47527" w:rsidRDefault="00F47527" w:rsidP="00F47527">
            <w:r>
              <w:rPr>
                <w:rFonts w:hint="eastAsia"/>
              </w:rPr>
              <w:t>机器人连接（开发）</w:t>
            </w:r>
          </w:p>
        </w:tc>
        <w:tc>
          <w:tcPr>
            <w:tcW w:w="2268" w:type="dxa"/>
            <w:vAlign w:val="center"/>
          </w:tcPr>
          <w:p w:rsidR="00F47527" w:rsidRDefault="00F47527" w:rsidP="00F47527">
            <w:r>
              <w:rPr>
                <w:rFonts w:hint="eastAsia"/>
              </w:rPr>
              <w:t>FPMA.MC-IIWA</w:t>
            </w:r>
          </w:p>
        </w:tc>
        <w:tc>
          <w:tcPr>
            <w:tcW w:w="1696" w:type="dxa"/>
            <w:vAlign w:val="center"/>
          </w:tcPr>
          <w:p w:rsidR="00F47527" w:rsidRPr="00B00F7F" w:rsidRDefault="00F47527" w:rsidP="00F47527">
            <w:pPr>
              <w:widowControl/>
              <w:spacing w:line="360" w:lineRule="atLeast"/>
              <w:jc w:val="center"/>
              <w:rPr>
                <w:rFonts w:ascii="宋体" w:hAnsi="宋体"/>
                <w:kern w:val="0"/>
              </w:rPr>
            </w:pPr>
            <w:r w:rsidRPr="00B00F7F">
              <w:rPr>
                <w:rFonts w:ascii="宋体" w:hAnsi="宋体" w:hint="eastAsia"/>
                <w:kern w:val="0"/>
              </w:rPr>
              <w:t>1项</w:t>
            </w:r>
          </w:p>
        </w:tc>
      </w:tr>
      <w:tr w:rsidR="00F47527" w:rsidRPr="00843EFD" w:rsidTr="00391D97">
        <w:trPr>
          <w:trHeight w:val="585"/>
        </w:trPr>
        <w:tc>
          <w:tcPr>
            <w:tcW w:w="709" w:type="dxa"/>
            <w:shd w:val="clear" w:color="auto" w:fill="auto"/>
            <w:vAlign w:val="center"/>
            <w:hideMark/>
          </w:tcPr>
          <w:p w:rsidR="00F47527" w:rsidRPr="00843EFD" w:rsidRDefault="00F47527" w:rsidP="00F47527">
            <w:pPr>
              <w:widowControl/>
              <w:jc w:val="center"/>
              <w:rPr>
                <w:rFonts w:ascii="宋体" w:hAnsi="宋体" w:cs="宋体"/>
                <w:b/>
                <w:bCs/>
                <w:kern w:val="0"/>
                <w:sz w:val="24"/>
              </w:rPr>
            </w:pPr>
            <w:r>
              <w:rPr>
                <w:rFonts w:ascii="宋体" w:hAnsi="宋体" w:cs="宋体" w:hint="eastAsia"/>
                <w:b/>
                <w:bCs/>
                <w:kern w:val="0"/>
                <w:sz w:val="24"/>
              </w:rPr>
              <w:t>5</w:t>
            </w:r>
          </w:p>
        </w:tc>
        <w:tc>
          <w:tcPr>
            <w:tcW w:w="3114" w:type="dxa"/>
            <w:shd w:val="clear" w:color="auto" w:fill="auto"/>
            <w:vAlign w:val="center"/>
            <w:hideMark/>
          </w:tcPr>
          <w:p w:rsidR="00F47527" w:rsidRDefault="00F47527" w:rsidP="00F47527">
            <w:r>
              <w:rPr>
                <w:rFonts w:hint="eastAsia"/>
              </w:rPr>
              <w:t>清洗烘干机、料架等其他接口（开发）</w:t>
            </w:r>
          </w:p>
        </w:tc>
        <w:tc>
          <w:tcPr>
            <w:tcW w:w="2268" w:type="dxa"/>
            <w:vAlign w:val="center"/>
          </w:tcPr>
          <w:p w:rsidR="00F47527" w:rsidRPr="00DB3FE8" w:rsidRDefault="00F47527" w:rsidP="00F47527">
            <w:pPr>
              <w:widowControl/>
              <w:jc w:val="left"/>
              <w:rPr>
                <w:rFonts w:ascii="宋体" w:hAnsi="宋体" w:cs="宋体"/>
                <w:kern w:val="0"/>
                <w:sz w:val="22"/>
                <w:szCs w:val="22"/>
              </w:rPr>
            </w:pPr>
            <w:r>
              <w:rPr>
                <w:rFonts w:hint="eastAsia"/>
              </w:rPr>
              <w:t>FPMA.MC-</w:t>
            </w:r>
            <w:r>
              <w:t>RACK</w:t>
            </w:r>
          </w:p>
        </w:tc>
        <w:tc>
          <w:tcPr>
            <w:tcW w:w="1696" w:type="dxa"/>
            <w:vAlign w:val="center"/>
          </w:tcPr>
          <w:p w:rsidR="00F47527" w:rsidRPr="00B00F7F" w:rsidRDefault="00F47527" w:rsidP="00F47527">
            <w:pPr>
              <w:widowControl/>
              <w:spacing w:line="360" w:lineRule="atLeast"/>
              <w:jc w:val="center"/>
              <w:rPr>
                <w:rFonts w:ascii="宋体" w:hAnsi="宋体"/>
                <w:kern w:val="0"/>
              </w:rPr>
            </w:pPr>
            <w:r w:rsidRPr="00B00F7F">
              <w:rPr>
                <w:rFonts w:ascii="宋体" w:hAnsi="宋体" w:hint="eastAsia"/>
                <w:kern w:val="0"/>
              </w:rPr>
              <w:t>1项</w:t>
            </w:r>
          </w:p>
        </w:tc>
      </w:tr>
    </w:tbl>
    <w:p w:rsidR="00C65A4A" w:rsidRDefault="00C65A4A" w:rsidP="00C65A4A">
      <w:pPr>
        <w:widowControl/>
        <w:jc w:val="left"/>
        <w:rPr>
          <w:rFonts w:ascii="宋体" w:hAnsi="宋体"/>
          <w:b/>
          <w:bCs/>
          <w:sz w:val="28"/>
        </w:rPr>
      </w:pPr>
    </w:p>
    <w:p w:rsidR="00C65A4A" w:rsidRPr="001769D5" w:rsidRDefault="00C65A4A" w:rsidP="00C65A4A">
      <w:r>
        <w:br w:type="page"/>
      </w:r>
    </w:p>
    <w:p w:rsidR="00C65A4A" w:rsidRPr="00C65A4A" w:rsidRDefault="00C65A4A" w:rsidP="00C65A4A">
      <w:pPr>
        <w:pStyle w:val="1"/>
        <w:snapToGrid/>
        <w:spacing w:before="340" w:after="330" w:line="578" w:lineRule="auto"/>
        <w:rPr>
          <w:rFonts w:ascii="Times New Roman" w:hAnsi="Times New Roman"/>
          <w:sz w:val="44"/>
        </w:rPr>
      </w:pPr>
      <w:r w:rsidRPr="00C65A4A">
        <w:rPr>
          <w:rFonts w:ascii="Times New Roman" w:hAnsi="Times New Roman" w:hint="eastAsia"/>
          <w:sz w:val="44"/>
        </w:rPr>
        <w:lastRenderedPageBreak/>
        <w:t>附件五：《</w:t>
      </w:r>
      <w:r w:rsidRPr="00C65A4A">
        <w:rPr>
          <w:rFonts w:ascii="Times New Roman" w:hAnsi="Times New Roman" w:hint="eastAsia"/>
          <w:sz w:val="44"/>
        </w:rPr>
        <w:t>2020</w:t>
      </w:r>
      <w:r w:rsidRPr="00C65A4A">
        <w:rPr>
          <w:rFonts w:ascii="Times New Roman" w:hAnsi="Times New Roman" w:hint="eastAsia"/>
          <w:sz w:val="44"/>
        </w:rPr>
        <w:t>年度廉洁协议》</w:t>
      </w:r>
    </w:p>
    <w:p w:rsidR="00C65A4A" w:rsidRPr="00D56592" w:rsidRDefault="00C65A4A" w:rsidP="00C65A4A">
      <w:pPr>
        <w:snapToGrid w:val="0"/>
        <w:spacing w:line="360" w:lineRule="auto"/>
        <w:jc w:val="center"/>
        <w:rPr>
          <w:rFonts w:ascii="Arial" w:hAnsi="Arial" w:cs="宋体"/>
          <w:b/>
          <w:bCs/>
          <w:sz w:val="32"/>
          <w:szCs w:val="32"/>
        </w:rPr>
      </w:pPr>
      <w:r w:rsidRPr="00D56592">
        <w:rPr>
          <w:rFonts w:ascii="宋体" w:hAnsi="宋体" w:cs="宋体" w:hint="eastAsia"/>
          <w:b/>
          <w:bCs/>
          <w:sz w:val="32"/>
          <w:szCs w:val="32"/>
        </w:rPr>
        <w:t>20</w:t>
      </w:r>
      <w:r>
        <w:rPr>
          <w:rFonts w:ascii="宋体" w:hAnsi="宋体" w:cs="宋体" w:hint="eastAsia"/>
          <w:b/>
          <w:bCs/>
          <w:sz w:val="32"/>
          <w:szCs w:val="32"/>
        </w:rPr>
        <w:t>20</w:t>
      </w:r>
      <w:r w:rsidRPr="00D56592">
        <w:rPr>
          <w:rFonts w:ascii="宋体" w:hAnsi="宋体" w:cs="宋体" w:hint="eastAsia"/>
          <w:b/>
          <w:bCs/>
          <w:sz w:val="32"/>
          <w:szCs w:val="32"/>
        </w:rPr>
        <w:t>年度</w:t>
      </w:r>
      <w:r w:rsidRPr="00D56592">
        <w:rPr>
          <w:rFonts w:ascii="Arial" w:hAnsi="Arial" w:cs="宋体" w:hint="eastAsia"/>
          <w:b/>
          <w:bCs/>
          <w:sz w:val="32"/>
          <w:szCs w:val="32"/>
        </w:rPr>
        <w:t>廉洁协议</w:t>
      </w:r>
    </w:p>
    <w:p w:rsidR="00C65A4A" w:rsidRPr="00D56592" w:rsidRDefault="00C65A4A" w:rsidP="00C65A4A">
      <w:pPr>
        <w:snapToGrid w:val="0"/>
        <w:spacing w:line="360" w:lineRule="auto"/>
        <w:ind w:firstLineChars="200" w:firstLine="422"/>
        <w:rPr>
          <w:rFonts w:ascii="Arial" w:hAnsi="Arial" w:cs="宋体"/>
          <w:b/>
          <w:bCs/>
          <w:szCs w:val="21"/>
        </w:rPr>
      </w:pPr>
      <w:r w:rsidRPr="00D56592">
        <w:rPr>
          <w:rFonts w:ascii="Arial" w:hAnsi="Arial" w:cs="宋体" w:hint="eastAsia"/>
          <w:b/>
          <w:bCs/>
          <w:szCs w:val="21"/>
        </w:rPr>
        <w:t>甲方</w:t>
      </w:r>
      <w:r w:rsidRPr="00D56592">
        <w:rPr>
          <w:rFonts w:ascii="Arial" w:hAnsi="Arial" w:cs="宋体" w:hint="eastAsia"/>
          <w:bCs/>
          <w:szCs w:val="21"/>
        </w:rPr>
        <w:t>（为本单位）：</w:t>
      </w:r>
      <w:r>
        <w:rPr>
          <w:rFonts w:ascii="Arial" w:hAnsi="Arial" w:cs="宋体" w:hint="eastAsia"/>
          <w:bCs/>
          <w:szCs w:val="21"/>
        </w:rPr>
        <w:t>上海烟草机械有限责任公司</w:t>
      </w:r>
    </w:p>
    <w:p w:rsidR="00C65A4A" w:rsidRPr="00D56592" w:rsidRDefault="00C65A4A" w:rsidP="00C65A4A">
      <w:pPr>
        <w:snapToGrid w:val="0"/>
        <w:spacing w:line="360" w:lineRule="auto"/>
        <w:ind w:firstLine="405"/>
        <w:rPr>
          <w:rFonts w:ascii="Arial" w:hAnsi="Arial" w:cs="Arial"/>
          <w:szCs w:val="21"/>
        </w:rPr>
      </w:pPr>
      <w:r w:rsidRPr="00D56592">
        <w:rPr>
          <w:rFonts w:ascii="Arial" w:hAnsi="Arial" w:cs="宋体" w:hint="eastAsia"/>
          <w:b/>
          <w:bCs/>
          <w:szCs w:val="21"/>
        </w:rPr>
        <w:t>乙方</w:t>
      </w:r>
      <w:r w:rsidRPr="00D56592">
        <w:rPr>
          <w:rFonts w:ascii="Arial" w:hAnsi="Arial" w:cs="宋体" w:hint="eastAsia"/>
          <w:bCs/>
          <w:szCs w:val="21"/>
        </w:rPr>
        <w:t>（对方单位）：</w:t>
      </w:r>
      <w:r>
        <w:rPr>
          <w:rFonts w:ascii="Arial" w:hAnsi="Arial" w:cs="Arial" w:hint="eastAsia"/>
          <w:szCs w:val="21"/>
        </w:rPr>
        <w:t>上海通群科技有限公司</w:t>
      </w:r>
    </w:p>
    <w:p w:rsidR="00C65A4A" w:rsidRPr="00D56592" w:rsidRDefault="00C65A4A" w:rsidP="00C65A4A">
      <w:pPr>
        <w:snapToGrid w:val="0"/>
        <w:spacing w:line="360" w:lineRule="auto"/>
        <w:ind w:firstLine="420"/>
        <w:rPr>
          <w:rFonts w:ascii="仿宋_GB2312" w:eastAsia="仿宋_GB2312" w:hAnsi="宋体"/>
          <w:sz w:val="28"/>
          <w:szCs w:val="28"/>
        </w:rPr>
      </w:pPr>
      <w:r w:rsidRPr="00D56592">
        <w:rPr>
          <w:rFonts w:ascii="Arial" w:hAnsi="Arial" w:cs="宋体" w:hint="eastAsia"/>
          <w:szCs w:val="21"/>
        </w:rPr>
        <w:t>为了在合同（或协议书）签订、执行及与供方业务往来过程中保持廉洁自律的工作作风，防止各种不正当行为的发生。以习近平新时代中国特色社会主义思想为指导，</w:t>
      </w:r>
      <w:r w:rsidRPr="00D56592">
        <w:rPr>
          <w:rFonts w:ascii="宋体" w:hAnsi="宋体" w:hint="eastAsia"/>
          <w:spacing w:val="-4"/>
          <w:szCs w:val="21"/>
        </w:rPr>
        <w:t>贯彻</w:t>
      </w:r>
      <w:r w:rsidRPr="00D56592">
        <w:rPr>
          <w:rFonts w:ascii="Arial" w:hAnsi="Arial" w:cs="宋体" w:hint="eastAsia"/>
          <w:szCs w:val="21"/>
        </w:rPr>
        <w:t>中央“八项规定”、</w:t>
      </w:r>
      <w:r w:rsidRPr="00D56592">
        <w:rPr>
          <w:rFonts w:ascii="宋体" w:hAnsi="宋体" w:hint="eastAsia"/>
          <w:spacing w:val="-4"/>
          <w:szCs w:val="21"/>
        </w:rPr>
        <w:t>党的十九大及中纪委的有关会议精神，落实</w:t>
      </w:r>
      <w:r w:rsidRPr="00D56592">
        <w:rPr>
          <w:rFonts w:ascii="宋体" w:hAnsi="宋体"/>
          <w:spacing w:val="-4"/>
          <w:szCs w:val="21"/>
        </w:rPr>
        <w:t>全面从严治党</w:t>
      </w:r>
      <w:r w:rsidRPr="00D56592">
        <w:rPr>
          <w:rFonts w:ascii="宋体" w:hAnsi="宋体" w:hint="eastAsia"/>
          <w:spacing w:val="-4"/>
          <w:szCs w:val="21"/>
        </w:rPr>
        <w:t>主体责任，</w:t>
      </w:r>
      <w:r w:rsidRPr="00D56592">
        <w:rPr>
          <w:rFonts w:ascii="Arial" w:hAnsi="Arial" w:cs="宋体" w:hint="eastAsia"/>
          <w:szCs w:val="21"/>
        </w:rPr>
        <w:t>根据国家法律法规</w:t>
      </w:r>
      <w:r w:rsidRPr="00D56592">
        <w:rPr>
          <w:rFonts w:ascii="宋体" w:hAnsi="宋体" w:hint="eastAsia"/>
          <w:spacing w:val="-4"/>
          <w:szCs w:val="21"/>
        </w:rPr>
        <w:t>及党风廉政建设等有关规定</w:t>
      </w:r>
      <w:r w:rsidRPr="00D56592">
        <w:rPr>
          <w:rFonts w:ascii="宋体" w:hAnsi="宋体" w:hint="eastAsia"/>
          <w:szCs w:val="21"/>
        </w:rPr>
        <w:t>，</w:t>
      </w:r>
      <w:r w:rsidRPr="00D56592">
        <w:rPr>
          <w:rFonts w:ascii="宋体" w:hAnsi="宋体"/>
          <w:spacing w:val="-4"/>
          <w:szCs w:val="21"/>
        </w:rPr>
        <w:t>正风肃纪</w:t>
      </w:r>
      <w:r w:rsidRPr="00D56592">
        <w:rPr>
          <w:rFonts w:ascii="宋体" w:hAnsi="宋体" w:hint="eastAsia"/>
          <w:spacing w:val="-4"/>
          <w:szCs w:val="21"/>
        </w:rPr>
        <w:t>、</w:t>
      </w:r>
      <w:r w:rsidRPr="00D56592">
        <w:rPr>
          <w:rFonts w:ascii="宋体" w:hAnsi="宋体"/>
          <w:spacing w:val="-4"/>
          <w:szCs w:val="21"/>
        </w:rPr>
        <w:t>纠</w:t>
      </w:r>
      <w:r w:rsidRPr="00D56592">
        <w:rPr>
          <w:rFonts w:ascii="宋体" w:hAnsi="宋体" w:hint="eastAsia"/>
          <w:spacing w:val="-4"/>
          <w:szCs w:val="21"/>
        </w:rPr>
        <w:t>正</w:t>
      </w:r>
      <w:r w:rsidRPr="00D56592">
        <w:rPr>
          <w:rFonts w:ascii="宋体" w:hAnsi="宋体"/>
          <w:spacing w:val="-4"/>
          <w:szCs w:val="21"/>
        </w:rPr>
        <w:t>“四风”</w:t>
      </w:r>
      <w:r w:rsidRPr="00D56592">
        <w:rPr>
          <w:rFonts w:ascii="宋体" w:hAnsi="宋体" w:hint="eastAsia"/>
          <w:spacing w:val="-4"/>
          <w:szCs w:val="21"/>
        </w:rPr>
        <w:t>，</w:t>
      </w:r>
      <w:r w:rsidRPr="00D56592">
        <w:rPr>
          <w:rFonts w:ascii="Arial" w:hAnsi="Arial" w:cs="宋体" w:hint="eastAsia"/>
          <w:szCs w:val="21"/>
        </w:rPr>
        <w:t>特签订本廉洁协议如下：</w:t>
      </w:r>
    </w:p>
    <w:p w:rsidR="00C65A4A" w:rsidRPr="00D56592" w:rsidRDefault="00C65A4A" w:rsidP="00C65A4A">
      <w:pPr>
        <w:snapToGrid w:val="0"/>
        <w:spacing w:line="360" w:lineRule="auto"/>
        <w:rPr>
          <w:rFonts w:ascii="Arial" w:hAnsi="Arial" w:cs="Arial"/>
          <w:szCs w:val="21"/>
        </w:rPr>
      </w:pPr>
      <w:r w:rsidRPr="00D56592">
        <w:rPr>
          <w:rFonts w:ascii="Arial" w:hAnsi="Arial" w:cs="宋体" w:hint="eastAsia"/>
          <w:szCs w:val="21"/>
        </w:rPr>
        <w:t>一、甲乙双方应当自觉遵守国家有关廉政建设的各项规定。</w:t>
      </w:r>
    </w:p>
    <w:p w:rsidR="00C65A4A" w:rsidRPr="00D56592" w:rsidRDefault="00C65A4A" w:rsidP="00C65A4A">
      <w:pPr>
        <w:snapToGrid w:val="0"/>
        <w:spacing w:line="360" w:lineRule="auto"/>
        <w:rPr>
          <w:rFonts w:ascii="Arial" w:hAnsi="Arial" w:cs="Arial"/>
          <w:szCs w:val="21"/>
        </w:rPr>
      </w:pPr>
      <w:r w:rsidRPr="00D56592">
        <w:rPr>
          <w:rFonts w:ascii="Arial" w:hAnsi="Arial" w:cs="宋体" w:hint="eastAsia"/>
          <w:szCs w:val="21"/>
        </w:rPr>
        <w:t>二、甲方及其工作人员不得以任何形式向乙方索要和收受回扣等好处费。</w:t>
      </w:r>
    </w:p>
    <w:p w:rsidR="00C65A4A" w:rsidRPr="00D56592" w:rsidRDefault="00C65A4A" w:rsidP="00C65A4A">
      <w:pPr>
        <w:snapToGrid w:val="0"/>
        <w:spacing w:line="360" w:lineRule="auto"/>
        <w:rPr>
          <w:rFonts w:ascii="Arial" w:hAnsi="Arial" w:cs="Arial"/>
          <w:szCs w:val="21"/>
        </w:rPr>
      </w:pPr>
      <w:r w:rsidRPr="00D56592">
        <w:rPr>
          <w:rFonts w:ascii="Arial" w:hAnsi="Arial" w:cs="宋体" w:hint="eastAsia"/>
          <w:szCs w:val="21"/>
        </w:rPr>
        <w:t>三、甲方工作人员应当保持与乙方的正常业务交往，不得接受乙方的礼品礼金、购物卡（劵）、有价证券等物品，不得由乙方报销任何应由个人支付的费用。</w:t>
      </w:r>
    </w:p>
    <w:p w:rsidR="00C65A4A" w:rsidRPr="00D56592" w:rsidRDefault="00C65A4A" w:rsidP="00C65A4A">
      <w:pPr>
        <w:snapToGrid w:val="0"/>
        <w:spacing w:line="360" w:lineRule="auto"/>
        <w:rPr>
          <w:rFonts w:ascii="Arial" w:hAnsi="Arial" w:cs="Arial"/>
          <w:szCs w:val="21"/>
        </w:rPr>
      </w:pPr>
      <w:r w:rsidRPr="00D56592">
        <w:rPr>
          <w:rFonts w:ascii="Arial" w:hAnsi="Arial" w:cs="宋体" w:hint="eastAsia"/>
          <w:szCs w:val="21"/>
        </w:rPr>
        <w:t>四、甲方工作人员不得参加涉及业务往来的宴请和娱乐活动。</w:t>
      </w:r>
    </w:p>
    <w:p w:rsidR="00C65A4A" w:rsidRPr="00D56592" w:rsidRDefault="00C65A4A" w:rsidP="00C65A4A">
      <w:pPr>
        <w:snapToGrid w:val="0"/>
        <w:spacing w:line="360" w:lineRule="auto"/>
        <w:rPr>
          <w:rFonts w:ascii="Arial" w:hAnsi="Arial" w:cs="Arial"/>
          <w:szCs w:val="21"/>
        </w:rPr>
      </w:pPr>
      <w:r w:rsidRPr="00D56592">
        <w:rPr>
          <w:rFonts w:ascii="Arial" w:hAnsi="Arial" w:cs="宋体" w:hint="eastAsia"/>
          <w:szCs w:val="21"/>
        </w:rPr>
        <w:t>五、甲方工作人员不得要求或接受乙方为其住房装修、婚丧嫁娶、家属和子女的工作安排以及出国等提供方便。</w:t>
      </w:r>
    </w:p>
    <w:p w:rsidR="00C65A4A" w:rsidRPr="00D56592" w:rsidRDefault="00C65A4A" w:rsidP="00C65A4A">
      <w:pPr>
        <w:snapToGrid w:val="0"/>
        <w:spacing w:line="360" w:lineRule="auto"/>
        <w:rPr>
          <w:rFonts w:ascii="Arial" w:hAnsi="Arial" w:cs="Arial"/>
          <w:szCs w:val="21"/>
        </w:rPr>
      </w:pPr>
      <w:r w:rsidRPr="00D56592">
        <w:rPr>
          <w:rFonts w:ascii="Arial" w:hAnsi="Arial" w:cs="宋体" w:hint="eastAsia"/>
          <w:szCs w:val="21"/>
        </w:rPr>
        <w:t>六、甲方工作人员不得向乙方介绍家属或者亲友从事与甲方合同相关的经济活动。</w:t>
      </w:r>
    </w:p>
    <w:p w:rsidR="00C65A4A" w:rsidRPr="00D56592" w:rsidRDefault="00C65A4A" w:rsidP="00C65A4A">
      <w:pPr>
        <w:snapToGrid w:val="0"/>
        <w:spacing w:line="360" w:lineRule="auto"/>
        <w:rPr>
          <w:rFonts w:ascii="Arial" w:hAnsi="Arial" w:cs="Arial"/>
          <w:szCs w:val="21"/>
        </w:rPr>
      </w:pPr>
      <w:r w:rsidRPr="00D56592">
        <w:rPr>
          <w:rFonts w:ascii="Arial" w:hAnsi="Arial" w:cs="宋体" w:hint="eastAsia"/>
          <w:szCs w:val="21"/>
        </w:rPr>
        <w:t>七、乙方应当通过正常途径开展业务工作，不得为获取某些不正当利益而向甲方工作人员赠送礼品礼金、购物卡（劵）、有价证券等物品。</w:t>
      </w:r>
    </w:p>
    <w:p w:rsidR="00C65A4A" w:rsidRPr="00D56592" w:rsidRDefault="00C65A4A" w:rsidP="00C65A4A">
      <w:pPr>
        <w:snapToGrid w:val="0"/>
        <w:spacing w:line="360" w:lineRule="auto"/>
        <w:rPr>
          <w:rFonts w:ascii="Arial" w:hAnsi="Arial" w:cs="Arial"/>
          <w:szCs w:val="21"/>
        </w:rPr>
      </w:pPr>
      <w:r w:rsidRPr="00D56592">
        <w:rPr>
          <w:rFonts w:ascii="Arial" w:hAnsi="Arial" w:cs="宋体" w:hint="eastAsia"/>
          <w:szCs w:val="21"/>
        </w:rPr>
        <w:t>八、乙方不得为谋取私利擅自与甲方工作人员就合同内容进行私下商谈或达成默契。</w:t>
      </w:r>
    </w:p>
    <w:p w:rsidR="00C65A4A" w:rsidRPr="00D56592" w:rsidRDefault="00C65A4A" w:rsidP="00C65A4A">
      <w:pPr>
        <w:snapToGrid w:val="0"/>
        <w:spacing w:line="360" w:lineRule="auto"/>
        <w:rPr>
          <w:rFonts w:ascii="Arial" w:hAnsi="Arial" w:cs="Arial"/>
          <w:szCs w:val="21"/>
        </w:rPr>
      </w:pPr>
      <w:r w:rsidRPr="00D56592">
        <w:rPr>
          <w:rFonts w:ascii="Arial" w:hAnsi="Arial" w:cs="宋体" w:hint="eastAsia"/>
          <w:szCs w:val="21"/>
        </w:rPr>
        <w:t>九、乙方不得以洽谈业务、签订经济合同为借口，邀请甲方工作人员外出旅游和进入娱乐场所。</w:t>
      </w:r>
    </w:p>
    <w:p w:rsidR="00C65A4A" w:rsidRPr="00D56592" w:rsidRDefault="00C65A4A" w:rsidP="00C65A4A">
      <w:pPr>
        <w:snapToGrid w:val="0"/>
        <w:spacing w:line="360" w:lineRule="auto"/>
        <w:rPr>
          <w:rFonts w:ascii="Arial" w:hAnsi="Arial" w:cs="Arial"/>
          <w:sz w:val="24"/>
        </w:rPr>
      </w:pPr>
      <w:r w:rsidRPr="00D56592">
        <w:rPr>
          <w:rFonts w:ascii="Arial" w:hAnsi="Arial" w:cs="宋体" w:hint="eastAsia"/>
          <w:szCs w:val="21"/>
        </w:rPr>
        <w:t>十、乙方不得为甲方单位和个人购置或者提供通讯工具、交通工具、家电、高档办公用品等物品。</w:t>
      </w:r>
    </w:p>
    <w:p w:rsidR="00C65A4A" w:rsidRPr="00D56592" w:rsidRDefault="00C65A4A" w:rsidP="00C65A4A">
      <w:pPr>
        <w:snapToGrid w:val="0"/>
        <w:spacing w:line="360" w:lineRule="auto"/>
        <w:rPr>
          <w:rFonts w:ascii="Arial" w:hAnsi="Arial" w:cs="Arial"/>
          <w:szCs w:val="21"/>
        </w:rPr>
      </w:pPr>
      <w:r w:rsidRPr="00D56592">
        <w:rPr>
          <w:rFonts w:ascii="Arial" w:hAnsi="Arial" w:cs="宋体" w:hint="eastAsia"/>
          <w:szCs w:val="21"/>
        </w:rPr>
        <w:t>十一、乙方如发现甲方工作人员有违反上述协议者，应向甲方单位或者甲方上级单位举报，甲方不得找任何借口对乙方进行报复。甲方对举报属实和严格遵守廉洁协议的乙方，在同等条件下给予乙方签订合同的优先权。</w:t>
      </w:r>
    </w:p>
    <w:p w:rsidR="00C65A4A" w:rsidRPr="00D56592" w:rsidRDefault="00C65A4A" w:rsidP="00C65A4A">
      <w:pPr>
        <w:snapToGrid w:val="0"/>
        <w:spacing w:line="360" w:lineRule="auto"/>
        <w:ind w:firstLineChars="200" w:firstLine="420"/>
        <w:rPr>
          <w:rFonts w:ascii="Arial" w:hAnsi="Arial" w:cs="Arial"/>
          <w:szCs w:val="21"/>
        </w:rPr>
      </w:pPr>
      <w:r w:rsidRPr="00D56592">
        <w:rPr>
          <w:rFonts w:ascii="Arial" w:hAnsi="Arial" w:cs="宋体" w:hint="eastAsia"/>
          <w:szCs w:val="21"/>
        </w:rPr>
        <w:t>十二、甲方发现乙方有违反本协议或者采用不正当的手段行贿甲方工作人员，甲方根据具体情节和造成的后果追究乙方相应责任或终止合同执行。</w:t>
      </w:r>
    </w:p>
    <w:p w:rsidR="00C65A4A" w:rsidRPr="00D56592" w:rsidRDefault="00C65A4A" w:rsidP="00C65A4A">
      <w:pPr>
        <w:snapToGrid w:val="0"/>
        <w:spacing w:line="360" w:lineRule="auto"/>
        <w:ind w:firstLineChars="167" w:firstLine="351"/>
        <w:rPr>
          <w:rFonts w:ascii="Arial" w:hAnsi="Arial" w:cs="宋体"/>
          <w:szCs w:val="21"/>
        </w:rPr>
      </w:pPr>
      <w:r w:rsidRPr="00D56592">
        <w:rPr>
          <w:rFonts w:ascii="Arial" w:hAnsi="Arial" w:cs="宋体" w:hint="eastAsia"/>
          <w:szCs w:val="21"/>
        </w:rPr>
        <w:t>十三、本协议一式二份，甲乙双方各执一份。甲方与乙方（包括：供方、预供方及中标方等）</w:t>
      </w:r>
      <w:r w:rsidRPr="00D56592">
        <w:rPr>
          <w:rFonts w:ascii="Arial" w:hAnsi="Arial" w:cs="宋体" w:hint="eastAsia"/>
          <w:b/>
          <w:szCs w:val="21"/>
        </w:rPr>
        <w:t>在招标文件下发与签订业务合同（或协议书）时每年同时签订一次《廉洁协议》</w:t>
      </w:r>
      <w:r w:rsidRPr="00D56592">
        <w:rPr>
          <w:rFonts w:ascii="Arial" w:hAnsi="Arial" w:cs="宋体" w:hint="eastAsia"/>
          <w:szCs w:val="21"/>
        </w:rPr>
        <w:t>（如甲方与乙方签订多个业务合同（或协议书），则不再重复签订《廉洁协议》）。</w:t>
      </w:r>
    </w:p>
    <w:p w:rsidR="00C65A4A" w:rsidRPr="00D56592" w:rsidRDefault="00C65A4A" w:rsidP="00C65A4A">
      <w:pPr>
        <w:ind w:rightChars="-255" w:right="-535"/>
        <w:rPr>
          <w:rFonts w:ascii="Arial" w:hAnsi="Arial" w:cs="Arial"/>
          <w:szCs w:val="21"/>
        </w:rPr>
      </w:pPr>
      <w:r w:rsidRPr="00D56592">
        <w:rPr>
          <w:rFonts w:ascii="Arial" w:hAnsi="Arial" w:cs="宋体" w:hint="eastAsia"/>
          <w:b/>
          <w:szCs w:val="21"/>
        </w:rPr>
        <w:t>甲方</w:t>
      </w:r>
      <w:r w:rsidRPr="00D56592">
        <w:rPr>
          <w:rFonts w:ascii="Arial" w:hAnsi="Arial" w:cs="宋体" w:hint="eastAsia"/>
          <w:szCs w:val="21"/>
        </w:rPr>
        <w:t>（盖章）：</w:t>
      </w:r>
      <w:r>
        <w:rPr>
          <w:rFonts w:ascii="Arial" w:hAnsi="Arial" w:cs="宋体" w:hint="eastAsia"/>
          <w:szCs w:val="21"/>
        </w:rPr>
        <w:t xml:space="preserve">                                   </w:t>
      </w:r>
      <w:r w:rsidRPr="00D56592">
        <w:rPr>
          <w:rFonts w:ascii="Arial" w:hAnsi="Arial" w:cs="宋体" w:hint="eastAsia"/>
          <w:b/>
          <w:szCs w:val="21"/>
        </w:rPr>
        <w:t>乙方</w:t>
      </w:r>
      <w:r w:rsidRPr="00D56592">
        <w:rPr>
          <w:rFonts w:ascii="Arial" w:hAnsi="Arial" w:cs="宋体" w:hint="eastAsia"/>
          <w:szCs w:val="21"/>
        </w:rPr>
        <w:t>（盖章）：</w:t>
      </w:r>
    </w:p>
    <w:p w:rsidR="00C65A4A" w:rsidRPr="00D56592" w:rsidRDefault="00C65A4A" w:rsidP="00C65A4A">
      <w:pPr>
        <w:snapToGrid w:val="0"/>
        <w:spacing w:line="360" w:lineRule="auto"/>
        <w:rPr>
          <w:rFonts w:ascii="Arial" w:hAnsi="Arial" w:cs="Arial"/>
          <w:szCs w:val="21"/>
        </w:rPr>
      </w:pPr>
      <w:r w:rsidRPr="00D56592">
        <w:rPr>
          <w:rFonts w:ascii="Arial" w:hAnsi="Arial" w:cs="Arial" w:hint="eastAsia"/>
          <w:szCs w:val="21"/>
        </w:rPr>
        <w:lastRenderedPageBreak/>
        <w:t>甲方代表（签字）：</w:t>
      </w:r>
      <w:r>
        <w:rPr>
          <w:rFonts w:ascii="Arial" w:hAnsi="Arial" w:cs="Arial" w:hint="eastAsia"/>
          <w:szCs w:val="21"/>
        </w:rPr>
        <w:t xml:space="preserve">                               </w:t>
      </w:r>
      <w:r w:rsidRPr="00D56592">
        <w:rPr>
          <w:rFonts w:ascii="Arial" w:hAnsi="Arial" w:cs="Arial" w:hint="eastAsia"/>
          <w:szCs w:val="21"/>
        </w:rPr>
        <w:t>乙方代表（签字）：</w:t>
      </w:r>
    </w:p>
    <w:p w:rsidR="00C65A4A" w:rsidRPr="0097164B" w:rsidRDefault="00C65A4A" w:rsidP="00C65A4A">
      <w:pPr>
        <w:tabs>
          <w:tab w:val="left" w:pos="420"/>
        </w:tabs>
        <w:spacing w:line="400" w:lineRule="exact"/>
        <w:jc w:val="center"/>
        <w:rPr>
          <w:rFonts w:asciiTheme="minorEastAsia" w:eastAsiaTheme="minorEastAsia" w:hAnsiTheme="minorEastAsia"/>
          <w:b/>
          <w:sz w:val="24"/>
        </w:rPr>
      </w:pPr>
      <w:r w:rsidRPr="00D56592">
        <w:rPr>
          <w:rFonts w:ascii="Arial" w:hAnsi="Arial" w:cs="Arial" w:hint="eastAsia"/>
          <w:szCs w:val="21"/>
        </w:rPr>
        <w:t>签订日期：</w:t>
      </w:r>
      <w:r w:rsidRPr="00D56592">
        <w:rPr>
          <w:rFonts w:ascii="Arial" w:hAnsi="Arial" w:cs="Arial" w:hint="eastAsia"/>
          <w:szCs w:val="21"/>
        </w:rPr>
        <w:t>20</w:t>
      </w:r>
      <w:r>
        <w:rPr>
          <w:rFonts w:ascii="Arial" w:hAnsi="Arial" w:cs="Arial" w:hint="eastAsia"/>
          <w:szCs w:val="21"/>
        </w:rPr>
        <w:t>20</w:t>
      </w:r>
      <w:r w:rsidRPr="00D56592">
        <w:rPr>
          <w:rFonts w:ascii="Arial" w:hAnsi="Arial" w:cs="Arial" w:hint="eastAsia"/>
          <w:szCs w:val="21"/>
        </w:rPr>
        <w:t>年</w:t>
      </w:r>
      <w:r>
        <w:rPr>
          <w:rFonts w:ascii="Arial" w:hAnsi="Arial" w:cs="Arial" w:hint="eastAsia"/>
          <w:szCs w:val="21"/>
        </w:rPr>
        <w:t xml:space="preserve"> </w:t>
      </w:r>
      <w:r w:rsidRPr="00D56592">
        <w:rPr>
          <w:rFonts w:ascii="Arial" w:hAnsi="Arial" w:cs="Arial" w:hint="eastAsia"/>
          <w:szCs w:val="21"/>
        </w:rPr>
        <w:t>月</w:t>
      </w:r>
      <w:r>
        <w:rPr>
          <w:rFonts w:ascii="Arial" w:hAnsi="Arial" w:cs="Arial" w:hint="eastAsia"/>
          <w:szCs w:val="21"/>
        </w:rPr>
        <w:t xml:space="preserve">  </w:t>
      </w:r>
      <w:r w:rsidRPr="00D56592">
        <w:rPr>
          <w:rFonts w:ascii="Arial" w:hAnsi="Arial" w:cs="Arial" w:hint="eastAsia"/>
          <w:szCs w:val="21"/>
        </w:rPr>
        <w:t>日于上海</w:t>
      </w:r>
    </w:p>
    <w:p w:rsidR="005C4581" w:rsidRPr="00C65A4A" w:rsidRDefault="005C4581"/>
    <w:sectPr w:rsidR="005C4581" w:rsidRPr="00C65A4A" w:rsidSect="00E24D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w:altName w:val="Malgun Gothic Semilight"/>
    <w:charset w:val="86"/>
    <w:family w:val="swiss"/>
    <w:pitch w:val="variable"/>
    <w:sig w:usb0="F7FFAFFF" w:usb1="E9DFFFFF" w:usb2="0000003F" w:usb3="00000000" w:csb0="003F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B190F"/>
    <w:multiLevelType w:val="hybridMultilevel"/>
    <w:tmpl w:val="0B7292D8"/>
    <w:lvl w:ilvl="0" w:tplc="DB40A83E">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CA77B7"/>
    <w:multiLevelType w:val="hybridMultilevel"/>
    <w:tmpl w:val="0F66174E"/>
    <w:lvl w:ilvl="0" w:tplc="DB40A83E">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1C449E"/>
    <w:multiLevelType w:val="hybridMultilevel"/>
    <w:tmpl w:val="6E4845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091723D"/>
    <w:multiLevelType w:val="multilevel"/>
    <w:tmpl w:val="E07ECA5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48BA4780"/>
    <w:multiLevelType w:val="hybridMultilevel"/>
    <w:tmpl w:val="7310ABF6"/>
    <w:lvl w:ilvl="0" w:tplc="DB40A83E">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8DE2510"/>
    <w:multiLevelType w:val="hybridMultilevel"/>
    <w:tmpl w:val="2EC4A1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966090F"/>
    <w:multiLevelType w:val="hybridMultilevel"/>
    <w:tmpl w:val="CE62FE9A"/>
    <w:lvl w:ilvl="0" w:tplc="DB40A83E">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860138D"/>
    <w:multiLevelType w:val="multilevel"/>
    <w:tmpl w:val="69F2EB30"/>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C0F06B0"/>
    <w:multiLevelType w:val="hybridMultilevel"/>
    <w:tmpl w:val="2C225B08"/>
    <w:lvl w:ilvl="0" w:tplc="C13A47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024D63"/>
    <w:multiLevelType w:val="multilevel"/>
    <w:tmpl w:val="12AA60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85F5757"/>
    <w:multiLevelType w:val="hybridMultilevel"/>
    <w:tmpl w:val="3D6CD5A6"/>
    <w:lvl w:ilvl="0" w:tplc="0142A724">
      <w:start w:val="1"/>
      <w:numFmt w:val="bullet"/>
      <w:pStyle w:val="a"/>
      <w:lvlText w:val=""/>
      <w:lvlJc w:val="left"/>
      <w:pPr>
        <w:ind w:left="62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698977FE"/>
    <w:multiLevelType w:val="hybridMultilevel"/>
    <w:tmpl w:val="970ADE68"/>
    <w:lvl w:ilvl="0" w:tplc="DB40A83E">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D2D1A3E"/>
    <w:multiLevelType w:val="multilevel"/>
    <w:tmpl w:val="70DABC0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75342AD3"/>
    <w:multiLevelType w:val="hybridMultilevel"/>
    <w:tmpl w:val="259889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E473B57"/>
    <w:multiLevelType w:val="hybridMultilevel"/>
    <w:tmpl w:val="5B4CFB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9"/>
  </w:num>
  <w:num w:numId="3">
    <w:abstractNumId w:val="10"/>
  </w:num>
  <w:num w:numId="4">
    <w:abstractNumId w:val="2"/>
  </w:num>
  <w:num w:numId="5">
    <w:abstractNumId w:val="6"/>
  </w:num>
  <w:num w:numId="6">
    <w:abstractNumId w:val="11"/>
  </w:num>
  <w:num w:numId="7">
    <w:abstractNumId w:val="0"/>
  </w:num>
  <w:num w:numId="8">
    <w:abstractNumId w:val="1"/>
  </w:num>
  <w:num w:numId="9">
    <w:abstractNumId w:val="4"/>
  </w:num>
  <w:num w:numId="10">
    <w:abstractNumId w:val="8"/>
  </w:num>
  <w:num w:numId="11">
    <w:abstractNumId w:val="3"/>
  </w:num>
  <w:num w:numId="12">
    <w:abstractNumId w:val="7"/>
  </w:num>
  <w:num w:numId="13">
    <w:abstractNumId w:val="5"/>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A4A"/>
    <w:rsid w:val="000A578E"/>
    <w:rsid w:val="000B1FBD"/>
    <w:rsid w:val="000B6350"/>
    <w:rsid w:val="000E27BC"/>
    <w:rsid w:val="001B3963"/>
    <w:rsid w:val="001F6693"/>
    <w:rsid w:val="00281ABC"/>
    <w:rsid w:val="002D0184"/>
    <w:rsid w:val="002E2109"/>
    <w:rsid w:val="002F4F19"/>
    <w:rsid w:val="0044680D"/>
    <w:rsid w:val="00471B7A"/>
    <w:rsid w:val="0048266F"/>
    <w:rsid w:val="00525D4C"/>
    <w:rsid w:val="0055023E"/>
    <w:rsid w:val="005C34AF"/>
    <w:rsid w:val="005C4581"/>
    <w:rsid w:val="00607A47"/>
    <w:rsid w:val="006C6D90"/>
    <w:rsid w:val="00714D56"/>
    <w:rsid w:val="007F3C93"/>
    <w:rsid w:val="007F475A"/>
    <w:rsid w:val="0082305B"/>
    <w:rsid w:val="008466FF"/>
    <w:rsid w:val="008A2131"/>
    <w:rsid w:val="009336E8"/>
    <w:rsid w:val="00983AA0"/>
    <w:rsid w:val="0099215B"/>
    <w:rsid w:val="009E6CBC"/>
    <w:rsid w:val="009E7F87"/>
    <w:rsid w:val="00A345D5"/>
    <w:rsid w:val="00AB2BE5"/>
    <w:rsid w:val="00AC7231"/>
    <w:rsid w:val="00AE5286"/>
    <w:rsid w:val="00BA05EB"/>
    <w:rsid w:val="00C56F15"/>
    <w:rsid w:val="00C65A4A"/>
    <w:rsid w:val="00E148E1"/>
    <w:rsid w:val="00E6562F"/>
    <w:rsid w:val="00E66967"/>
    <w:rsid w:val="00E92C45"/>
    <w:rsid w:val="00F04419"/>
    <w:rsid w:val="00F2752A"/>
    <w:rsid w:val="00F47527"/>
    <w:rsid w:val="00F55E4E"/>
    <w:rsid w:val="00FD7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0FE4"/>
  <w15:chartTrackingRefBased/>
  <w15:docId w15:val="{3D48408F-5EB9-4617-A1FC-7BB68E97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65A4A"/>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AC7231"/>
    <w:pPr>
      <w:keepNext/>
      <w:keepLines/>
      <w:snapToGrid w:val="0"/>
      <w:spacing w:before="240" w:after="240" w:line="360" w:lineRule="auto"/>
      <w:outlineLvl w:val="0"/>
    </w:pPr>
    <w:rPr>
      <w:rFonts w:ascii="Arial Unicode" w:hAnsi="Arial Unicode"/>
      <w:b/>
      <w:bCs/>
      <w:kern w:val="44"/>
      <w:sz w:val="36"/>
      <w:szCs w:val="44"/>
    </w:rPr>
  </w:style>
  <w:style w:type="paragraph" w:styleId="2">
    <w:name w:val="heading 2"/>
    <w:basedOn w:val="a0"/>
    <w:next w:val="a0"/>
    <w:link w:val="20"/>
    <w:uiPriority w:val="9"/>
    <w:unhideWhenUsed/>
    <w:qFormat/>
    <w:rsid w:val="00714D56"/>
    <w:pPr>
      <w:keepNext/>
      <w:keepLines/>
      <w:spacing w:before="260" w:after="260" w:line="416" w:lineRule="auto"/>
      <w:outlineLvl w:val="1"/>
    </w:pPr>
    <w:rPr>
      <w:rFonts w:ascii="Arial Unicode" w:hAnsi="Arial Unicode" w:cstheme="majorBidi"/>
      <w:b/>
      <w:bCs/>
      <w:sz w:val="32"/>
      <w:szCs w:val="32"/>
    </w:rPr>
  </w:style>
  <w:style w:type="paragraph" w:styleId="3">
    <w:name w:val="heading 3"/>
    <w:basedOn w:val="a0"/>
    <w:next w:val="a0"/>
    <w:link w:val="30"/>
    <w:uiPriority w:val="9"/>
    <w:unhideWhenUsed/>
    <w:qFormat/>
    <w:rsid w:val="00714D56"/>
    <w:pPr>
      <w:keepNext/>
      <w:keepLines/>
      <w:spacing w:before="260" w:after="260" w:line="416" w:lineRule="auto"/>
      <w:outlineLvl w:val="2"/>
    </w:pPr>
    <w:rPr>
      <w:rFonts w:ascii="Arial Unicode" w:hAnsi="Arial Unicode"/>
      <w:b/>
      <w:bCs/>
      <w:sz w:val="28"/>
      <w:szCs w:val="32"/>
    </w:rPr>
  </w:style>
  <w:style w:type="paragraph" w:styleId="5">
    <w:name w:val="heading 5"/>
    <w:aliases w:val="标题3,第四层条,第五层,H5,Table label,h5,l5,hm,mh2,Module heading 2,Head 5,list 5,5,Second Subheading,Level 3 - i,dash,ds,dd,Block Label,PIM 5,Titre5,Body Text (R),bullet2,L5,1.1.1,口,heading 5,h51,heading 51,h52,heading 52,h53,heading 53,CSS节内3级标记,l4,标 5,口1"/>
    <w:next w:val="a0"/>
    <w:link w:val="50"/>
    <w:unhideWhenUsed/>
    <w:qFormat/>
    <w:rsid w:val="000A578E"/>
    <w:pPr>
      <w:keepNext/>
      <w:keepLines/>
      <w:numPr>
        <w:ilvl w:val="4"/>
        <w:numId w:val="2"/>
      </w:numPr>
      <w:spacing w:before="120" w:after="120" w:line="360" w:lineRule="auto"/>
      <w:ind w:left="2551" w:hanging="850"/>
      <w:jc w:val="both"/>
      <w:outlineLvl w:val="4"/>
    </w:pPr>
    <w:rPr>
      <w:rFonts w:ascii="仿宋_GB2312" w:hAnsi="Times New Roman" w:cs="仿宋_GB2312"/>
      <w:b/>
      <w:bCs/>
      <w:color w:val="000000"/>
      <w:kern w:val="28"/>
      <w:sz w:val="28"/>
      <w:szCs w:val="28"/>
      <w:lang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50">
    <w:name w:val="标题 5 字符"/>
    <w:aliases w:val="标题3 字符,第四层条 字符,第五层 字符,H5 字符,Table label 字符,h5 字符,l5 字符,hm 字符,mh2 字符,Module heading 2 字符,Head 5 字符,list 5 字符,5 字符,Second Subheading 字符,Level 3 - i 字符,dash 字符,ds 字符,dd 字符,Block Label 字符,PIM 5 字符,Titre5 字符,Body Text (R) 字符,bullet2 字符,L5 字符,1.1.1 字符"/>
    <w:basedOn w:val="a1"/>
    <w:link w:val="5"/>
    <w:rsid w:val="000A578E"/>
    <w:rPr>
      <w:rFonts w:ascii="仿宋_GB2312" w:hAnsi="Times New Roman" w:cs="仿宋_GB2312"/>
      <w:b/>
      <w:bCs/>
      <w:color w:val="000000"/>
      <w:kern w:val="28"/>
      <w:sz w:val="28"/>
      <w:szCs w:val="28"/>
      <w:lang w:eastAsia="x-none"/>
    </w:rPr>
  </w:style>
  <w:style w:type="paragraph" w:customStyle="1" w:styleId="a4">
    <w:name w:val="目录"/>
    <w:basedOn w:val="a5"/>
    <w:link w:val="a6"/>
    <w:qFormat/>
    <w:rsid w:val="002E2109"/>
    <w:pPr>
      <w:tabs>
        <w:tab w:val="left" w:pos="1260"/>
        <w:tab w:val="right" w:leader="dot" w:pos="8834"/>
      </w:tabs>
    </w:pPr>
    <w:rPr>
      <w:rFonts w:ascii="宋体" w:hAnsi="宋体"/>
      <w:noProof/>
      <w:color w:val="000000"/>
      <w:kern w:val="28"/>
      <w:sz w:val="28"/>
    </w:rPr>
  </w:style>
  <w:style w:type="character" w:customStyle="1" w:styleId="a6">
    <w:name w:val="目录 字符"/>
    <w:basedOn w:val="a1"/>
    <w:link w:val="a4"/>
    <w:rsid w:val="002E2109"/>
    <w:rPr>
      <w:rFonts w:ascii="宋体" w:eastAsia="宋体" w:hAnsi="宋体" w:cs="Times New Roman"/>
      <w:noProof/>
      <w:color w:val="000000"/>
      <w:kern w:val="28"/>
      <w:sz w:val="28"/>
      <w:szCs w:val="24"/>
    </w:rPr>
  </w:style>
  <w:style w:type="paragraph" w:styleId="a5">
    <w:name w:val="Bibliography"/>
    <w:basedOn w:val="a0"/>
    <w:next w:val="a0"/>
    <w:uiPriority w:val="37"/>
    <w:semiHidden/>
    <w:unhideWhenUsed/>
    <w:rsid w:val="002E2109"/>
  </w:style>
  <w:style w:type="character" w:customStyle="1" w:styleId="30">
    <w:name w:val="标题 3 字符"/>
    <w:basedOn w:val="a1"/>
    <w:link w:val="3"/>
    <w:uiPriority w:val="9"/>
    <w:rsid w:val="00714D56"/>
    <w:rPr>
      <w:rFonts w:ascii="Arial Unicode" w:eastAsia="宋体" w:hAnsi="Arial Unicode" w:cs="Times New Roman"/>
      <w:b/>
      <w:bCs/>
      <w:sz w:val="28"/>
      <w:szCs w:val="32"/>
    </w:rPr>
  </w:style>
  <w:style w:type="character" w:customStyle="1" w:styleId="20">
    <w:name w:val="标题 2 字符"/>
    <w:basedOn w:val="a1"/>
    <w:link w:val="2"/>
    <w:uiPriority w:val="9"/>
    <w:rsid w:val="00714D56"/>
    <w:rPr>
      <w:rFonts w:ascii="Arial Unicode" w:eastAsia="宋体" w:hAnsi="Arial Unicode" w:cstheme="majorBidi"/>
      <w:b/>
      <w:bCs/>
      <w:sz w:val="32"/>
      <w:szCs w:val="32"/>
    </w:rPr>
  </w:style>
  <w:style w:type="character" w:customStyle="1" w:styleId="10">
    <w:name w:val="标题 1 字符"/>
    <w:basedOn w:val="a1"/>
    <w:link w:val="1"/>
    <w:uiPriority w:val="9"/>
    <w:rsid w:val="00AC7231"/>
    <w:rPr>
      <w:rFonts w:ascii="Arial Unicode" w:eastAsia="宋体" w:hAnsi="Arial Unicode" w:cs="Times New Roman"/>
      <w:b/>
      <w:bCs/>
      <w:kern w:val="44"/>
      <w:sz w:val="36"/>
      <w:szCs w:val="44"/>
    </w:rPr>
  </w:style>
  <w:style w:type="paragraph" w:styleId="a">
    <w:name w:val="List Paragraph"/>
    <w:aliases w:val="G2111,Colorful List Accent 1,符号列表,符号1.1（天云科技）,列出段落-正文,列出段落2,彩色列表 - 强调文字颜色 13"/>
    <w:link w:val="a7"/>
    <w:uiPriority w:val="34"/>
    <w:qFormat/>
    <w:rsid w:val="00C65A4A"/>
    <w:pPr>
      <w:numPr>
        <w:numId w:val="3"/>
      </w:numPr>
      <w:spacing w:line="360" w:lineRule="auto"/>
      <w:jc w:val="both"/>
    </w:pPr>
    <w:rPr>
      <w:rFonts w:ascii="Calibri" w:eastAsia="宋体" w:hAnsi="Calibri" w:cs="仿宋_GB2312"/>
      <w:kern w:val="28"/>
      <w:sz w:val="28"/>
      <w:lang w:eastAsia="x-none"/>
    </w:rPr>
  </w:style>
  <w:style w:type="character" w:customStyle="1" w:styleId="a7">
    <w:name w:val="列表段落 字符"/>
    <w:aliases w:val="G2111 字符,Colorful List Accent 1 字符,符号列表 字符,符号1.1（天云科技） 字符,列出段落-正文 字符,列出段落2 字符,彩色列表 - 强调文字颜色 13 字符"/>
    <w:basedOn w:val="a1"/>
    <w:link w:val="a"/>
    <w:uiPriority w:val="34"/>
    <w:qFormat/>
    <w:rsid w:val="00C65A4A"/>
    <w:rPr>
      <w:rFonts w:ascii="Calibri" w:eastAsia="宋体" w:hAnsi="Calibri" w:cs="仿宋_GB2312"/>
      <w:kern w:val="28"/>
      <w:sz w:val="28"/>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5434">
      <w:bodyDiv w:val="1"/>
      <w:marLeft w:val="0"/>
      <w:marRight w:val="0"/>
      <w:marTop w:val="0"/>
      <w:marBottom w:val="0"/>
      <w:divBdr>
        <w:top w:val="none" w:sz="0" w:space="0" w:color="auto"/>
        <w:left w:val="none" w:sz="0" w:space="0" w:color="auto"/>
        <w:bottom w:val="none" w:sz="0" w:space="0" w:color="auto"/>
        <w:right w:val="none" w:sz="0" w:space="0" w:color="auto"/>
      </w:divBdr>
    </w:div>
    <w:div w:id="2051227912">
      <w:bodyDiv w:val="1"/>
      <w:marLeft w:val="0"/>
      <w:marRight w:val="0"/>
      <w:marTop w:val="0"/>
      <w:marBottom w:val="0"/>
      <w:divBdr>
        <w:top w:val="none" w:sz="0" w:space="0" w:color="auto"/>
        <w:left w:val="none" w:sz="0" w:space="0" w:color="auto"/>
        <w:bottom w:val="none" w:sz="0" w:space="0" w:color="auto"/>
        <w:right w:val="none" w:sz="0" w:space="0" w:color="auto"/>
      </w:divBdr>
    </w:div>
    <w:div w:id="211952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9</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 Ran</dc:creator>
  <cp:keywords/>
  <dc:description/>
  <cp:lastModifiedBy>Yang Kevin</cp:lastModifiedBy>
  <cp:revision>41</cp:revision>
  <dcterms:created xsi:type="dcterms:W3CDTF">2020-03-04T02:54:00Z</dcterms:created>
  <dcterms:modified xsi:type="dcterms:W3CDTF">2020-03-05T08:11:00Z</dcterms:modified>
</cp:coreProperties>
</file>