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3A52"/>
          <w:sz w:val="34"/>
          <w:szCs w:val="34"/>
        </w:rPr>
        <w:t xml:space="preserve">Как добавить видео-уроки в приложение</w:t>
      </w:r>
    </w:p>
    <w:p>
      <w:pPr>
        <w:spacing w:after="40"/>
      </w:pPr>
      <w:r>
        <w:rPr>
          <w:b/>
          <w:bCs/>
          <w:color w:val="C56A1B"/>
          <w:sz w:val="22"/>
          <w:szCs w:val="22"/>
        </w:rPr>
        <w:t xml:space="preserve">Предложения и варианты · проект sitkaz.kz</w:t>
      </w:r>
    </w:p>
    <w:p>
      <w:pPr>
        <w:pBdr>
          <w:bottom w:val="single" w:color="C56A1B" w:sz="8"/>
        </w:pBdr>
        <w:spacing w:after="200"/>
      </w:pPr>
      <w:r>
        <w:rPr>
          <w:color w:val="5A6B7B"/>
          <w:sz w:val="18"/>
          <w:szCs w:val="18"/>
        </w:rPr>
        <w:t xml:space="preserve">Дата: 31 июля 2026  ·  Черновик для ознакомления — код не меняется</w:t>
      </w:r>
    </w:p>
    <w:p>
      <w:pPr>
        <w:pStyle w:val="Heading1"/>
        <w:spacing w:after="120" w:before="300"/>
      </w:pPr>
      <w:r>
        <w:rPr>
          <w:b/>
          <w:bCs/>
          <w:color w:val="1F3A52"/>
        </w:rPr>
        <w:t xml:space="preserve">1. Коротко</w:t>
      </w:r>
    </w:p>
    <w:p>
      <w:pPr>
        <w:spacing w:after="120" w:line="278"/>
      </w:pPr>
      <w:r>
        <w:rPr>
          <w:sz w:val="21"/>
          <w:szCs w:val="21"/>
        </w:rPr>
        <w:t xml:space="preserve">У нас есть материал из 5 видео: 37 карточек (фразы, термины, пословицы) с переводами и грамматикой, разложенные по темам. Задача — довести это до приложения. Есть </w:t>
      </w:r>
      <w:r>
        <w:rPr>
          <w:b/>
          <w:bCs/>
          <w:sz w:val="21"/>
          <w:szCs w:val="21"/>
        </w:rPr>
        <w:t xml:space="preserve">две независимые части</w:t>
      </w:r>
      <w:r>
        <w:rPr>
          <w:sz w:val="21"/>
          <w:szCs w:val="21"/>
        </w:rPr>
        <w:t xml:space="preserve">: (A) текстовый контент карточек и (B) сами видео-ролики. Их можно внедрять по отдельности и поэтапно — контент даёт пользу сразу, видео добавляется следом.</w:t>
      </w:r>
    </w:p>
    <w:p>
      <w:pPr>
        <w:spacing w:after="120" w:line="278"/>
      </w:pPr>
      <w:r>
        <w:rPr>
          <w:b/>
          <w:bCs/>
          <w:sz w:val="21"/>
          <w:szCs w:val="21"/>
        </w:rPr>
        <w:t xml:space="preserve">Хорошая новость по коду: </w:t>
      </w:r>
      <w:r>
        <w:rPr>
          <w:sz w:val="21"/>
          <w:szCs w:val="21"/>
        </w:rPr>
        <w:t xml:space="preserve">каркас под видео уже частично заложен. В данных есть поле </w:t>
      </w:r>
      <w:r>
        <w:rPr>
          <w:rFonts w:ascii="Consolas" w:cs="Consolas" w:eastAsia="Consolas" w:hAnsi="Consolas"/>
          <w:sz w:val="21"/>
          <w:szCs w:val="21"/>
        </w:rPr>
        <w:t xml:space="preserve">video</w:t>
      </w:r>
      <w:r>
        <w:rPr>
          <w:sz w:val="21"/>
          <w:szCs w:val="21"/>
        </w:rPr>
        <w:t xml:space="preserve"> у каждого урока (сейчас null), строка интерфейса </w:t>
      </w:r>
      <w:r>
        <w:rPr>
          <w:rFonts w:ascii="Consolas" w:cs="Consolas" w:eastAsia="Consolas" w:hAnsi="Consolas"/>
          <w:sz w:val="21"/>
          <w:szCs w:val="21"/>
        </w:rPr>
        <w:t xml:space="preserve">video_soon</w:t>
      </w:r>
      <w:r>
        <w:rPr>
          <w:sz w:val="21"/>
          <w:szCs w:val="21"/>
        </w:rPr>
        <w:t xml:space="preserve"> («Видео-лекция скоро появится») и готовый CSS для плеера (</w:t>
      </w:r>
      <w:r>
        <w:rPr>
          <w:rFonts w:ascii="Consolas" w:cs="Consolas" w:eastAsia="Consolas" w:hAnsi="Consolas"/>
          <w:sz w:val="21"/>
          <w:szCs w:val="21"/>
        </w:rPr>
        <w:t xml:space="preserve">.video-box iframe</w:t>
      </w:r>
      <w:r>
        <w:rPr>
          <w:sz w:val="21"/>
          <w:szCs w:val="21"/>
        </w:rPr>
        <w:t xml:space="preserve">, </w:t>
      </w:r>
      <w:r>
        <w:rPr>
          <w:rFonts w:ascii="Consolas" w:cs="Consolas" w:eastAsia="Consolas" w:hAnsi="Consolas"/>
          <w:sz w:val="21"/>
          <w:szCs w:val="21"/>
        </w:rPr>
        <w:t xml:space="preserve">.video-placeholder</w:t>
      </w:r>
      <w:r>
        <w:rPr>
          <w:sz w:val="21"/>
          <w:szCs w:val="21"/>
        </w:rPr>
        <w:t xml:space="preserve">). Не хватает только небольшого куска JSX, который выведет плеер в уроке.</w:t>
      </w:r>
    </w:p>
    <w:p>
      <w:pPr>
        <w:pStyle w:val="Heading1"/>
        <w:spacing w:after="120" w:before="300"/>
      </w:pPr>
      <w:r>
        <w:rPr>
          <w:b/>
          <w:bCs/>
          <w:color w:val="1F3A52"/>
        </w:rPr>
        <w:t xml:space="preserve">2. Часть A — контент карточек (быстро и полезно)</w:t>
      </w:r>
    </w:p>
    <w:p>
      <w:pPr>
        <w:spacing w:after="120" w:line="278"/>
      </w:pPr>
      <w:r>
        <w:rPr>
          <w:sz w:val="21"/>
          <w:szCs w:val="21"/>
        </w:rPr>
        <w:t xml:space="preserve">Самый дешёвый и ценный шаг: перенести 37 карточек в data/course.js. Пословицы получают type «proverb», термины «term», фразы «phrase»; в заметки уроков (note) добавляются культурные пояснения (жузы, шежіре, круги родни). Затем один прогон npm run audio:azure — и все новые фразы озвучены голосом Aigul.</w:t>
      </w:r>
    </w:p>
    <w:p>
      <w:pPr>
        <w:spacing w:after="60" w:line="278"/>
      </w:pPr>
      <w:r>
        <w:rPr>
          <w:b/>
          <w:bCs/>
          <w:sz w:val="21"/>
          <w:szCs w:val="21"/>
        </w:rPr>
        <w:t xml:space="preserve">Распределение по модулям курса:</w:t>
      </w:r>
    </w:p>
    <w:tbl>
      <w:tblPr>
        <w:tblW w:type="dxa" w:w="8500"/>
        <w:tblBorders>
          <w:top w:val="single" w:color="EAF2F9" w:sz="4"/>
          <w:left w:val="single" w:color="EAF2F9" w:sz="4"/>
          <w:bottom w:val="single" w:color="EAF2F9" w:sz="4"/>
          <w:right w:val="single" w:color="EAF2F9" w:sz="4"/>
          <w:insideH w:val="single" w:color="EAF2F9" w:sz="4"/>
          <w:insideV w:val="single" w:color="EAF2F9" w:sz="4"/>
        </w:tblBorders>
      </w:tblPr>
      <w:tblGrid>
        <w:gridCol w:w="1900"/>
        <w:gridCol w:w="2500"/>
        <w:gridCol w:w="3200"/>
        <w:gridCol w:w="900"/>
      </w:tblGrid>
      <w:tr>
        <w:trPr>
          <w:tblHeader/>
        </w:trPr>
        <w:tc>
          <w:tcPr>
            <w:tcW w:type="dxa" w:w="1900"/>
            <w:shd w:fill="1F3A5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Видео</w:t>
            </w:r>
          </w:p>
        </w:tc>
        <w:tc>
          <w:tcPr>
            <w:tcW w:type="dxa" w:w="2500"/>
            <w:shd w:fill="1F3A5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Тема</w:t>
            </w:r>
          </w:p>
        </w:tc>
        <w:tc>
          <w:tcPr>
            <w:tcW w:type="dxa" w:w="3200"/>
            <w:shd w:fill="1F3A5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Модуль(и) курса</w:t>
            </w:r>
          </w:p>
        </w:tc>
        <w:tc>
          <w:tcPr>
            <w:tcW w:type="dxa" w:w="900"/>
            <w:shd w:fill="1F3A5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Карточек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1 · 10-мин</w:t>
            </w:r>
          </w:p>
        </w:tc>
        <w:tc>
          <w:tcPr>
            <w:tcW w:type="dxa" w:w="2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Приветствия, прощания</w:t>
            </w:r>
          </w:p>
        </w:tc>
        <w:tc>
          <w:tcPr>
            <w:tcW w:type="dxa" w:w="3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ЖӨН БІЛУ (этикет), БАТА-ТІЛЕК</w:t>
            </w:r>
          </w:p>
        </w:tc>
        <w:tc>
          <w:tcPr>
            <w:tcW w:type="dxa" w:w="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center"/>
            </w:pPr>
            <w:r>
              <w:rPr>
                <w:sz w:val="19"/>
                <w:szCs w:val="19"/>
              </w:rPr>
              <w:t xml:space="preserve">7</w:t>
            </w:r>
          </w:p>
        </w:tc>
      </w:tr>
      <w:tr>
        <w:tc>
          <w:tcPr>
            <w:tcW w:type="dxa" w:w="1900"/>
            <w:shd w:fill="F4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2 · 10-мин (1)</w:t>
            </w:r>
          </w:p>
        </w:tc>
        <w:tc>
          <w:tcPr>
            <w:tcW w:type="dxa" w:w="2500"/>
            <w:shd w:fill="F4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Родовая система, жузы</w:t>
            </w:r>
          </w:p>
        </w:tc>
        <w:tc>
          <w:tcPr>
            <w:tcW w:type="dxa" w:w="3200"/>
            <w:shd w:fill="F4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ТЕК (происхождение), МАҚАЛ</w:t>
            </w:r>
          </w:p>
        </w:tc>
        <w:tc>
          <w:tcPr>
            <w:tcW w:type="dxa" w:w="900"/>
            <w:shd w:fill="F4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center"/>
            </w:pPr>
            <w:r>
              <w:rPr>
                <w:sz w:val="19"/>
                <w:szCs w:val="19"/>
              </w:rPr>
              <w:t xml:space="preserve">6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3 · 10-мин (2)</w:t>
            </w:r>
          </w:p>
        </w:tc>
        <w:tc>
          <w:tcPr>
            <w:tcW w:type="dxa" w:w="2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Семья, родители</w:t>
            </w:r>
          </w:p>
        </w:tc>
        <w:tc>
          <w:tcPr>
            <w:tcW w:type="dxa" w:w="3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ҮЙ-ІШІ (семья), МАҚАЛ</w:t>
            </w:r>
          </w:p>
        </w:tc>
        <w:tc>
          <w:tcPr>
            <w:tcW w:type="dxa" w:w="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center"/>
            </w:pPr>
            <w:r>
              <w:rPr>
                <w:sz w:val="19"/>
                <w:szCs w:val="19"/>
              </w:rPr>
              <w:t xml:space="preserve">7</w:t>
            </w:r>
          </w:p>
        </w:tc>
      </w:tr>
      <w:tr>
        <w:tc>
          <w:tcPr>
            <w:tcW w:type="dxa" w:w="1900"/>
            <w:shd w:fill="F4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4 · 10-мин (3)</w:t>
            </w:r>
          </w:p>
        </w:tc>
        <w:tc>
          <w:tcPr>
            <w:tcW w:type="dxa" w:w="2500"/>
            <w:shd w:fill="F4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Брак, женщины</w:t>
            </w:r>
          </w:p>
        </w:tc>
        <w:tc>
          <w:tcPr>
            <w:tcW w:type="dxa" w:w="3200"/>
            <w:shd w:fill="F4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ҮЙЛЕНУ (брак), МАҚАЛ</w:t>
            </w:r>
          </w:p>
        </w:tc>
        <w:tc>
          <w:tcPr>
            <w:tcW w:type="dxa" w:w="900"/>
            <w:shd w:fill="F4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center"/>
            </w:pPr>
            <w:r>
              <w:rPr>
                <w:sz w:val="19"/>
                <w:szCs w:val="19"/>
              </w:rPr>
              <w:t xml:space="preserve">7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5 · 10-мин (4)</w:t>
            </w:r>
          </w:p>
        </w:tc>
        <w:tc>
          <w:tcPr>
            <w:tcW w:type="dxa" w:w="2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Родственники</w:t>
            </w:r>
          </w:p>
        </w:tc>
        <w:tc>
          <w:tcPr>
            <w:tcW w:type="dxa" w:w="3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ТУҒАН-ТУЫСҚАН, МАҚАЛ</w:t>
            </w:r>
          </w:p>
        </w:tc>
        <w:tc>
          <w:tcPr>
            <w:tcW w:type="dxa" w:w="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center"/>
            </w:pPr>
            <w:r>
              <w:rPr>
                <w:sz w:val="19"/>
                <w:szCs w:val="19"/>
              </w:rPr>
              <w:t xml:space="preserve">10</w:t>
            </w:r>
          </w:p>
        </w:tc>
      </w:tr>
    </w:tbl>
    <w:p>
      <w:pPr>
        <w:spacing w:after="80" w:line="278"/>
      </w:pPr>
      <w:r>
        <w:rPr>
          <w:b/>
          <w:bCs/>
          <w:sz w:val="21"/>
          <w:szCs w:val="21"/>
        </w:rPr>
        <w:t xml:space="preserve">Оценка усилий: </w:t>
      </w:r>
      <w:r>
        <w:rPr>
          <w:sz w:val="21"/>
          <w:szCs w:val="21"/>
        </w:rPr>
        <w:t xml:space="preserve">полдня–день. Риск минимальный: это данные, не логика. Единственное — транслит и английский черновые, стоит сверить с носителем перед публикацией.</w:t>
      </w:r>
    </w:p>
    <w:p>
      <w:pPr>
        <w:pStyle w:val="Heading1"/>
        <w:spacing w:after="120" w:before="300"/>
      </w:pPr>
      <w:r>
        <w:rPr>
          <w:b/>
          <w:bCs/>
          <w:color w:val="1F3A52"/>
        </w:rPr>
        <w:t xml:space="preserve">3. Часть B — сами видео</w:t>
      </w:r>
    </w:p>
    <w:p>
      <w:pPr>
        <w:spacing w:after="120" w:line="278"/>
      </w:pPr>
      <w:r>
        <w:rPr>
          <w:sz w:val="21"/>
          <w:szCs w:val="21"/>
        </w:rPr>
        <w:t xml:space="preserve">Здесь два вопроса: как показывать видео в приложении и где их хранить.</w:t>
      </w:r>
    </w:p>
    <w:p>
      <w:pPr>
        <w:pStyle w:val="Heading2"/>
        <w:spacing w:after="90" w:before="220"/>
      </w:pPr>
      <w:r>
        <w:rPr>
          <w:b/>
          <w:bCs/>
          <w:color w:val="1F3A52"/>
        </w:rPr>
        <w:t xml:space="preserve">3.1. Как показывать — три варианта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  <w:sz w:val="21"/>
          <w:szCs w:val="21"/>
        </w:rPr>
        <w:t xml:space="preserve">Плеер в шаге «Изучение» (просто). </w:t>
      </w:r>
      <w:r>
        <w:rPr>
          <w:sz w:val="21"/>
          <w:szCs w:val="21"/>
        </w:rPr>
        <w:t xml:space="preserve">Видео выводится сверху урока перед карточками фраз. Минимум кода — переиспользуем поле video и готовый CSS. Если video = null, показываем «video_soon». Рекомендую как старт.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  <w:sz w:val="21"/>
          <w:szCs w:val="21"/>
        </w:rPr>
        <w:t xml:space="preserve">Отдельный шаг «Видео» в маршруте урока. </w:t>
      </w:r>
      <w:r>
        <w:rPr>
          <w:sz w:val="21"/>
          <w:szCs w:val="21"/>
        </w:rPr>
        <w:t xml:space="preserve">Было: Изучение → Практика → Экзамен. Станет: Видео → Изучение → Практика → Экзамен. Чуть больше работы, но логичнее методически.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  <w:sz w:val="21"/>
          <w:szCs w:val="21"/>
        </w:rPr>
        <w:t xml:space="preserve">Клипы по фразам (максимум пользы). </w:t>
      </w:r>
      <w:r>
        <w:rPr>
          <w:sz w:val="21"/>
          <w:szCs w:val="21"/>
        </w:rPr>
        <w:t xml:space="preserve">Нарезать ролики по тайм-кодам (они у нас есть) и привязать короткий клип к каждой карточке — для произношения и контекста. Мощно, но много ручной нарезки и хранения.</w:t>
      </w:r>
    </w:p>
    <w:p>
      <w:pPr>
        <w:pStyle w:val="Heading2"/>
        <w:spacing w:after="90" w:before="220"/>
      </w:pPr>
      <w:r>
        <w:rPr>
          <w:b/>
          <w:bCs/>
          <w:color w:val="1F3A52"/>
        </w:rPr>
        <w:t xml:space="preserve">3.2. Где хранить — сравнение</w:t>
      </w:r>
    </w:p>
    <w:tbl>
      <w:tblPr>
        <w:tblW w:type="dxa" w:w="8500"/>
        <w:tblBorders>
          <w:top w:val="single" w:color="EAF2F9" w:sz="4"/>
          <w:left w:val="single" w:color="EAF2F9" w:sz="4"/>
          <w:bottom w:val="single" w:color="EAF2F9" w:sz="4"/>
          <w:right w:val="single" w:color="EAF2F9" w:sz="4"/>
          <w:insideH w:val="single" w:color="EAF2F9" w:sz="4"/>
          <w:insideV w:val="single" w:color="EAF2F9" w:sz="4"/>
        </w:tblBorders>
      </w:tblPr>
      <w:tblGrid>
        <w:gridCol w:w="2100"/>
        <w:gridCol w:w="3100"/>
        <w:gridCol w:w="3300"/>
      </w:tblGrid>
      <w:tr>
        <w:trPr>
          <w:tblHeader/>
        </w:trPr>
        <w:tc>
          <w:tcPr>
            <w:tcW w:type="dxa" w:w="2100"/>
            <w:shd w:fill="1F3A5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Вариант</w:t>
            </w:r>
          </w:p>
        </w:tc>
        <w:tc>
          <w:tcPr>
            <w:tcW w:type="dxa" w:w="3100"/>
            <w:shd w:fill="1F3A5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Плюсы</w:t>
            </w:r>
          </w:p>
        </w:tc>
        <w:tc>
          <w:tcPr>
            <w:tcW w:type="dxa" w:w="3300"/>
            <w:shd w:fill="1F3A5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Минусы</w:t>
            </w:r>
          </w:p>
        </w:tc>
      </w:tr>
      <w:tr>
        <w:tc>
          <w:tcPr>
            <w:tcW w:type="dxa" w:w="21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YouTube (unlisted)</w:t>
            </w:r>
          </w:p>
        </w:tc>
        <w:tc>
          <w:tcPr>
            <w:tcW w:type="dxa" w:w="31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Бесплатно, простой embed, быстрый CDN</w:t>
            </w:r>
          </w:p>
        </w:tc>
        <w:tc>
          <w:tcPr>
            <w:tcW w:type="dxa" w:w="3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Брендинг/реклама, чужие рекомендации; в Telegram-браузере встраивание иногда капризничает</w:t>
            </w:r>
          </w:p>
        </w:tc>
      </w:tr>
      <w:tr>
        <w:tc>
          <w:tcPr>
            <w:tcW w:type="dxa" w:w="2100"/>
            <w:shd w:fill="F4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Vimeo</w:t>
            </w:r>
          </w:p>
        </w:tc>
        <w:tc>
          <w:tcPr>
            <w:tcW w:type="dxa" w:w="3100"/>
            <w:shd w:fill="F4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Чисто, без рекламы, приватность, стабильно в Telegram</w:t>
            </w:r>
          </w:p>
        </w:tc>
        <w:tc>
          <w:tcPr>
            <w:tcW w:type="dxa" w:w="3300"/>
            <w:shd w:fill="F4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Платно (подписка)</w:t>
            </w:r>
          </w:p>
        </w:tc>
      </w:tr>
      <w:tr>
        <w:tc>
          <w:tcPr>
            <w:tcW w:type="dxa" w:w="21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Self-host (mp4)</w:t>
            </w:r>
          </w:p>
        </w:tc>
        <w:tc>
          <w:tcPr>
            <w:tcW w:type="dxa" w:w="31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Полный контроль, свой домен, без чужого брендинга</w:t>
            </w:r>
          </w:p>
        </w:tc>
        <w:tc>
          <w:tcPr>
            <w:tcW w:type="dxa" w:w="3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Нужно сжатие, оплата трафика, плеер/адаптивность делать самим</w:t>
            </w:r>
          </w:p>
        </w:tc>
      </w:tr>
    </w:tbl>
    <w:p>
      <w:pPr>
        <w:spacing w:after="120" w:line="278"/>
      </w:pPr>
      <w:r>
        <w:rPr>
          <w:b/>
          <w:bCs/>
          <w:sz w:val="21"/>
          <w:szCs w:val="21"/>
        </w:rPr>
        <w:t xml:space="preserve">Рекомендация по хранению: </w:t>
      </w:r>
      <w:r>
        <w:rPr>
          <w:sz w:val="21"/>
          <w:szCs w:val="21"/>
        </w:rPr>
        <w:t xml:space="preserve">для Telegram Mini App надёжнее Vimeo или self-host через видео-CDN (Cloudflare Stream / Bunny Stream — они сами делают адаптивное качество). YouTube — как бесплатный быстрый старт, если Telegram-совместимость устроит.</w:t>
      </w:r>
    </w:p>
    <w:p>
      <w:pPr>
        <w:pStyle w:val="Heading2"/>
        <w:spacing w:after="90" w:before="220"/>
      </w:pPr>
      <w:r>
        <w:rPr>
          <w:b/>
          <w:bCs/>
          <w:color w:val="1F3A52"/>
        </w:rPr>
        <w:t xml:space="preserve">3.3. Технические заметки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  <w:sz w:val="21"/>
          <w:szCs w:val="21"/>
        </w:rPr>
        <w:t xml:space="preserve">Сжатие. </w:t>
      </w:r>
      <w:r>
        <w:rPr>
          <w:sz w:val="21"/>
          <w:szCs w:val="21"/>
        </w:rPr>
        <w:t xml:space="preserve">Исходники ~300 МБ каждый. Для веба сжать в H.264 720p (~40–80 МБ) или отдать через стриминг-CDN с адаптивным качеством — иначе мобильный трафик и загрузка будут тяжёлыми.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  <w:sz w:val="21"/>
          <w:szCs w:val="21"/>
        </w:rPr>
        <w:t xml:space="preserve">Telegram Mini App. </w:t>
      </w:r>
      <w:r>
        <w:rPr>
          <w:sz w:val="21"/>
          <w:szCs w:val="21"/>
        </w:rPr>
        <w:t xml:space="preserve">YouTube-iframe внутри Telegram иногда не воспроизводится инлайн; Vimeo и прямой mp4 через &lt;video&gt; ведут себя предсказуемее.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  <w:sz w:val="21"/>
          <w:szCs w:val="21"/>
        </w:rPr>
        <w:t xml:space="preserve">Права и атрибуция. </w:t>
      </w:r>
      <w:r>
        <w:rPr>
          <w:sz w:val="21"/>
          <w:szCs w:val="21"/>
        </w:rPr>
        <w:t xml:space="preserve">Это чужие лекции (курс К. Тасибекова, конкретные ведущие). Перед публикацией — особенно в платном продукте — нужно разрешение на использование и хостинг. Это ключевой юридический момент.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  <w:sz w:val="21"/>
          <w:szCs w:val="21"/>
        </w:rPr>
        <w:t xml:space="preserve">Оффлайн. </w:t>
      </w:r>
      <w:r>
        <w:rPr>
          <w:sz w:val="21"/>
          <w:szCs w:val="21"/>
        </w:rPr>
        <w:t xml:space="preserve">Видео по определению онлайн; поэтому важен аккуратный плейсхолдер (video_soon) и то, что урок работает и без видео.</w:t>
      </w:r>
    </w:p>
    <w:p>
      <w:pPr>
        <w:pStyle w:val="Heading1"/>
        <w:spacing w:after="120" w:before="300"/>
      </w:pPr>
      <w:r>
        <w:rPr>
          <w:b/>
          <w:bCs/>
          <w:color w:val="1F3A52"/>
        </w:rPr>
        <w:t xml:space="preserve">4. Рекомендованный план по фазам</w:t>
      </w:r>
    </w:p>
    <w:tbl>
      <w:tblPr>
        <w:tblW w:type="dxa" w:w="8600"/>
        <w:tblBorders>
          <w:top w:val="single" w:color="EAF2F9" w:sz="4"/>
          <w:left w:val="single" w:color="EAF2F9" w:sz="4"/>
          <w:bottom w:val="single" w:color="EAF2F9" w:sz="4"/>
          <w:right w:val="single" w:color="EAF2F9" w:sz="4"/>
          <w:insideH w:val="single" w:color="EAF2F9" w:sz="4"/>
          <w:insideV w:val="single" w:color="EAF2F9" w:sz="4"/>
        </w:tblBorders>
      </w:tblPr>
      <w:tblGrid>
        <w:gridCol w:w="2100"/>
        <w:gridCol w:w="3900"/>
        <w:gridCol w:w="1400"/>
        <w:gridCol w:w="1200"/>
      </w:tblGrid>
      <w:tr>
        <w:trPr>
          <w:tblHeader/>
        </w:trPr>
        <w:tc>
          <w:tcPr>
            <w:tcW w:type="dxa" w:w="2100"/>
            <w:shd w:fill="1F3A5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Фаза</w:t>
            </w:r>
          </w:p>
        </w:tc>
        <w:tc>
          <w:tcPr>
            <w:tcW w:type="dxa" w:w="3900"/>
            <w:shd w:fill="1F3A5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Что делаем</w:t>
            </w:r>
          </w:p>
        </w:tc>
        <w:tc>
          <w:tcPr>
            <w:tcW w:type="dxa" w:w="1400"/>
            <w:shd w:fill="1F3A5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Усилия</w:t>
            </w:r>
          </w:p>
        </w:tc>
        <w:tc>
          <w:tcPr>
            <w:tcW w:type="dxa" w:w="1200"/>
            <w:shd w:fill="1F3A5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Ценность</w:t>
            </w:r>
          </w:p>
        </w:tc>
      </w:tr>
      <w:tr>
        <w:tc>
          <w:tcPr>
            <w:tcW w:type="dxa" w:w="21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2E7D32"/>
                <w:sz w:val="19"/>
                <w:szCs w:val="19"/>
              </w:rPr>
              <w:t xml:space="preserve">Фаза 1 — контент</w:t>
            </w:r>
          </w:p>
        </w:tc>
        <w:tc>
          <w:tcPr>
            <w:tcW w:type="dxa" w:w="3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37 карточек + заметки в course.js, прогнать audio:azure. Без видео.</w:t>
            </w:r>
          </w:p>
        </w:tc>
        <w:tc>
          <w:tcPr>
            <w:tcW w:type="dxa" w:w="1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0.5–1 день</w:t>
            </w:r>
          </w:p>
        </w:tc>
        <w:tc>
          <w:tcPr>
            <w:tcW w:type="dxa" w:w="1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Высокая, сразу</w:t>
            </w:r>
          </w:p>
        </w:tc>
      </w:tr>
      <w:tr>
        <w:tc>
          <w:tcPr>
            <w:tcW w:type="dxa" w:w="2100"/>
            <w:shd w:fill="F4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B26A00"/>
                <w:sz w:val="19"/>
                <w:szCs w:val="19"/>
              </w:rPr>
              <w:t xml:space="preserve">Фаза 2 — плеер</w:t>
            </w:r>
          </w:p>
        </w:tc>
        <w:tc>
          <w:tcPr>
            <w:tcW w:type="dxa" w:w="3900"/>
            <w:shd w:fill="F4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Сжать и залить 5 видео, заполнить поле video, подключить плеер (вариант 1 или 2), fallback video_soon.</w:t>
            </w:r>
          </w:p>
        </w:tc>
        <w:tc>
          <w:tcPr>
            <w:tcW w:type="dxa" w:w="1400"/>
            <w:shd w:fill="F4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1–2 дня</w:t>
            </w:r>
          </w:p>
        </w:tc>
        <w:tc>
          <w:tcPr>
            <w:tcW w:type="dxa" w:w="1200"/>
            <w:shd w:fill="F4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Высокая</w:t>
            </w:r>
          </w:p>
        </w:tc>
      </w:tr>
      <w:tr>
        <w:tc>
          <w:tcPr>
            <w:tcW w:type="dxa" w:w="21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5A6B7B"/>
                <w:sz w:val="19"/>
                <w:szCs w:val="19"/>
              </w:rPr>
              <w:t xml:space="preserve">Фаза 3 — клипы</w:t>
            </w:r>
          </w:p>
        </w:tc>
        <w:tc>
          <w:tcPr>
            <w:tcW w:type="dxa" w:w="3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Нарезка по тайм-кодам, клип к каждой карточке. Опционально.</w:t>
            </w:r>
          </w:p>
        </w:tc>
        <w:tc>
          <w:tcPr>
            <w:tcW w:type="dxa" w:w="1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несколько дней</w:t>
            </w:r>
          </w:p>
        </w:tc>
        <w:tc>
          <w:tcPr>
            <w:tcW w:type="dxa" w:w="1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Средняя, точечно</w:t>
            </w:r>
          </w:p>
        </w:tc>
      </w:tr>
    </w:tbl>
    <w:p>
      <w:pPr>
        <w:pStyle w:val="Heading1"/>
        <w:spacing w:after="120" w:before="300"/>
      </w:pPr>
      <w:r>
        <w:rPr>
          <w:b/>
          <w:bCs/>
          <w:color w:val="1F3A52"/>
        </w:rPr>
        <w:t xml:space="preserve">5. Что мне нужно от тебя решить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sz w:val="21"/>
          <w:szCs w:val="21"/>
        </w:rPr>
        <w:t xml:space="preserve">Начинаем с Фазы 1 (контент) прямо сейчас или ждём решения по видео?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sz w:val="21"/>
          <w:szCs w:val="21"/>
        </w:rPr>
        <w:t xml:space="preserve">Хостинг видео: YouTube (бесплатно) / Vimeo / свой CDN — что ближе?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sz w:val="21"/>
          <w:szCs w:val="21"/>
        </w:rPr>
        <w:t xml:space="preserve">Подача: плеер внутри «Изучения» (проще) или отдельный шаг «Видео»?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sz w:val="21"/>
          <w:szCs w:val="21"/>
        </w:rPr>
        <w:t xml:space="preserve">Права на видео: есть ли разрешение автора/ведущих на использование в приложении?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sz w:val="21"/>
          <w:szCs w:val="21"/>
        </w:rPr>
        <w:t xml:space="preserve">Нужны ли клипы по фразам (Фаза 3) или пока хватит полной лекции на урок?</w:t>
      </w:r>
    </w:p>
    <w:p>
      <w:pPr>
        <w:pBdr>
          <w:top w:val="single" w:color="EAF2F9" w:sz="6"/>
        </w:pBdr>
        <w:spacing w:before="260"/>
      </w:pPr>
      <w:r>
        <w:rPr>
          <w:i/>
          <w:iCs/>
          <w:color w:val="5A6B7B"/>
          <w:sz w:val="20"/>
          <w:szCs w:val="20"/>
        </w:rPr>
        <w:t xml:space="preserve">Мой совет: сделать Фазу 1 сейчас (контент + озвучка — быстрая явная польза), а видео подключить Фазой 2 после решения по хостингу и правам. Клипы — позже, если захочется усилить произношение. Ничего из этого пока не трогаю — жду твоего слова.</w:t>
      </w:r>
    </w:p>
    <w:sectPr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  <w:rPr>
        <w:color w:val="C56A1B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A3540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2026-07-31T13:02:32.071Z</dcterms:created>
  <dcterms:modified xsi:type="dcterms:W3CDTF">2026-07-31T13:02:32.072Z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