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31"/>
          <w:szCs w:val="31"/>
        </w:rPr>
        <w:t xml:space="preserve">Контент из двух видео + структура для встраивания</w:t>
      </w:r>
    </w:p>
    <w:p>
      <w:pPr>
        <w:pBdr>
          <w:bottom w:val="single" w:color="C56A1B" w:sz="8"/>
        </w:pBdr>
        <w:spacing w:after="200"/>
      </w:pPr>
      <w:r>
        <w:rPr>
          <w:color w:val="5A6B7B"/>
          <w:sz w:val="18"/>
          <w:szCs w:val="18"/>
        </w:rPr>
        <w:t xml:space="preserve">Проект sitkaz · Урок 1 «Приветствие» · Дата: 4 августа 2026</w:t>
      </w:r>
    </w:p>
    <w:p>
      <w:pPr>
        <w:pStyle w:val="Heading1"/>
        <w:spacing w:after="110" w:before="300"/>
      </w:pPr>
      <w:r>
        <w:rPr>
          <w:b/>
          <w:bCs/>
          <w:color w:val="1F3A52"/>
        </w:rPr>
        <w:t xml:space="preserve">1. Что забираем</w:t>
      </w:r>
    </w:p>
    <w:p>
      <w:pPr>
        <w:spacing w:after="110" w:line="276"/>
      </w:pPr>
      <w:r>
        <w:rPr>
          <w:sz w:val="21"/>
          <w:szCs w:val="21"/>
        </w:rPr>
        <w:t xml:space="preserve">Всё содержимое двух роликов переведено в данные, готовые для вставки в урок 1 без встраивания самого видео. Видео 1 → 15 фраз-приветствий тремя уровнями вежливости. Видео 2 → культурная заметка «кто приветствует первым» + 5 правил отдельными карточками. Транслит — по правилам проекта; английский — рабочий перевод (сверить с носителем).</w:t>
      </w:r>
    </w:p>
    <w:p>
      <w:pPr>
        <w:pStyle w:val="Heading1"/>
        <w:spacing w:after="110" w:before="300"/>
      </w:pPr>
      <w:r>
        <w:rPr>
          <w:b/>
          <w:bCs/>
          <w:color w:val="1F3A52"/>
        </w:rPr>
        <w:t xml:space="preserve">2. Видео 1 — приветствия (15 фраз)</w:t>
      </w:r>
    </w:p>
    <w:p>
      <w:pPr>
        <w:pStyle w:val="Heading2"/>
        <w:spacing w:after="80" w:before="200"/>
      </w:pPr>
      <w:r>
        <w:rPr>
          <w:b/>
          <w:bCs/>
          <w:color w:val="1F3A52"/>
        </w:rPr>
        <w:t xml:space="preserve">Уровень «ты» (неформально)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4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Казахский (kk)</w:t>
            </w:r>
          </w:p>
        </w:tc>
        <w:tc>
          <w:tcPr>
            <w:tcW w:type="dxa" w:w="24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Сәлеметсің бе!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Здравствуй!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Hello! (informal)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сәлеметсиң бе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Амансың ба!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Здоров ли ты?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Are you well? (informal)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амансың ба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Қалайсың!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ты? / Как самочувствие?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are you? (informal)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калайсың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Хал жақсы ма?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самочувствие?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are you feeling? (informal)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хал жаксы ма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Армысың!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Приветствую тебя!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Greetings! (informal)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армысың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F3A52"/>
        </w:rPr>
        <w:t xml:space="preserve">Уровень «вы» (вежливо, ед.)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4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Казахский (kk)</w:t>
            </w:r>
          </w:p>
        </w:tc>
        <w:tc>
          <w:tcPr>
            <w:tcW w:type="dxa" w:w="24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Сәлеметсіз бе!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Здравствуйте!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Hello! (formal)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сәлеметсиз бе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Амансыз ба?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Здоровы ли вы?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Are you well? (formal)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амансыз ба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Қалайсыз?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вы?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are you? (formal)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калайсыз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Халыңыз жақсы ма?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ваше самочувствие?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are you feeling? (formal)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халыңыз жаксы ма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Армысыз!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Приветствую Вас!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Greetings! (formal)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армысыз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F3A52"/>
        </w:rPr>
        <w:t xml:space="preserve">Уровень «вы» (множественное)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4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Казахский (kk)</w:t>
            </w:r>
          </w:p>
        </w:tc>
        <w:tc>
          <w:tcPr>
            <w:tcW w:type="dxa" w:w="24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Сәлеметсіздер ме!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Здравствуйте! (мн.)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Hello! (plural)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сәлеметсиздер ме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Амансыздар ма?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Здоровы ли вы? (мн.)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Are you well? (plural)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амансыздар ма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Қалайсыздар?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вы? (мн.)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are you? (plural)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калайсыздар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Халдарыңыз жақсы ма?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ваше самочувствие? (мн.)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are you feeling? (plural)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халдарыңыз жаксы ма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Армысыздар!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Приветствую вас! (мн.)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Greetings! (plural)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армысыздар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A52"/>
        </w:rPr>
        <w:t xml:space="preserve">3. Видео 2 — этикет приветствия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Культурная заметка (текст для поля note): </w:t>
      </w:r>
    </w:p>
    <w:p>
      <w:pPr>
        <w:spacing w:after="110" w:line="276"/>
      </w:pPr>
      <w:r>
        <w:rPr>
          <w:b/>
          <w:bCs/>
          <w:color w:val="7A3E12"/>
          <w:sz w:val="21"/>
          <w:szCs w:val="21"/>
        </w:rPr>
        <w:t xml:space="preserve">RU: </w:t>
      </w:r>
      <w:r>
        <w:rPr>
          <w:i/>
          <w:iCs/>
          <w:sz w:val="21"/>
          <w:szCs w:val="21"/>
        </w:rPr>
        <w:t xml:space="preserve">«По обычаям предков приветствие начинает: всадник — пешего, идущий — сидящего, меньшинство — большинство, младший — старшего; мужчина здоровается с женщиной первым.»</w:t>
      </w:r>
    </w:p>
    <w:p>
      <w:pPr>
        <w:spacing w:after="110" w:line="276"/>
      </w:pPr>
      <w:r>
        <w:rPr>
          <w:b/>
          <w:bCs/>
          <w:color w:val="7A3E12"/>
          <w:sz w:val="21"/>
          <w:szCs w:val="21"/>
        </w:rPr>
        <w:t xml:space="preserve">EN: </w:t>
      </w:r>
      <w:r>
        <w:rPr>
          <w:i/>
          <w:iCs/>
          <w:sz w:val="21"/>
          <w:szCs w:val="21"/>
        </w:rPr>
        <w:t xml:space="preserve">“By ancestral custom the greeting is begun by: the rider to the one on foot, the walker to the seated, the few to the many, the younger to the elder; a man greets a woman first.”</w:t>
      </w:r>
    </w:p>
    <w:p>
      <w:pPr>
        <w:spacing w:after="60" w:line="276"/>
      </w:pPr>
      <w:r>
        <w:rPr>
          <w:b/>
          <w:bCs/>
          <w:sz w:val="21"/>
          <w:szCs w:val="21"/>
        </w:rPr>
        <w:t xml:space="preserve">Те же правила отдельными карточками-фразами: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4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Казахский (kk)</w:t>
            </w:r>
          </w:p>
        </w:tc>
        <w:tc>
          <w:tcPr>
            <w:tcW w:type="dxa" w:w="24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Аттылы жаяуға сәлем береді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Всадник приветствует пешего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rider greets the one on foot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аттылы жаяуга сәлем береди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Жүріп келе жатқан отырғанға сәлем береді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Идущий приветствует сидящего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walker greets the seated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журип келе жаткан отырганга сәлем береди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Азшылық көпшілікке сәлем береді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Меньшинство приветствует большинство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few greet the many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азшылык копшиликке сәлем береди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Жасы кішісі жасы үлкенге сәлем береді</w:t>
            </w:r>
          </w:p>
        </w:tc>
        <w:tc>
          <w:tcPr>
            <w:tcW w:type="dxa" w:w="24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Младший приветствует старшего</w:t>
            </w:r>
          </w:p>
        </w:tc>
        <w:tc>
          <w:tcPr>
            <w:tcW w:type="dxa" w:w="25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younger greets the elder</w:t>
            </w:r>
          </w:p>
        </w:tc>
        <w:tc>
          <w:tcPr>
            <w:tcW w:type="dxa" w:w="1800"/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жасы кишиси жасы улкенге сәлем береди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7A3E12"/>
                <w:sz w:val="18"/>
                <w:szCs w:val="18"/>
              </w:rPr>
              <w:t xml:space="preserve">Ер адам әйел адамға бірінші сәлем береді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Мужчина приветствует женщину первым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A man greets a woman first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8"/>
                <w:szCs w:val="18"/>
              </w:rPr>
              <w:t xml:space="preserve">ер адам әйел адамга биринши сәлем береди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A52"/>
        </w:rPr>
        <w:t xml:space="preserve">4. Готовая структура для встраивания в data/course.js</w:t>
      </w:r>
    </w:p>
    <w:p>
      <w:pPr>
        <w:spacing w:after="110" w:line="276"/>
      </w:pPr>
      <w:r>
        <w:rPr>
          <w:sz w:val="21"/>
          <w:szCs w:val="21"/>
        </w:rPr>
        <w:t xml:space="preserve">Ниже — фрагмент для урока 1 (id: 1): поле note (культурная заметка) и массив phrases (15 приветствий + 5 правил этикета). Можно добавить эти карточки к существующим словам урока или заменить/дополнить.</w:t>
      </w:r>
    </w:p>
    <w:p>
      <w:pPr>
        <w:spacing w:after="60"/>
      </w:pPr>
      <w:r>
        <w:rPr>
          <w:rFonts w:ascii="Consolas" w:cs="Consolas" w:eastAsia="Consolas" w:hAnsi="Consolas"/>
          <w:color w:val="5A6B7B"/>
          <w:sz w:val="17"/>
          <w:szCs w:val="17"/>
        </w:rPr>
        <w:t xml:space="preserve">// урок 1 — добавить/дополнить: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note: {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ru: "По обычаям предков приветствие начинает: всадник — пешего,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   идущий — сидящего, меньшинство — большинство, младший — старшего;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   мужчина здоровается с женщиной первым.",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en: "By ancestral custom the greeting is begun by: the rider to the one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   on foot, the walker to the seated, the few to the many, the younger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   to the elder; a man greets a woman first.",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phrases: [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// приветствие · ты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"Сәлеметсің бе!", ru: "Здравствуй!", en: "Hello! (informal)", tr: "сәлеметсиң бе"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"Амансың ба!", ru: "Здоров ли ты?", en: "Are you well? (informal)", tr: "амансың ба"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"Қалайсың!", ru: "Как ты? / Как самочувствие?", en: "How are you? (informal)", tr: "калайсың"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"Хал жақсы ма?", ru: "Как самочувствие?", en: "How are you feeling? (informal)", tr: "хал жаксы ма"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"Армысың!", ru: "Приветствую тебя!", en: "Greetings! (informal)", tr: "армысың"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// приветствие · вы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"Сәлеметсіз бе!", ru: "Здравствуйте!", en: "Hello! (formal)", tr: "сәлеметсиз бе"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"Амансыз ба?", ru: "Здоровы ли вы?", en: "Are you well? (formal)", tr: "амансыз ба"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"Қалайсыз?", ru: "Как вы?", en: "How are you? (formal)", tr: "калайсыз"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"Халыңыз жақсы ма?", ru: "Как ваше самочувствие?", en: "How are you feeling? (formal)", tr: "халыңыз жаксы ма"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"Армысыз!", ru: "Приветствую Вас!", en: "Greetings! (formal)", tr: "армысыз"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// приветствие · вы (мн.)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"Сәлеметсіздер ме!", ru: "Здравствуйте! (мн.)", en: "Hello! (plural)", tr: "сәлеметсиздер ме"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"Амансыздар ма?", ru: "Здоровы ли вы? (мн.)", en: "Are you well? (plural)", tr: "амансыздар ма"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"Қалайсыздар?", ru: "Как вы? (мн.)", en: "How are you? (plural)", tr: "калайсыздар"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"Халдарыңыз жақсы ма?", ru: "Как ваше самочувствие? (мн.)", en: "How are you feeling? (plural)", tr: "халдарыңыз жаксы ма"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"Армысыздар!", ru: "Приветствую вас! (мн.)", en: "Greetings! (plural)", tr: "армысыздар"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// этикет · кто первым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"Аттылы жаяуға сәлем береді", ru: "Всадник приветствует пешего", en: "The rider greets the one on foot", tr: "аттылы жаяуга сәлем береди"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"Жүріп келе жатқан отырғанға сәлем береді", ru: "Идущий приветствует сидящего", en: "The walker greets the seated", tr: "журип келе жаткан отырганга сәлем береди"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"Азшылық көпшілікке сәлем береді", ru: "Меньшинство приветствует большинство", en: "The few greet the many", tr: "азшылык копшиликке сәлем береди"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"Жасы кішісі жасы үлкенге сәлем береді", ru: "Младший приветствует старшего", en: "The younger greets the elder", tr: "жасы кишиси жасы улкенге сәлем береди"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{ type: "phrase", kk: "Ер адам әйел адамға бірінші сәлем береді", ru: "Мужчина приветствует женщину первым", en: "A man greets a woman first", tr: "ер адам әйел адамга биринши сәлем береди" },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// …существующие слова урока…</w:t>
      </w:r>
    </w:p>
    <w:p>
      <w:pPr>
        <w:shd w:fill="F3F4F6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],</w:t>
      </w:r>
    </w:p>
    <w:p>
      <w:pPr>
        <w:pBdr>
          <w:top w:val="single" w:color="EAF2F9" w:sz="6"/>
        </w:pBdr>
        <w:spacing w:before="220"/>
      </w:pPr>
      <w:r>
        <w:rPr>
          <w:i/>
          <w:iCs/>
          <w:color w:val="5A6B7B"/>
          <w:sz w:val="20"/>
          <w:szCs w:val="20"/>
        </w:rPr>
        <w:t xml:space="preserve">Итого: 15 приветствий (3 уровня вежливости) + культурная заметка + 5 правил этикета — всё в формате приложения, готово к вставке. После добавления прогнать npm run audio:azure для озвучки новых фраз. Английский и транслит — черновые, сверить с носителем.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2026-08-05T05:00:37.104Z</dcterms:created>
  <dcterms:modified xsi:type="dcterms:W3CDTF">2026-08-05T05:00:37.111Z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