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color w:val="1F4E79"/>
        </w:rPr>
        <w:t xml:space="preserve">Подключение бота Telegram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SitKaz · 26 июля 2026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Всё делается в самом Telegram, в диалоге с @BotFather. Программировать ничего не нужно: приложение уже готово к работе внутри Telegram и само определяет, что открыто оттуда.</w:t>
      </w:r>
    </w:p>
    <w:p>
      <w:pPr>
        <w:shd w:fill="FDF0E3" w:val="clear"/>
        <w:spacing w:after="150"/>
      </w:pPr>
      <w:r>
        <w:rPr>
          <w:rFonts w:ascii="Calibri" w:cs="Calibri" w:eastAsia="Calibri" w:hAnsi="Calibri"/>
          <w:i/>
          <w:iCs/>
          <w:color w:val="44546A"/>
        </w:rPr>
        <w:t xml:space="preserve">Токен бота — это пароль от него. Никому не пересылай, включая меня: я его не приму и не введу. Если токен всё же куда-то утёк, отзови его командой /revoke в BotFather, старый сразу перестанет работать.</w:t>
      </w:r>
    </w:p>
    <w:p>
      <w:pPr>
        <w:pStyle w:val="Heading1"/>
        <w:spacing w:after="130" w:before="290"/>
      </w:pPr>
      <w:r>
        <w:rPr>
          <w:rFonts w:ascii="Calibri" w:cs="Calibri" w:eastAsia="Calibri" w:hAnsi="Calibri"/>
          <w:b/>
          <w:bCs/>
          <w:color w:val="1F4E79"/>
        </w:rPr>
        <w:t xml:space="preserve">Шаг 1. Создать бота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Открой в Telegram диалог с @BotFather.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Отправь команду /newbot.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Введи отображаемое имя — например: SitKaz · Ситуативный казахский.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Введи имя пользователя бота, оно обязано заканчиваться на bot — например sitkaz_kz_bot. Если занято, BotFather попросит другое.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 ответ придёт сообщение с токеном. Просто оставь его в этом чате — он понадобится только если позже будешь делать напоминания или платный доступ. Сейчас он не нужен.</w:t>
      </w:r>
    </w:p>
    <w:p>
      <w:pPr>
        <w:pStyle w:val="Heading1"/>
        <w:spacing w:after="130" w:before="290"/>
      </w:pPr>
      <w:r>
        <w:rPr>
          <w:rFonts w:ascii="Calibri" w:cs="Calibri" w:eastAsia="Calibri" w:hAnsi="Calibri"/>
          <w:b/>
          <w:bCs/>
          <w:color w:val="1F4E79"/>
        </w:rPr>
        <w:t xml:space="preserve">Шаг 2. Привязать приложение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Здесь два способа, и лучше сделать оба — они дают разные точки входа.</w:t>
      </w:r>
    </w:p>
    <w:p>
      <w:pPr>
        <w:pStyle w:val="Heading2"/>
        <w:spacing w:after="85" w:before="200"/>
      </w:pPr>
      <w:r>
        <w:rPr>
          <w:rFonts w:ascii="Calibri" w:cs="Calibri" w:eastAsia="Calibri" w:hAnsi="Calibri"/>
          <w:b/>
          <w:bCs/>
          <w:color w:val="1F4E79"/>
        </w:rPr>
        <w:t xml:space="preserve">Кнопка меню в чате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Отправь BotFather команду /setmenubutton.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Выбери своего бота из списка.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Пришли адрес приложения:</w:t>
      </w:r>
    </w:p>
    <w:p>
      <w:pPr>
        <w:shd w:fill="F2F4F6" w:val="clear"/>
        <w:spacing w:after="110"/>
      </w:pPr>
      <w:r>
        <w:rPr>
          <w:rFonts w:ascii="Consolas" w:cs="Consolas" w:eastAsia="Consolas" w:hAnsi="Consolas"/>
          <w:sz w:val="20"/>
          <w:szCs w:val="20"/>
        </w:rPr>
        <w:t xml:space="preserve">https://sitkaz.kz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Введи надпись на кнопке — например: Открыть курс.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Теперь у любого, кто зайдёт в чат с ботом, внизу слева появится кнопка, открывающая приложение прямо в Telegram.</w:t>
      </w:r>
    </w:p>
    <w:p>
      <w:pPr>
        <w:pStyle w:val="Heading2"/>
        <w:spacing w:after="85" w:before="200"/>
      </w:pPr>
      <w:r>
        <w:rPr>
          <w:rFonts w:ascii="Calibri" w:cs="Calibri" w:eastAsia="Calibri" w:hAnsi="Calibri"/>
          <w:b/>
          <w:bCs/>
          <w:color w:val="1F4E79"/>
        </w:rPr>
        <w:t xml:space="preserve">Прямая ссылка на приложение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Отправь команду /newapp.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Выбери бота.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Укажи название, короткое описание и картинку 640×360.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В поле короткого имени введи латиницей, например: learn.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После этого приложение будет открываться по прямой ссылке вида t.me/твой_бот/learn — её удобно давать в рекламе и рассылать друзьям.</w:t>
      </w:r>
    </w:p>
    <w:p>
      <w:pPr>
        <w:pStyle w:val="Heading1"/>
        <w:spacing w:after="130" w:before="290"/>
      </w:pPr>
      <w:r>
        <w:rPr>
          <w:rFonts w:ascii="Calibri" w:cs="Calibri" w:eastAsia="Calibri" w:hAnsi="Calibri"/>
          <w:b/>
          <w:bCs/>
          <w:color w:val="1F4E79"/>
        </w:rPr>
        <w:t xml:space="preserve">Шаг 3. Оформить карточку бота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Это то, что человек видит до первого запуска, поэтому влияет на то, начнёт ли он вообще.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</w:rPr>
        <w:t xml:space="preserve">/setdescription — текст на пустом экране до нажатия «Запустить». Например: «Ситуативный казахский по книге К. Тасибекова. 14 тем, 41 урок, готовые фразы для реальных ситуаций — знакомство, семья, гости, той».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</w:rPr>
        <w:t xml:space="preserve">/setabouttext — короткая строка в профиле бота, до 120 символов. Например: «Разговорный казахский: готовые фразы для жизни».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</w:rPr>
        <w:t xml:space="preserve">/setuserpic — аватар бота. Подойдёт ирбис из приложения.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</w:rPr>
        <w:t xml:space="preserve">/setcommands — список команд. Пока достаточно одной строки: start — Открыть курс</w:t>
      </w:r>
    </w:p>
    <w:p>
      <w:pPr>
        <w:pStyle w:val="Heading1"/>
        <w:spacing w:after="130" w:before="290"/>
      </w:pPr>
      <w:r>
        <w:rPr>
          <w:rFonts w:ascii="Calibri" w:cs="Calibri" w:eastAsia="Calibri" w:hAnsi="Calibri"/>
          <w:b/>
          <w:bCs/>
          <w:color w:val="1F4E79"/>
        </w:rPr>
        <w:t xml:space="preserve">Шаг 4. Проверить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Открой своего бота в Telegram и нажми «Запустить».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Нажми кнопку меню — приложение должно открыться внутри Telegram.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Убедись, что на экране знакомства стоит твоё имя из Telegram — значит, приложение получило данные и синхронизация прогресса работает.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</w:rPr>
        <w:t xml:space="preserve">Пройди пару карточек, закрой приложение, открой на другом устройстве под тем же аккаунтом Telegram — прогресс должен быть на месте.</w:t>
      </w:r>
    </w:p>
    <w:p>
      <w:pPr>
        <w:shd w:fill="EAF2F9" w:val="clear"/>
        <w:spacing w:after="150"/>
      </w:pPr>
      <w:r>
        <w:rPr>
          <w:rFonts w:ascii="Calibri" w:cs="Calibri" w:eastAsia="Calibri" w:hAnsi="Calibri"/>
          <w:i/>
          <w:iCs/>
          <w:color w:val="44546A"/>
        </w:rPr>
        <w:t xml:space="preserve">Если имя не подставилось и вместо него общее приветствие — приложение открыто как обычный сайт, а не изнутри Telegram. Проверь, что в кнопке указан именно https://sitkaz.kz и что открываешь его через бота, а не по ссылке в браузере.</w:t>
      </w:r>
    </w:p>
    <w:p>
      <w:pPr>
        <w:pStyle w:val="Heading1"/>
        <w:spacing w:after="130" w:before="290"/>
      </w:pPr>
      <w:r>
        <w:rPr>
          <w:rFonts w:ascii="Calibri" w:cs="Calibri" w:eastAsia="Calibri" w:hAnsi="Calibri"/>
          <w:b/>
          <w:bCs/>
          <w:color w:val="1F4E79"/>
        </w:rPr>
        <w:t xml:space="preserve">Как теперь хранится прогресс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Внутри Telegram прогресс пишется в CloudStorage — хранилище на серверах Telegram, привязанное к аккаунту. Никакой своей базы и никакой регистрации: человек заходит с любого устройства под своим Telegram и видит свои уроки, серию и высоту.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Вне Telegram, если открыть sitkaz.kz в обычном браузере, всё работает как раньше — прогресс лежит в этом браузере и с собой не переезжает.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Первый вход с нового устройства обрабатывается аккуратно: если в облаке и на устройстве оказались разные данные, они объединяются, а не затирают друг друга. Пройденные уроки складываются, у общих фраз берётся более продвинутый уровень повторения, высота и серия — большие из двух.</w:t>
      </w:r>
    </w:p>
    <w:p>
      <w:pPr>
        <w:pStyle w:val="Heading1"/>
        <w:spacing w:after="130" w:before="290"/>
      </w:pPr>
      <w:r>
        <w:rPr>
          <w:rFonts w:ascii="Calibri" w:cs="Calibri" w:eastAsia="Calibri" w:hAnsi="Calibri"/>
          <w:b/>
          <w:bCs/>
          <w:color w:val="1F4E79"/>
        </w:rPr>
        <w:t xml:space="preserve">Чего пока нет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</w:rPr>
        <w:t xml:space="preserve">Напоминаний в чат («сегодня 12 фраз к повторению») — для них нужен сервер, который знает список учеников, то есть база данных.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</w:rPr>
        <w:t xml:space="preserve">Фразы дня в чат — то же самое.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</w:rPr>
        <w:t xml:space="preserve">Защиты промокода: он проверяется в браузере, поэтому открыть все уроки может любой, кто откроет консоль. Пока курс бесплатный, это неважно; при платном доступе понадобится сервер с проверкой подписи Telegram.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2026-07-27T09:23:48.256Z</dcterms:created>
  <dcterms:modified xsi:type="dcterms:W3CDTF">2026-07-27T09:23:48.268Z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