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327400"/>
            <wp:effectExtent b="0" l="0" r="0" t="0"/>
            <wp:docPr id="21412665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id="21412665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9730" cy="3352800"/>
            <wp:effectExtent b="0" l="0" r="0" t="0"/>
            <wp:docPr id="214126656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id="21412665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C2EE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C2EE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C2EE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C2EE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C2EE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C2EE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C2EE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C2EE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C2EE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C2EE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C2EE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C2EE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C2EE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C2EE2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C2EE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C2EE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C2EE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C2EE2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5C2EE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C2EE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C2EE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C2EE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C2EE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C2EE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C2EE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C2EE2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C2EE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C2EE2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C2EE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r+g8AKK8y0oLsyaoa3Utmc/IMQ==">CgMxLjA4AHIhMTVTaDBnTUxXRzVSYkc2NUFxU0JXaDdrTzRsZ2NnY19q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2024-04-09T20:38:00Z</dcterms:created>
  <dc:creator>DANGELLO CONTRERAS SANTANDER</dc:creator>
</cp:coreProperties>
</file>